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C017" w14:textId="77777777" w:rsidR="00936CCD" w:rsidRDefault="00936CCD" w:rsidP="004121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B3315" w14:textId="6CA65A66" w:rsidR="00214D07" w:rsidRDefault="006F16FB" w:rsidP="004121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B">
        <w:rPr>
          <w:rFonts w:ascii="Times New Roman" w:hAnsi="Times New Roman" w:cs="Times New Roman"/>
          <w:b/>
          <w:sz w:val="24"/>
          <w:szCs w:val="24"/>
        </w:rPr>
        <w:t>UMOWA NR WIM/</w:t>
      </w:r>
      <w:r w:rsidR="003A1C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16FB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AD388DD" w14:textId="77777777" w:rsidR="006F16FB" w:rsidRDefault="006F16FB" w:rsidP="004121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67720" w14:textId="766E0C7E"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</w:t>
      </w:r>
      <w:r w:rsidR="00E57134">
        <w:rPr>
          <w:rFonts w:ascii="Times New Roman" w:hAnsi="Times New Roman" w:cs="Times New Roman"/>
          <w:sz w:val="24"/>
          <w:szCs w:val="24"/>
        </w:rPr>
        <w:t xml:space="preserve">ta w Świnoujściu w dniu </w:t>
      </w:r>
      <w:r w:rsidR="003A1C9D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06F">
        <w:rPr>
          <w:rFonts w:ascii="Times New Roman" w:hAnsi="Times New Roman" w:cs="Times New Roman"/>
          <w:sz w:val="24"/>
          <w:szCs w:val="24"/>
        </w:rPr>
        <w:t>.0</w:t>
      </w:r>
      <w:r w:rsidR="00252B87">
        <w:rPr>
          <w:rFonts w:ascii="Times New Roman" w:hAnsi="Times New Roman" w:cs="Times New Roman"/>
          <w:sz w:val="24"/>
          <w:szCs w:val="24"/>
        </w:rPr>
        <w:t>8</w:t>
      </w:r>
      <w:r w:rsidR="00EC306F">
        <w:rPr>
          <w:rFonts w:ascii="Times New Roman" w:hAnsi="Times New Roman" w:cs="Times New Roman"/>
          <w:sz w:val="24"/>
          <w:szCs w:val="24"/>
        </w:rPr>
        <w:t>.2021</w:t>
      </w:r>
      <w:r w:rsidR="00E57134">
        <w:rPr>
          <w:rFonts w:ascii="Times New Roman" w:hAnsi="Times New Roman" w:cs="Times New Roman"/>
          <w:sz w:val="24"/>
          <w:szCs w:val="24"/>
        </w:rPr>
        <w:t xml:space="preserve"> r., zwana dalej Umową,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5484F5BE" w14:textId="77777777" w:rsidR="006F16FB" w:rsidRDefault="006F16FB" w:rsidP="00764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Miasto Świnoujście, </w:t>
      </w:r>
      <w:r w:rsidRPr="006F16FB">
        <w:rPr>
          <w:rFonts w:ascii="Times New Roman" w:hAnsi="Times New Roman" w:cs="Times New Roman"/>
          <w:sz w:val="24"/>
          <w:szCs w:val="24"/>
        </w:rPr>
        <w:t>NIP 855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6FB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6F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-75, </w:t>
      </w:r>
      <w:r w:rsidRPr="006F16FB">
        <w:rPr>
          <w:rFonts w:ascii="Times New Roman" w:hAnsi="Times New Roman" w:cs="Times New Roman"/>
          <w:sz w:val="24"/>
          <w:szCs w:val="24"/>
        </w:rPr>
        <w:t>REGON 811684290</w:t>
      </w:r>
      <w:r>
        <w:rPr>
          <w:rFonts w:ascii="Times New Roman" w:hAnsi="Times New Roman" w:cs="Times New Roman"/>
          <w:sz w:val="24"/>
          <w:szCs w:val="24"/>
        </w:rPr>
        <w:t>, reprezentowaną prze</w:t>
      </w:r>
      <w:r w:rsidR="00173C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mgr inż. Barbarę Michalską – Zastępcę Prezydenta Miasta Świnoujście, działającą na podstawie upoważnienia </w:t>
      </w:r>
      <w:r w:rsidRPr="00586451">
        <w:rPr>
          <w:rFonts w:ascii="Times New Roman" w:hAnsi="Times New Roman" w:cs="Times New Roman"/>
          <w:sz w:val="24"/>
          <w:szCs w:val="24"/>
        </w:rPr>
        <w:t>WO-KP.0052.393.2018 z dnia 23 listopada 2018 r. udzielonego</w:t>
      </w:r>
      <w:r>
        <w:rPr>
          <w:rFonts w:ascii="Times New Roman" w:hAnsi="Times New Roman" w:cs="Times New Roman"/>
          <w:sz w:val="24"/>
          <w:szCs w:val="24"/>
        </w:rPr>
        <w:t xml:space="preserve"> przez Prezydenta Miasta Świnoujście mgr inż. Janusza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Żmurkiewicza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z siedzibą w Świnoujściu, ul. Wojska Polskiego 1/5,</w:t>
      </w:r>
    </w:p>
    <w:p w14:paraId="0BD4622D" w14:textId="77777777"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6F16FB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C71E41" w14:textId="77777777"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AE08F83" w14:textId="4A53471B" w:rsidR="00556668" w:rsidRDefault="003A1C9D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6668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56668">
        <w:rPr>
          <w:rFonts w:ascii="Times New Roman" w:hAnsi="Times New Roman" w:cs="Times New Roman"/>
          <w:sz w:val="24"/>
          <w:szCs w:val="24"/>
        </w:rPr>
        <w:t xml:space="preserve">, </w:t>
      </w:r>
      <w:r w:rsidR="00B20BC1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B20BC1">
        <w:rPr>
          <w:rFonts w:ascii="Times New Roman" w:hAnsi="Times New Roman" w:cs="Times New Roman"/>
          <w:sz w:val="24"/>
          <w:szCs w:val="24"/>
        </w:rPr>
        <w:t xml:space="preserve">, </w:t>
      </w:r>
      <w:r w:rsidR="00556668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…………………….., </w:t>
      </w:r>
      <w:r w:rsidR="00556668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………………………,</w:t>
      </w:r>
    </w:p>
    <w:p w14:paraId="63EE5DA5" w14:textId="77777777" w:rsidR="006F16FB" w:rsidRP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 w:rsidRPr="006F16FB"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B609A" w14:textId="77777777" w:rsidR="006F16FB" w:rsidRP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5CFBB" w14:textId="77777777" w:rsidR="00150966" w:rsidRDefault="00150966" w:rsidP="00150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6">
        <w:rPr>
          <w:rFonts w:ascii="Times New Roman" w:hAnsi="Times New Roman" w:cs="Times New Roman"/>
          <w:sz w:val="24"/>
          <w:szCs w:val="24"/>
        </w:rPr>
        <w:t xml:space="preserve">Niniejsza umowa została zawarta z wyłączeniem stosowania przepisów ustawy </w:t>
      </w:r>
      <w:r>
        <w:rPr>
          <w:rFonts w:ascii="Times New Roman" w:hAnsi="Times New Roman" w:cs="Times New Roman"/>
          <w:sz w:val="24"/>
          <w:szCs w:val="24"/>
        </w:rPr>
        <w:t xml:space="preserve">z dnia 11 września 2019 r. </w:t>
      </w:r>
      <w:r w:rsidRPr="00150966">
        <w:rPr>
          <w:rFonts w:ascii="Times New Roman" w:hAnsi="Times New Roman" w:cs="Times New Roman"/>
          <w:sz w:val="24"/>
          <w:szCs w:val="24"/>
        </w:rPr>
        <w:t>Prawo zamów</w:t>
      </w:r>
      <w:r w:rsidR="00140DCB">
        <w:rPr>
          <w:rFonts w:ascii="Times New Roman" w:hAnsi="Times New Roman" w:cs="Times New Roman"/>
          <w:sz w:val="24"/>
          <w:szCs w:val="24"/>
        </w:rPr>
        <w:t>ień publicznych (art. 2 ust. 1</w:t>
      </w:r>
      <w:r w:rsidRPr="00150966">
        <w:rPr>
          <w:rFonts w:ascii="Times New Roman" w:hAnsi="Times New Roman" w:cs="Times New Roman"/>
          <w:sz w:val="24"/>
          <w:szCs w:val="24"/>
        </w:rPr>
        <w:t>) oraz przy zastosowaniu Regulaminu udzielania zamówień, których wartość nie przekracza wyrażonej w złotych równowartości kwoty 130 000 złotych , wprowadzonego Zarządzeniem Prezydenta Miasta Świnoujście Nr 22</w:t>
      </w:r>
      <w:r>
        <w:rPr>
          <w:rFonts w:ascii="Times New Roman" w:hAnsi="Times New Roman" w:cs="Times New Roman"/>
          <w:sz w:val="24"/>
          <w:szCs w:val="24"/>
        </w:rPr>
        <w:t xml:space="preserve">/2021 z dnia 13 stycznia 2021 r., zmienionego Zarządzeniem nr 131/2021. </w:t>
      </w:r>
      <w:r w:rsidRPr="00150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F2654" w14:textId="77777777" w:rsidR="00556668" w:rsidRPr="00150966" w:rsidRDefault="00556668" w:rsidP="00150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45D9" w14:textId="77777777" w:rsidR="00150966" w:rsidRDefault="00150966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1D7A6DCD" w14:textId="77777777" w:rsidR="001C50D7" w:rsidRPr="00372131" w:rsidRDefault="001C50D7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EAB8563" w14:textId="07F70A55" w:rsidR="003A1C9D" w:rsidRDefault="00E579ED" w:rsidP="005C5AD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9D">
        <w:rPr>
          <w:rFonts w:ascii="Times New Roman" w:hAnsi="Times New Roman" w:cs="Times New Roman"/>
          <w:sz w:val="24"/>
          <w:szCs w:val="24"/>
        </w:rPr>
        <w:t xml:space="preserve">Zamawiający powierza a Wykonawca przyjmuje do </w:t>
      </w:r>
      <w:r w:rsidR="00346508" w:rsidRPr="003A1C9D">
        <w:rPr>
          <w:rFonts w:ascii="Times New Roman" w:hAnsi="Times New Roman" w:cs="Times New Roman"/>
          <w:sz w:val="24"/>
          <w:szCs w:val="24"/>
        </w:rPr>
        <w:t>wykonania realizację zamówie</w:t>
      </w:r>
      <w:r w:rsidR="00192B42" w:rsidRPr="003A1C9D">
        <w:rPr>
          <w:rFonts w:ascii="Times New Roman" w:hAnsi="Times New Roman" w:cs="Times New Roman"/>
          <w:sz w:val="24"/>
          <w:szCs w:val="24"/>
        </w:rPr>
        <w:t>nia, którego przedmiotem jest</w:t>
      </w:r>
      <w:r w:rsidR="00252B87">
        <w:rPr>
          <w:rFonts w:ascii="Times New Roman" w:hAnsi="Times New Roman" w:cs="Times New Roman"/>
          <w:sz w:val="24"/>
          <w:szCs w:val="24"/>
        </w:rPr>
        <w:t xml:space="preserve"> wykonanie</w:t>
      </w:r>
      <w:r w:rsidR="00192B42" w:rsidRPr="003A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9D" w:rsidRPr="003A1C9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252B87">
        <w:rPr>
          <w:rFonts w:ascii="Times New Roman" w:hAnsi="Times New Roman" w:cs="Times New Roman"/>
          <w:sz w:val="24"/>
          <w:szCs w:val="24"/>
        </w:rPr>
        <w:t xml:space="preserve"> krzewów oraz założenie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trawników zgodnie z pro</w:t>
      </w:r>
      <w:r w:rsidR="00252B87">
        <w:rPr>
          <w:rFonts w:ascii="Times New Roman" w:hAnsi="Times New Roman" w:cs="Times New Roman"/>
          <w:sz w:val="24"/>
          <w:szCs w:val="24"/>
        </w:rPr>
        <w:t xml:space="preserve">jektem zagospodarowania terenu </w:t>
      </w:r>
      <w:bookmarkStart w:id="0" w:name="_GoBack"/>
      <w:bookmarkEnd w:id="0"/>
      <w:r w:rsidR="003A1C9D" w:rsidRPr="003A1C9D">
        <w:rPr>
          <w:rFonts w:ascii="Times New Roman" w:hAnsi="Times New Roman" w:cs="Times New Roman"/>
          <w:sz w:val="24"/>
          <w:szCs w:val="24"/>
        </w:rPr>
        <w:t>zatoki postojowej dla dorożek przy ul. Trentowskiego w Świnoujściu oraz pielęgnacja zieleni przez okres jednego roku</w:t>
      </w:r>
      <w:r w:rsidR="003A1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BDFA7" w14:textId="10F55431" w:rsidR="00346508" w:rsidRPr="003A1C9D" w:rsidRDefault="00346508" w:rsidP="005C5AD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9D">
        <w:rPr>
          <w:rFonts w:ascii="Times New Roman" w:hAnsi="Times New Roman" w:cs="Times New Roman"/>
          <w:sz w:val="24"/>
          <w:szCs w:val="24"/>
        </w:rPr>
        <w:t>Zakres zamówienia obejmuje:</w:t>
      </w:r>
    </w:p>
    <w:p w14:paraId="5B503587" w14:textId="2DF38428" w:rsidR="003A1C9D" w:rsidRDefault="00346508" w:rsidP="003C1F2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Wykonanie </w:t>
      </w:r>
      <w:proofErr w:type="spellStart"/>
      <w:r w:rsidRPr="00780386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780386">
        <w:rPr>
          <w:rFonts w:ascii="Times New Roman" w:hAnsi="Times New Roman" w:cs="Times New Roman"/>
          <w:sz w:val="24"/>
          <w:szCs w:val="24"/>
        </w:rPr>
        <w:t xml:space="preserve"> </w:t>
      </w:r>
      <w:r w:rsidR="003A1C9D">
        <w:rPr>
          <w:rFonts w:ascii="Times New Roman" w:hAnsi="Times New Roman" w:cs="Times New Roman"/>
          <w:sz w:val="24"/>
          <w:szCs w:val="24"/>
        </w:rPr>
        <w:t>170</w:t>
      </w:r>
      <w:r w:rsidRPr="00780386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9D">
        <w:rPr>
          <w:rFonts w:ascii="Times New Roman" w:hAnsi="Times New Roman" w:cs="Times New Roman"/>
          <w:sz w:val="24"/>
          <w:szCs w:val="24"/>
        </w:rPr>
        <w:t xml:space="preserve">krzewów z gatunku </w:t>
      </w:r>
      <w:r w:rsidR="003A1C9D" w:rsidRPr="003A1C9D">
        <w:rPr>
          <w:rFonts w:ascii="Times New Roman" w:hAnsi="Times New Roman" w:cs="Times New Roman"/>
          <w:sz w:val="24"/>
          <w:szCs w:val="24"/>
        </w:rPr>
        <w:t>Wierzba płożąca, odmiana srebrzysta</w:t>
      </w:r>
    </w:p>
    <w:p w14:paraId="591FF4E4" w14:textId="1E91F10D" w:rsidR="00346508" w:rsidRDefault="00780386" w:rsidP="003A1C9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A1C9D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 szt. </w:t>
      </w:r>
      <w:r w:rsidR="003A1C9D">
        <w:rPr>
          <w:rFonts w:ascii="Times New Roman" w:hAnsi="Times New Roman" w:cs="Times New Roman"/>
          <w:sz w:val="24"/>
          <w:szCs w:val="24"/>
        </w:rPr>
        <w:t>krzewów</w:t>
      </w:r>
      <w:r>
        <w:rPr>
          <w:rFonts w:ascii="Times New Roman" w:hAnsi="Times New Roman" w:cs="Times New Roman"/>
          <w:sz w:val="24"/>
          <w:szCs w:val="24"/>
        </w:rPr>
        <w:t xml:space="preserve"> z gatunku </w:t>
      </w:r>
      <w:r w:rsidR="003A1C9D" w:rsidRPr="003A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Berberys </w:t>
      </w:r>
      <w:proofErr w:type="spellStart"/>
      <w:r w:rsidR="003A1C9D" w:rsidRPr="003A1C9D">
        <w:rPr>
          <w:rFonts w:ascii="Times New Roman" w:eastAsia="Times New Roman" w:hAnsi="Times New Roman" w:cs="Times New Roman"/>
          <w:sz w:val="24"/>
          <w:szCs w:val="24"/>
          <w:lang w:eastAsia="pl-PL"/>
        </w:rPr>
        <w:t>Thunberga</w:t>
      </w:r>
      <w:proofErr w:type="spellEnd"/>
      <w:r w:rsidR="003A1C9D" w:rsidRPr="003A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A1C9D" w:rsidRPr="003A1C9D">
        <w:rPr>
          <w:rFonts w:ascii="Times New Roman" w:eastAsia="Times New Roman" w:hAnsi="Times New Roman" w:cs="Times New Roman"/>
          <w:sz w:val="24"/>
          <w:szCs w:val="24"/>
          <w:lang w:eastAsia="pl-PL"/>
        </w:rPr>
        <w:t>Atropurpurea</w:t>
      </w:r>
      <w:proofErr w:type="spellEnd"/>
      <w:r w:rsidR="00346508">
        <w:rPr>
          <w:rFonts w:ascii="Times New Roman" w:hAnsi="Times New Roman" w:cs="Times New Roman"/>
          <w:sz w:val="24"/>
          <w:szCs w:val="24"/>
        </w:rPr>
        <w:t xml:space="preserve"> </w:t>
      </w:r>
      <w:r w:rsidR="00192242">
        <w:rPr>
          <w:rFonts w:ascii="Times New Roman" w:hAnsi="Times New Roman" w:cs="Times New Roman"/>
          <w:sz w:val="24"/>
          <w:szCs w:val="24"/>
        </w:rPr>
        <w:t xml:space="preserve"> oraz założenie trawników </w:t>
      </w:r>
      <w:r w:rsidR="00346508">
        <w:rPr>
          <w:rFonts w:ascii="Times New Roman" w:hAnsi="Times New Roman" w:cs="Times New Roman"/>
          <w:sz w:val="24"/>
          <w:szCs w:val="24"/>
        </w:rPr>
        <w:t>zgodnie z załącznikie</w:t>
      </w:r>
      <w:r w:rsidR="003A1C9D">
        <w:rPr>
          <w:rFonts w:ascii="Times New Roman" w:hAnsi="Times New Roman" w:cs="Times New Roman"/>
          <w:sz w:val="24"/>
          <w:szCs w:val="24"/>
        </w:rPr>
        <w:t xml:space="preserve">m tj. projektem zagospodarowania terenu </w:t>
      </w:r>
      <w:r w:rsidR="00774702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A1C9D">
        <w:rPr>
          <w:rFonts w:ascii="Times New Roman" w:hAnsi="Times New Roman" w:cs="Times New Roman"/>
          <w:sz w:val="24"/>
          <w:szCs w:val="24"/>
        </w:rPr>
        <w:t>4</w:t>
      </w:r>
      <w:r w:rsidR="00774702">
        <w:rPr>
          <w:rFonts w:ascii="Times New Roman" w:hAnsi="Times New Roman" w:cs="Times New Roman"/>
          <w:sz w:val="24"/>
          <w:szCs w:val="24"/>
        </w:rPr>
        <w:t>)</w:t>
      </w:r>
      <w:r w:rsidR="00346508">
        <w:rPr>
          <w:rFonts w:ascii="Times New Roman" w:hAnsi="Times New Roman" w:cs="Times New Roman"/>
          <w:sz w:val="24"/>
          <w:szCs w:val="24"/>
        </w:rPr>
        <w:t>, a w tym:</w:t>
      </w:r>
    </w:p>
    <w:p w14:paraId="3A02A5E5" w14:textId="77777777" w:rsidR="00346508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terenu pod nasadzenia;</w:t>
      </w:r>
    </w:p>
    <w:p w14:paraId="254CADA7" w14:textId="77777777" w:rsidR="00192242" w:rsidRDefault="003A1C9D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Pr="003A1C9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ołów</w:t>
      </w:r>
      <w:r w:rsidRPr="003A1C9D">
        <w:rPr>
          <w:rFonts w:ascii="Times New Roman" w:hAnsi="Times New Roman" w:cs="Times New Roman"/>
          <w:sz w:val="24"/>
          <w:szCs w:val="24"/>
        </w:rPr>
        <w:t xml:space="preserve"> pod krzew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A1C9D">
        <w:rPr>
          <w:rFonts w:ascii="Times New Roman" w:hAnsi="Times New Roman" w:cs="Times New Roman"/>
          <w:sz w:val="24"/>
          <w:szCs w:val="24"/>
        </w:rPr>
        <w:t xml:space="preserve"> 2 razy większy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A1C9D">
        <w:rPr>
          <w:rFonts w:ascii="Times New Roman" w:hAnsi="Times New Roman" w:cs="Times New Roman"/>
          <w:sz w:val="24"/>
          <w:szCs w:val="24"/>
        </w:rPr>
        <w:t xml:space="preserve"> niż bryła korzeniowa krzewu. Krzew powinien być posadzony na tej samej głębokości jak rósł wcześniej (szyjka korzeniowa powinna znajdować się na poziomie terenu lub lekko poniżej). Dno dołu należy wzruszyć. </w:t>
      </w:r>
    </w:p>
    <w:p w14:paraId="7EAA1D75" w14:textId="2EAA9A14" w:rsidR="00192242" w:rsidRDefault="00192242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miejscu sadzenia </w:t>
      </w:r>
      <w:r>
        <w:rPr>
          <w:rFonts w:ascii="Times New Roman" w:hAnsi="Times New Roman" w:cs="Times New Roman"/>
          <w:sz w:val="24"/>
          <w:szCs w:val="24"/>
        </w:rPr>
        <w:t>rozłożenie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warstw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30 cm humusu. Po zasypaniu dołu, ubi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="003A1C9D" w:rsidRPr="003A1C9D">
        <w:rPr>
          <w:rFonts w:ascii="Times New Roman" w:hAnsi="Times New Roman" w:cs="Times New Roman"/>
          <w:sz w:val="24"/>
          <w:szCs w:val="24"/>
        </w:rPr>
        <w:t>ziemi wokół bryły, podl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posadzony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 krzew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A1C9D" w:rsidRPr="003A1C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0CA47" w14:textId="35FB2987" w:rsidR="00E579ED" w:rsidRDefault="00346508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DD0">
        <w:rPr>
          <w:rFonts w:ascii="Times New Roman" w:hAnsi="Times New Roman" w:cs="Times New Roman"/>
          <w:sz w:val="24"/>
          <w:szCs w:val="24"/>
        </w:rPr>
        <w:t>uformowa</w:t>
      </w:r>
      <w:r w:rsidR="00192242">
        <w:rPr>
          <w:rFonts w:ascii="Times New Roman" w:hAnsi="Times New Roman" w:cs="Times New Roman"/>
          <w:sz w:val="24"/>
          <w:szCs w:val="24"/>
        </w:rPr>
        <w:t>nie</w:t>
      </w:r>
      <w:r w:rsidRPr="00D34DD0">
        <w:rPr>
          <w:rFonts w:ascii="Times New Roman" w:hAnsi="Times New Roman" w:cs="Times New Roman"/>
          <w:sz w:val="24"/>
          <w:szCs w:val="24"/>
        </w:rPr>
        <w:t xml:space="preserve"> wokół posadzonych </w:t>
      </w:r>
      <w:r w:rsidR="00192242">
        <w:rPr>
          <w:rFonts w:ascii="Times New Roman" w:hAnsi="Times New Roman" w:cs="Times New Roman"/>
          <w:sz w:val="24"/>
          <w:szCs w:val="24"/>
        </w:rPr>
        <w:t>krzewów</w:t>
      </w:r>
      <w:r w:rsidRPr="00D34DD0">
        <w:rPr>
          <w:rFonts w:ascii="Times New Roman" w:hAnsi="Times New Roman" w:cs="Times New Roman"/>
          <w:sz w:val="24"/>
          <w:szCs w:val="24"/>
        </w:rPr>
        <w:t xml:space="preserve"> misy</w:t>
      </w:r>
      <w:r w:rsidR="00192242">
        <w:rPr>
          <w:rFonts w:ascii="Times New Roman" w:hAnsi="Times New Roman" w:cs="Times New Roman"/>
          <w:sz w:val="24"/>
          <w:szCs w:val="24"/>
        </w:rPr>
        <w:t xml:space="preserve"> i </w:t>
      </w:r>
      <w:r w:rsidRPr="00D34DD0">
        <w:rPr>
          <w:rFonts w:ascii="Times New Roman" w:hAnsi="Times New Roman" w:cs="Times New Roman"/>
          <w:sz w:val="24"/>
          <w:szCs w:val="24"/>
        </w:rPr>
        <w:t>wyściółkowanie jej warstwą kory</w:t>
      </w:r>
      <w:r w:rsidR="00192242">
        <w:rPr>
          <w:rFonts w:ascii="Times New Roman" w:hAnsi="Times New Roman" w:cs="Times New Roman"/>
          <w:sz w:val="24"/>
          <w:szCs w:val="24"/>
        </w:rPr>
        <w:t xml:space="preserve"> sosnowej</w:t>
      </w:r>
      <w:r w:rsidRPr="00D34DD0">
        <w:rPr>
          <w:rFonts w:ascii="Times New Roman" w:hAnsi="Times New Roman" w:cs="Times New Roman"/>
          <w:sz w:val="24"/>
          <w:szCs w:val="24"/>
        </w:rPr>
        <w:t xml:space="preserve"> o grubości 5 cm;</w:t>
      </w:r>
    </w:p>
    <w:p w14:paraId="7F74F42F" w14:textId="7A54DFDD" w:rsidR="00192242" w:rsidRDefault="00192242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 85 m2 trawnika,</w:t>
      </w:r>
    </w:p>
    <w:p w14:paraId="751794EB" w14:textId="77777777" w:rsidR="00192242" w:rsidRDefault="00192242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92242">
        <w:rPr>
          <w:rFonts w:ascii="Times New Roman" w:hAnsi="Times New Roman" w:cs="Times New Roman"/>
          <w:sz w:val="24"/>
          <w:szCs w:val="24"/>
        </w:rPr>
        <w:t xml:space="preserve">eren pod trawniki musi być oczyszczony z gruzu i zanieczyszczeń. Przy wymianie gruntu rodzimego na ziemię urodzajną, teren powinien być obniżony w stosunku do krawężników ~ 13  cm - jest to miejsce na ziemię urodzajną (ok. 10 cm) i kompost (ok. 3 cm). Teren powinien być wyrównany.  Ziemia urodzajna powinna być rozścielona równą warstwą i wymieszana z kompostem, nawozami mineralnymi oraz starannie wyrównana. </w:t>
      </w:r>
    </w:p>
    <w:p w14:paraId="251D0D2F" w14:textId="6894FCC4" w:rsidR="00192242" w:rsidRPr="003A1C9D" w:rsidRDefault="00192242" w:rsidP="003A1C9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242">
        <w:rPr>
          <w:rFonts w:ascii="Times New Roman" w:hAnsi="Times New Roman" w:cs="Times New Roman"/>
          <w:sz w:val="24"/>
          <w:szCs w:val="24"/>
        </w:rPr>
        <w:t>rzed siewem nasion trawy, ziemię należy wałować wałem gładkim, a potem wałem - kolczatką lub zagrabić. Siew powinien być dokonany w dni bezwietrzne. Po wysiewie nasion ziemia powinna być wałowana lekkim wałem w celu ostatecznego wyrównania i stworzenia dobrych warunków dla podsiąkania wody. Jeżeli przykrycie nasion nastąpiło przez wałowanie kolczatką, można już nie stosować wału gładkiego</w:t>
      </w:r>
    </w:p>
    <w:p w14:paraId="7B0CE972" w14:textId="77777777" w:rsidR="00346508" w:rsidRDefault="00346508" w:rsidP="003C1F20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Pielęgnację</w:t>
      </w:r>
      <w:r w:rsidR="00436F97">
        <w:rPr>
          <w:rFonts w:ascii="Times New Roman" w:hAnsi="Times New Roman" w:cs="Times New Roman"/>
          <w:sz w:val="24"/>
          <w:szCs w:val="24"/>
        </w:rPr>
        <w:t xml:space="preserve"> nowych </w:t>
      </w:r>
      <w:proofErr w:type="spellStart"/>
      <w:r w:rsid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436F97">
        <w:rPr>
          <w:rFonts w:ascii="Times New Roman" w:hAnsi="Times New Roman" w:cs="Times New Roman"/>
          <w:sz w:val="24"/>
          <w:szCs w:val="24"/>
        </w:rPr>
        <w:t xml:space="preserve"> w terminie 1 roku od dnia ich wykonania:</w:t>
      </w:r>
    </w:p>
    <w:p w14:paraId="3964AA95" w14:textId="7D2122F2"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odchwaszczanie i spulchnianie ziemi pod d</w:t>
      </w:r>
      <w:r w:rsidR="00192242">
        <w:rPr>
          <w:rFonts w:ascii="Times New Roman" w:hAnsi="Times New Roman" w:cs="Times New Roman"/>
          <w:sz w:val="24"/>
          <w:szCs w:val="24"/>
        </w:rPr>
        <w:t>rzewami i krzewami</w:t>
      </w:r>
      <w:r w:rsidRPr="00436F97">
        <w:rPr>
          <w:rFonts w:ascii="Times New Roman" w:hAnsi="Times New Roman" w:cs="Times New Roman"/>
          <w:sz w:val="24"/>
          <w:szCs w:val="24"/>
        </w:rPr>
        <w:t xml:space="preserve"> - 2 razy w miesiącu;</w:t>
      </w:r>
    </w:p>
    <w:p w14:paraId="65F0ECD2" w14:textId="77777777"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podlewanie nowych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w miarę potrzeb lecz nie mniej niż 6 razy w ciągu pół roku ze szczególnym uwzględnieniem okresów suszy;      </w:t>
      </w:r>
    </w:p>
    <w:p w14:paraId="0BA5AF30" w14:textId="7FCB514E" w:rsidR="00436F97" w:rsidRPr="00192242" w:rsidRDefault="00436F97" w:rsidP="0019224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przycinka drzew</w:t>
      </w:r>
      <w:r w:rsidR="00192242">
        <w:rPr>
          <w:rFonts w:ascii="Times New Roman" w:hAnsi="Times New Roman" w:cs="Times New Roman"/>
          <w:sz w:val="24"/>
          <w:szCs w:val="24"/>
        </w:rPr>
        <w:t xml:space="preserve"> i krzewów</w:t>
      </w:r>
      <w:r w:rsidRPr="00436F97">
        <w:rPr>
          <w:rFonts w:ascii="Times New Roman" w:hAnsi="Times New Roman" w:cs="Times New Roman"/>
          <w:sz w:val="24"/>
          <w:szCs w:val="24"/>
        </w:rPr>
        <w:t xml:space="preserve"> raz w roku w miarę potrzeb</w:t>
      </w:r>
      <w:r w:rsidRPr="00192242">
        <w:rPr>
          <w:rFonts w:ascii="Times New Roman" w:hAnsi="Times New Roman" w:cs="Times New Roman"/>
          <w:sz w:val="24"/>
          <w:szCs w:val="24"/>
        </w:rPr>
        <w:t>;</w:t>
      </w:r>
    </w:p>
    <w:p w14:paraId="6E3E82ED" w14:textId="158F16B6" w:rsid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nawożenie nowych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raz w roku wiosną nawozami miner</w:t>
      </w:r>
      <w:r w:rsidR="000B6482">
        <w:rPr>
          <w:rFonts w:ascii="Times New Roman" w:hAnsi="Times New Roman" w:cs="Times New Roman"/>
          <w:sz w:val="24"/>
          <w:szCs w:val="24"/>
        </w:rPr>
        <w:t>alnymi o przedłużonym działaniu</w:t>
      </w:r>
      <w:r w:rsidR="00840F1B">
        <w:rPr>
          <w:rFonts w:ascii="Times New Roman" w:hAnsi="Times New Roman" w:cs="Times New Roman"/>
          <w:sz w:val="24"/>
          <w:szCs w:val="24"/>
        </w:rPr>
        <w:t>,</w:t>
      </w:r>
    </w:p>
    <w:p w14:paraId="5F90B2FE" w14:textId="7D4062BC" w:rsidR="00840F1B" w:rsidRDefault="00840F1B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40F1B">
        <w:rPr>
          <w:rFonts w:ascii="Times New Roman" w:hAnsi="Times New Roman" w:cs="Times New Roman"/>
          <w:sz w:val="24"/>
          <w:szCs w:val="24"/>
        </w:rPr>
        <w:t>ierwsze koszenie</w:t>
      </w:r>
      <w:r>
        <w:rPr>
          <w:rFonts w:ascii="Times New Roman" w:hAnsi="Times New Roman" w:cs="Times New Roman"/>
          <w:sz w:val="24"/>
          <w:szCs w:val="24"/>
        </w:rPr>
        <w:t xml:space="preserve"> trawy</w:t>
      </w:r>
      <w:r w:rsidRPr="00840F1B">
        <w:rPr>
          <w:rFonts w:ascii="Times New Roman" w:hAnsi="Times New Roman" w:cs="Times New Roman"/>
          <w:sz w:val="24"/>
          <w:szCs w:val="24"/>
        </w:rPr>
        <w:t xml:space="preserve"> powinno być przeprowadzone, gdy trawa osiągnie wysokość ok. 10 cm.</w:t>
      </w:r>
      <w:r w:rsidRPr="0084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F1B">
        <w:rPr>
          <w:rFonts w:ascii="Times New Roman" w:hAnsi="Times New Roman" w:cs="Times New Roman"/>
          <w:sz w:val="24"/>
          <w:szCs w:val="24"/>
        </w:rPr>
        <w:t>Następne koszenia powinny się odbywać w takich odstępach czasu, aby wysokość trawy przed kolejnym koszeniem nie przekraczała wysokości 10 do 12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5371C5" w14:textId="00E9297E" w:rsidR="00840F1B" w:rsidRDefault="00840F1B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40F1B">
        <w:rPr>
          <w:rFonts w:ascii="Times New Roman" w:hAnsi="Times New Roman" w:cs="Times New Roman"/>
          <w:sz w:val="24"/>
          <w:szCs w:val="24"/>
        </w:rPr>
        <w:t>oszenia trawników w całym okresie pielęgnacji powinny się odbywać często i w regularnych odstępach czasu, przy czym częstość koszenia i wysokość cięcia, należy uzależniać od gatunku wysianej trawy</w:t>
      </w:r>
    </w:p>
    <w:p w14:paraId="13694BE3" w14:textId="7A5BAA3E" w:rsidR="00840F1B" w:rsidRDefault="00840F1B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40F1B">
        <w:rPr>
          <w:rFonts w:ascii="Times New Roman" w:hAnsi="Times New Roman" w:cs="Times New Roman"/>
          <w:sz w:val="24"/>
          <w:szCs w:val="24"/>
        </w:rPr>
        <w:t>hwasty trwałe w pierwszym okresie należy usuwać ręcznie; środki chwastobójcze o selektywnym działaniu należy stosować z dużą ostrożnością i dopiero po okresie 6 miesięcy od założenia trawnika.</w:t>
      </w:r>
    </w:p>
    <w:p w14:paraId="6F31AAAB" w14:textId="77777777" w:rsidR="00372131" w:rsidRPr="00966C31" w:rsidRDefault="00372131" w:rsidP="003C1F2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Materiał roślinny musi spełniać wymagan</w:t>
      </w:r>
      <w:r w:rsidR="004817A8" w:rsidRPr="00966C31">
        <w:rPr>
          <w:rFonts w:ascii="Times New Roman" w:hAnsi="Times New Roman" w:cs="Times New Roman"/>
          <w:sz w:val="24"/>
          <w:szCs w:val="24"/>
        </w:rPr>
        <w:t>ia podane w Z</w:t>
      </w:r>
      <w:r w:rsidR="00FD2912" w:rsidRPr="00966C31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5F1FCC" w:rsidRPr="00966C31">
        <w:rPr>
          <w:rFonts w:ascii="Times New Roman" w:hAnsi="Times New Roman" w:cs="Times New Roman"/>
          <w:sz w:val="24"/>
          <w:szCs w:val="24"/>
        </w:rPr>
        <w:t>3</w:t>
      </w:r>
      <w:r w:rsidR="00FD2912" w:rsidRPr="00966C31">
        <w:rPr>
          <w:rFonts w:ascii="Times New Roman" w:hAnsi="Times New Roman" w:cs="Times New Roman"/>
          <w:sz w:val="24"/>
          <w:szCs w:val="24"/>
        </w:rPr>
        <w:t xml:space="preserve"> do U</w:t>
      </w:r>
      <w:r w:rsidRPr="00966C31">
        <w:rPr>
          <w:rFonts w:ascii="Times New Roman" w:hAnsi="Times New Roman" w:cs="Times New Roman"/>
          <w:sz w:val="24"/>
          <w:szCs w:val="24"/>
        </w:rPr>
        <w:t>mowy.</w:t>
      </w:r>
    </w:p>
    <w:p w14:paraId="5F6D439A" w14:textId="77777777" w:rsidR="00372131" w:rsidRDefault="00FD2912" w:rsidP="0070569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</w:t>
      </w:r>
      <w:r w:rsidR="00372131">
        <w:rPr>
          <w:rFonts w:ascii="Times New Roman" w:hAnsi="Times New Roman" w:cs="Times New Roman"/>
          <w:sz w:val="24"/>
          <w:szCs w:val="24"/>
        </w:rPr>
        <w:t xml:space="preserve">mowy wykonany zostanie przy użyciu narzędzi i materiałów, w tym </w:t>
      </w:r>
      <w:proofErr w:type="spellStart"/>
      <w:r w:rsidR="0037213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372131">
        <w:rPr>
          <w:rFonts w:ascii="Times New Roman" w:hAnsi="Times New Roman" w:cs="Times New Roman"/>
          <w:sz w:val="24"/>
          <w:szCs w:val="24"/>
        </w:rPr>
        <w:t>, Wykonawcy.</w:t>
      </w:r>
    </w:p>
    <w:p w14:paraId="7DC750EB" w14:textId="77777777" w:rsidR="00556668" w:rsidRPr="0070569E" w:rsidRDefault="00556668" w:rsidP="00F30684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784FBD" w14:textId="77777777" w:rsidR="006A780B" w:rsidRDefault="00372131" w:rsidP="001C50D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3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C97F5FA" w14:textId="77777777" w:rsidR="00412107" w:rsidRDefault="001C50D7" w:rsidP="00F37EA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2CC45C60" w14:textId="77777777" w:rsidR="00F37EA0" w:rsidRPr="00F37EA0" w:rsidRDefault="00F37EA0" w:rsidP="00F37EA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4189F94" w14:textId="77777777" w:rsidR="00372131" w:rsidRDefault="00372131" w:rsidP="003C1F2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131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>następujący termin realizac</w:t>
      </w:r>
      <w:r w:rsidR="00FD2912">
        <w:rPr>
          <w:rFonts w:ascii="Times New Roman" w:hAnsi="Times New Roman" w:cs="Times New Roman"/>
          <w:sz w:val="24"/>
          <w:szCs w:val="24"/>
        </w:rPr>
        <w:t>ji prac stanowiących przedmiot U</w:t>
      </w:r>
      <w:r>
        <w:rPr>
          <w:rFonts w:ascii="Times New Roman" w:hAnsi="Times New Roman" w:cs="Times New Roman"/>
          <w:sz w:val="24"/>
          <w:szCs w:val="24"/>
        </w:rPr>
        <w:t>mowy:</w:t>
      </w:r>
    </w:p>
    <w:p w14:paraId="3FAE95EE" w14:textId="6B02D4AC" w:rsidR="00372131" w:rsidRDefault="00372131" w:rsidP="003C1F2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1B">
        <w:rPr>
          <w:rFonts w:ascii="Times New Roman" w:hAnsi="Times New Roman" w:cs="Times New Roman"/>
          <w:sz w:val="24"/>
          <w:szCs w:val="24"/>
        </w:rPr>
        <w:t xml:space="preserve">zgodnie z projektem zagospodarowania terenu zatoki postojowej dla dorożek przy ul. Trentowskiego w Świnoujściu </w:t>
      </w:r>
      <w:r w:rsidR="0078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213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F36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615C0">
        <w:rPr>
          <w:rFonts w:ascii="Times New Roman" w:hAnsi="Times New Roman" w:cs="Times New Roman"/>
          <w:b/>
          <w:sz w:val="24"/>
          <w:szCs w:val="24"/>
        </w:rPr>
        <w:t>3</w:t>
      </w:r>
      <w:r w:rsidR="00DC1543">
        <w:rPr>
          <w:rFonts w:ascii="Times New Roman" w:hAnsi="Times New Roman" w:cs="Times New Roman"/>
          <w:b/>
          <w:sz w:val="24"/>
          <w:szCs w:val="24"/>
        </w:rPr>
        <w:t>0</w:t>
      </w:r>
      <w:r w:rsidRPr="00372131">
        <w:rPr>
          <w:rFonts w:ascii="Times New Roman" w:hAnsi="Times New Roman" w:cs="Times New Roman"/>
          <w:b/>
          <w:sz w:val="24"/>
          <w:szCs w:val="24"/>
        </w:rPr>
        <w:t>.0</w:t>
      </w:r>
      <w:r w:rsidR="00840F1B">
        <w:rPr>
          <w:rFonts w:ascii="Times New Roman" w:hAnsi="Times New Roman" w:cs="Times New Roman"/>
          <w:b/>
          <w:sz w:val="24"/>
          <w:szCs w:val="24"/>
        </w:rPr>
        <w:t>9</w:t>
      </w:r>
      <w:r w:rsidRPr="00372131">
        <w:rPr>
          <w:rFonts w:ascii="Times New Roman" w:hAnsi="Times New Roman" w:cs="Times New Roman"/>
          <w:b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BAA8E6" w14:textId="6124E409" w:rsidR="0057246B" w:rsidRDefault="00780386" w:rsidP="007E563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</w:t>
      </w:r>
      <w:r w:rsidR="00840F1B">
        <w:rPr>
          <w:rFonts w:ascii="Times New Roman" w:hAnsi="Times New Roman" w:cs="Times New Roman"/>
          <w:sz w:val="24"/>
          <w:szCs w:val="24"/>
        </w:rPr>
        <w:t xml:space="preserve"> drzew, krzewów oraz trawników </w:t>
      </w:r>
      <w:r w:rsidR="00372131">
        <w:rPr>
          <w:rFonts w:ascii="Times New Roman" w:hAnsi="Times New Roman" w:cs="Times New Roman"/>
          <w:sz w:val="24"/>
          <w:szCs w:val="24"/>
        </w:rPr>
        <w:t xml:space="preserve">– </w:t>
      </w:r>
      <w:r w:rsidR="00372131" w:rsidRPr="00372131">
        <w:rPr>
          <w:rFonts w:ascii="Times New Roman" w:hAnsi="Times New Roman" w:cs="Times New Roman"/>
          <w:b/>
          <w:sz w:val="24"/>
          <w:szCs w:val="24"/>
        </w:rPr>
        <w:t xml:space="preserve">w terminie 1 roku od wykonania </w:t>
      </w:r>
      <w:proofErr w:type="spellStart"/>
      <w:r w:rsidR="00372131" w:rsidRPr="00372131"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 w:rsidR="00372131">
        <w:rPr>
          <w:rFonts w:ascii="Times New Roman" w:hAnsi="Times New Roman" w:cs="Times New Roman"/>
          <w:sz w:val="24"/>
          <w:szCs w:val="24"/>
        </w:rPr>
        <w:t>.</w:t>
      </w:r>
    </w:p>
    <w:p w14:paraId="3EEE4670" w14:textId="77777777" w:rsidR="00556668" w:rsidRPr="00556668" w:rsidRDefault="00556668" w:rsidP="0055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10A15" w14:textId="77777777" w:rsidR="004946A6" w:rsidRDefault="004946A6" w:rsidP="001C5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6BCA7D6" w14:textId="77777777" w:rsidR="001C50D7" w:rsidRDefault="001C50D7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E7F9F45" w14:textId="7098A1B4" w:rsidR="004946A6" w:rsidRPr="00A86DB6" w:rsidRDefault="004946A6" w:rsidP="00A92BB7">
      <w:pPr>
        <w:pStyle w:val="Akapitzlist"/>
        <w:numPr>
          <w:ilvl w:val="0"/>
          <w:numId w:val="5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>Wynagrodzenie ryczałtowe Wykonawcy za wykonanie prac opisanych w § 1 ust. 2</w:t>
      </w:r>
      <w:r w:rsidR="00A92BB7">
        <w:rPr>
          <w:rFonts w:ascii="Times New Roman" w:hAnsi="Times New Roman" w:cs="Times New Roman"/>
          <w:sz w:val="24"/>
          <w:szCs w:val="24"/>
        </w:rPr>
        <w:t xml:space="preserve"> pkt 2.1 wynosi: </w:t>
      </w:r>
      <w:r w:rsidR="00840F1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53C06" w:rsidRPr="00A86DB6">
        <w:rPr>
          <w:rFonts w:ascii="Times New Roman" w:hAnsi="Times New Roman" w:cs="Times New Roman"/>
          <w:sz w:val="24"/>
          <w:szCs w:val="24"/>
        </w:rPr>
        <w:t xml:space="preserve"> </w:t>
      </w:r>
      <w:r w:rsidR="00573405">
        <w:rPr>
          <w:rFonts w:ascii="Times New Roman" w:hAnsi="Times New Roman" w:cs="Times New Roman"/>
          <w:sz w:val="24"/>
          <w:szCs w:val="24"/>
        </w:rPr>
        <w:t>brutto</w:t>
      </w:r>
      <w:r w:rsidRPr="00A86DB6">
        <w:rPr>
          <w:rFonts w:ascii="Times New Roman" w:hAnsi="Times New Roman" w:cs="Times New Roman"/>
          <w:sz w:val="24"/>
          <w:szCs w:val="24"/>
        </w:rPr>
        <w:t xml:space="preserve"> (słownie złotych:</w:t>
      </w:r>
      <w:r w:rsidR="00840F1B">
        <w:rPr>
          <w:rFonts w:ascii="Times New Roman" w:hAnsi="Times New Roman" w:cs="Times New Roman"/>
          <w:sz w:val="24"/>
          <w:szCs w:val="24"/>
        </w:rPr>
        <w:t>………………….</w:t>
      </w:r>
      <w:r w:rsidR="00A92BB7" w:rsidRPr="00A92BB7">
        <w:rPr>
          <w:rFonts w:ascii="Times New Roman" w:hAnsi="Times New Roman" w:cs="Times New Roman"/>
          <w:sz w:val="24"/>
          <w:szCs w:val="24"/>
        </w:rPr>
        <w:t>00/100</w:t>
      </w:r>
      <w:r w:rsidR="00546F33" w:rsidRPr="00A86DB6">
        <w:rPr>
          <w:rFonts w:ascii="Times New Roman" w:hAnsi="Times New Roman" w:cs="Times New Roman"/>
          <w:sz w:val="24"/>
          <w:szCs w:val="24"/>
        </w:rPr>
        <w:t>).</w:t>
      </w:r>
    </w:p>
    <w:p w14:paraId="310E14CD" w14:textId="3A9A5A9B" w:rsidR="00546F33" w:rsidRPr="00A86DB6" w:rsidRDefault="00546F33" w:rsidP="00A92BB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 xml:space="preserve">Wynagrodzenie ryczałtowe Wykonawcy za wykonanie prac opisanych w § 1 ust. 2 </w:t>
      </w:r>
      <w:r w:rsidR="00C53C06" w:rsidRPr="00A86DB6">
        <w:rPr>
          <w:rFonts w:ascii="Times New Roman" w:hAnsi="Times New Roman" w:cs="Times New Roman"/>
          <w:sz w:val="24"/>
          <w:szCs w:val="24"/>
        </w:rPr>
        <w:t xml:space="preserve">pkt 2.2 wynosi: </w:t>
      </w:r>
      <w:r w:rsidR="00840F1B">
        <w:rPr>
          <w:rFonts w:ascii="Times New Roman" w:hAnsi="Times New Roman" w:cs="Times New Roman"/>
          <w:sz w:val="24"/>
          <w:szCs w:val="24"/>
        </w:rPr>
        <w:t>………………..</w:t>
      </w:r>
      <w:r w:rsidR="00A92BB7">
        <w:rPr>
          <w:rFonts w:ascii="Times New Roman" w:hAnsi="Times New Roman" w:cs="Times New Roman"/>
          <w:sz w:val="24"/>
          <w:szCs w:val="24"/>
        </w:rPr>
        <w:t xml:space="preserve"> </w:t>
      </w:r>
      <w:r w:rsidR="00842270">
        <w:rPr>
          <w:rFonts w:ascii="Times New Roman" w:hAnsi="Times New Roman" w:cs="Times New Roman"/>
          <w:sz w:val="24"/>
          <w:szCs w:val="24"/>
        </w:rPr>
        <w:t xml:space="preserve">zł </w:t>
      </w:r>
      <w:r w:rsidR="00573405">
        <w:rPr>
          <w:rFonts w:ascii="Times New Roman" w:hAnsi="Times New Roman" w:cs="Times New Roman"/>
          <w:sz w:val="24"/>
          <w:szCs w:val="24"/>
        </w:rPr>
        <w:t>brutto</w:t>
      </w:r>
      <w:r w:rsidRPr="00A86DB6">
        <w:rPr>
          <w:rFonts w:ascii="Times New Roman" w:hAnsi="Times New Roman" w:cs="Times New Roman"/>
          <w:sz w:val="24"/>
          <w:szCs w:val="24"/>
        </w:rPr>
        <w:t xml:space="preserve"> (słownie złotych: </w:t>
      </w:r>
      <w:r w:rsidR="00840F1B">
        <w:rPr>
          <w:rFonts w:ascii="Times New Roman" w:hAnsi="Times New Roman" w:cs="Times New Roman"/>
          <w:sz w:val="24"/>
          <w:szCs w:val="24"/>
        </w:rPr>
        <w:t>……………</w:t>
      </w:r>
      <w:r w:rsidR="00A92BB7" w:rsidRPr="00A92BB7">
        <w:rPr>
          <w:rFonts w:ascii="Times New Roman" w:hAnsi="Times New Roman" w:cs="Times New Roman"/>
          <w:sz w:val="24"/>
          <w:szCs w:val="24"/>
        </w:rPr>
        <w:t>00/100</w:t>
      </w:r>
      <w:r w:rsidRPr="00A86DB6">
        <w:rPr>
          <w:rFonts w:ascii="Times New Roman" w:hAnsi="Times New Roman" w:cs="Times New Roman"/>
          <w:sz w:val="24"/>
          <w:szCs w:val="24"/>
        </w:rPr>
        <w:t>).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0C455" w14:textId="77777777"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 xml:space="preserve">Rozliczenie za wykonanie przedmiotu </w:t>
      </w:r>
      <w:r w:rsidR="000430BB">
        <w:rPr>
          <w:rFonts w:ascii="Times New Roman" w:hAnsi="Times New Roman" w:cs="Times New Roman"/>
          <w:sz w:val="24"/>
          <w:szCs w:val="24"/>
        </w:rPr>
        <w:t>U</w:t>
      </w:r>
      <w:r w:rsidRPr="00A86DB6">
        <w:rPr>
          <w:rFonts w:ascii="Times New Roman" w:hAnsi="Times New Roman" w:cs="Times New Roman"/>
          <w:sz w:val="24"/>
          <w:szCs w:val="24"/>
        </w:rPr>
        <w:t>mowy będzie dokonywane na podstawie faktur</w:t>
      </w:r>
      <w:r w:rsidR="0068165E">
        <w:rPr>
          <w:rFonts w:ascii="Times New Roman" w:hAnsi="Times New Roman" w:cs="Times New Roman"/>
          <w:sz w:val="24"/>
          <w:szCs w:val="24"/>
        </w:rPr>
        <w:t>y</w:t>
      </w:r>
      <w:r w:rsidR="00573405">
        <w:rPr>
          <w:rFonts w:ascii="Times New Roman" w:hAnsi="Times New Roman" w:cs="Times New Roman"/>
          <w:sz w:val="24"/>
          <w:szCs w:val="24"/>
        </w:rPr>
        <w:t xml:space="preserve"> VAT</w:t>
      </w:r>
      <w:r w:rsidR="00842270">
        <w:rPr>
          <w:rFonts w:ascii="Times New Roman" w:hAnsi="Times New Roman" w:cs="Times New Roman"/>
          <w:sz w:val="24"/>
          <w:szCs w:val="24"/>
        </w:rPr>
        <w:t xml:space="preserve"> </w:t>
      </w:r>
      <w:r w:rsidR="0068165E">
        <w:rPr>
          <w:rFonts w:ascii="Times New Roman" w:hAnsi="Times New Roman" w:cs="Times New Roman"/>
          <w:sz w:val="24"/>
          <w:szCs w:val="24"/>
        </w:rPr>
        <w:t>częściowej</w:t>
      </w:r>
      <w:r w:rsidRPr="00A86DB6">
        <w:rPr>
          <w:rFonts w:ascii="Times New Roman" w:hAnsi="Times New Roman" w:cs="Times New Roman"/>
          <w:sz w:val="24"/>
          <w:szCs w:val="24"/>
        </w:rPr>
        <w:t xml:space="preserve"> i faktury</w:t>
      </w:r>
      <w:r w:rsidR="00573405">
        <w:rPr>
          <w:rFonts w:ascii="Times New Roman" w:hAnsi="Times New Roman" w:cs="Times New Roman"/>
          <w:sz w:val="24"/>
          <w:szCs w:val="24"/>
        </w:rPr>
        <w:t xml:space="preserve"> VAT</w:t>
      </w:r>
      <w:r w:rsidRPr="00A86DB6">
        <w:rPr>
          <w:rFonts w:ascii="Times New Roman" w:hAnsi="Times New Roman" w:cs="Times New Roman"/>
          <w:sz w:val="24"/>
          <w:szCs w:val="24"/>
        </w:rPr>
        <w:t xml:space="preserve"> końcowej.</w:t>
      </w:r>
    </w:p>
    <w:p w14:paraId="43B8ABC6" w14:textId="77777777"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 xml:space="preserve">W celu dokonania rozliczenia częściowego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ykonawca informuje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amawiającego o wykonaniu prac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68165E">
        <w:rPr>
          <w:rFonts w:ascii="Times New Roman" w:hAnsi="Times New Roman" w:cs="Times New Roman"/>
          <w:sz w:val="24"/>
          <w:szCs w:val="24"/>
        </w:rPr>
        <w:t xml:space="preserve">Umowy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egających odbiorowi częściowemu.</w:t>
      </w:r>
    </w:p>
    <w:p w14:paraId="1EA29BEE" w14:textId="77777777"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odbiorze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wystawia fakturę</w:t>
      </w:r>
      <w:r w:rsidR="000E2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</w:t>
      </w:r>
      <w:r w:rsidR="000430BB">
        <w:rPr>
          <w:rFonts w:ascii="Times New Roman" w:eastAsia="Times New Roman" w:hAnsi="Times New Roman" w:cs="Times New Roman"/>
          <w:sz w:val="24"/>
          <w:szCs w:val="24"/>
          <w:lang w:eastAsia="ar-SA"/>
        </w:rPr>
        <w:t>zęściową za wykonanie ww. prac.</w:t>
      </w:r>
    </w:p>
    <w:p w14:paraId="5F44BA7F" w14:textId="77777777" w:rsidR="000430BB" w:rsidRPr="00A86DB6" w:rsidRDefault="000430BB" w:rsidP="000430BB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końcowego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Wykonawca informuje Zamawiającego o wykonaniu prac wymienionych w </w:t>
      </w:r>
      <w:r w:rsidRPr="00A86DB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pkt 2.2</w:t>
      </w:r>
      <w:r w:rsidRPr="00A86DB6">
        <w:rPr>
          <w:rFonts w:ascii="Times New Roman" w:hAnsi="Times New Roman" w:cs="Times New Roman"/>
          <w:sz w:val="24"/>
          <w:szCs w:val="24"/>
        </w:rPr>
        <w:t xml:space="preserve">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podlegających odbiorowi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końcowemu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B38D73" w14:textId="77777777" w:rsidR="000430BB" w:rsidRPr="00A86DB6" w:rsidRDefault="000430BB" w:rsidP="000430BB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odbiorze Zamawiającego prac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Pr="00A86DB6">
        <w:rPr>
          <w:rFonts w:ascii="Times New Roman" w:hAnsi="Times New Roman" w:cs="Times New Roman"/>
          <w:sz w:val="24"/>
          <w:szCs w:val="24"/>
        </w:rPr>
        <w:t>§ 1 ust. 2 pkt 2.</w:t>
      </w:r>
      <w:r w:rsidR="0092779A">
        <w:rPr>
          <w:rFonts w:ascii="Times New Roman" w:hAnsi="Times New Roman" w:cs="Times New Roman"/>
          <w:sz w:val="24"/>
          <w:szCs w:val="24"/>
        </w:rPr>
        <w:t xml:space="preserve">2 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wystawia fakturę </w:t>
      </w:r>
      <w:r w:rsidR="000E2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 </w:t>
      </w:r>
      <w:r w:rsidR="0092779A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ww. prac.</w:t>
      </w:r>
    </w:p>
    <w:p w14:paraId="05466386" w14:textId="77777777"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 xml:space="preserve">Podstawą do wystawienia faktury </w:t>
      </w:r>
      <w:r w:rsidR="0092779A">
        <w:rPr>
          <w:color w:val="auto"/>
        </w:rPr>
        <w:t xml:space="preserve">częściowej i </w:t>
      </w:r>
      <w:r w:rsidRPr="00A86DB6">
        <w:rPr>
          <w:color w:val="auto"/>
        </w:rPr>
        <w:t xml:space="preserve">końcowej jest protokół odbioru </w:t>
      </w:r>
      <w:r w:rsidR="00764351">
        <w:rPr>
          <w:color w:val="auto"/>
        </w:rPr>
        <w:t xml:space="preserve">częściowego i </w:t>
      </w:r>
      <w:r w:rsidRPr="00A86DB6">
        <w:rPr>
          <w:color w:val="auto"/>
        </w:rPr>
        <w:t xml:space="preserve">końcowego przedmiotu </w:t>
      </w:r>
      <w:r w:rsidR="0068165E">
        <w:rPr>
          <w:color w:val="auto"/>
        </w:rPr>
        <w:t>U</w:t>
      </w:r>
      <w:r w:rsidRPr="00A86DB6">
        <w:rPr>
          <w:color w:val="auto"/>
        </w:rPr>
        <w:t xml:space="preserve">mowy podpisany bez zastrzeżeń przez Zamawiającego. </w:t>
      </w:r>
    </w:p>
    <w:p w14:paraId="7864D0FC" w14:textId="77777777"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 xml:space="preserve">Zapłata wynagrodzenia będzie dokonana na rachunek Wykonawcy określony w fakturze, w terminie 21 dni kalendarzowych od daty otrzymania faktury wystawionej przez Wykonawcę oraz dokumentów stanowiących podstawę do wystawienia faktury.  </w:t>
      </w:r>
    </w:p>
    <w:p w14:paraId="4EB2546C" w14:textId="77777777"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>Wykonawca wystawia faktury na: Gmina-Miasto Świnoujście, ul. Wojska Polskiego 1/5, 72-600 Świnoujście; NIP: 8551571375.</w:t>
      </w:r>
    </w:p>
    <w:p w14:paraId="2A5D9D42" w14:textId="77777777" w:rsidR="00C53C06" w:rsidRPr="00950133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>Zamawiający nie przewiduje indeksacji</w:t>
      </w:r>
      <w:r w:rsidRPr="00950133">
        <w:rPr>
          <w:color w:val="auto"/>
        </w:rPr>
        <w:t xml:space="preserve"> cen.</w:t>
      </w:r>
      <w:r w:rsidRPr="00504AB7">
        <w:t xml:space="preserve"> </w:t>
      </w:r>
      <w:r>
        <w:t>W</w:t>
      </w:r>
      <w:r w:rsidRPr="00C7723C">
        <w:t xml:space="preserve">ynagrodzenie Wykonawcy </w:t>
      </w:r>
      <w:r>
        <w:t xml:space="preserve">obejmuje </w:t>
      </w:r>
      <w:r w:rsidRPr="00C7723C">
        <w:t xml:space="preserve"> wszystkie czynności, urządzenia, materiały i narzędzia </w:t>
      </w:r>
      <w:r>
        <w:t xml:space="preserve">potrzebne </w:t>
      </w:r>
      <w:r w:rsidRPr="00C7723C">
        <w:t xml:space="preserve"> do wykonania Przedmiotu Umowy oraz pokrywa wszelkie koszty i ryzyka Wykonawcy związane w realizacją wszystkich jego </w:t>
      </w:r>
      <w:r w:rsidRPr="007B2E54">
        <w:t>zobowiązań wynikających z Umowy.</w:t>
      </w:r>
    </w:p>
    <w:p w14:paraId="6466C7A3" w14:textId="77777777" w:rsidR="00C53C06" w:rsidRPr="00950133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950133">
        <w:rPr>
          <w:color w:val="auto"/>
        </w:rPr>
        <w:t xml:space="preserve">Zamawiający nie wyraża zgody na przelew wierzytelności z niniejszej umowy na osobę trzecią. </w:t>
      </w:r>
    </w:p>
    <w:p w14:paraId="5605B02D" w14:textId="77777777" w:rsidR="00C53C0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950133">
        <w:rPr>
          <w:color w:val="auto"/>
        </w:rPr>
        <w:t>Wykonawca zobowiązany jest do pisemnego informowania Zamawiającego o zmianie konta bankowego, numeru NIP i REGON.</w:t>
      </w:r>
    </w:p>
    <w:p w14:paraId="334480C5" w14:textId="77777777" w:rsidR="007D1EFD" w:rsidRDefault="00C53C06" w:rsidP="0070569E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2B20F7">
        <w:rPr>
          <w:color w:val="auto"/>
        </w:rPr>
        <w:t>Zamawiający dokona zapłaty wynagrodzenia na rachunek bankowy Wykonawcy wskazany na fakturze, z tym zastrzeżeniem, że rachunek bankowy musi być zgodny z numerem rachunku ujawnionym w wykazie prowadzonym przez Szefa Krajowej Administracji Skarbowej. W przypadku, gdy w wykazie ujawniony jest inny rachunek bankowy, płatność wynagrodzenia dokonana zostanie na rachunek bankowy ujawniony w ww. wykazie.</w:t>
      </w:r>
    </w:p>
    <w:p w14:paraId="660CD7E9" w14:textId="77777777" w:rsidR="00556668" w:rsidRPr="0070569E" w:rsidRDefault="00556668" w:rsidP="00556668">
      <w:pPr>
        <w:pStyle w:val="Default"/>
        <w:spacing w:after="27" w:line="360" w:lineRule="auto"/>
        <w:ind w:left="426"/>
        <w:jc w:val="both"/>
        <w:rPr>
          <w:color w:val="auto"/>
        </w:rPr>
      </w:pPr>
    </w:p>
    <w:p w14:paraId="15C3F763" w14:textId="77777777" w:rsidR="006332D2" w:rsidRDefault="006332D2" w:rsidP="008E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19F66077" w14:textId="77777777" w:rsidR="008E1421" w:rsidRDefault="008E1421" w:rsidP="008E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OBOWIĄZKI WYKONAWCY</w:t>
      </w:r>
    </w:p>
    <w:p w14:paraId="1BDF845B" w14:textId="77777777" w:rsidR="008E1421" w:rsidRPr="008E1421" w:rsidRDefault="008E1421" w:rsidP="00150966">
      <w:p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1.</w:t>
      </w:r>
      <w:r w:rsidRPr="008E1421">
        <w:rPr>
          <w:rFonts w:ascii="Times New Roman" w:hAnsi="Times New Roman" w:cs="Times New Roman"/>
          <w:sz w:val="24"/>
          <w:szCs w:val="24"/>
        </w:rPr>
        <w:tab/>
        <w:t>Wykonawca zapewni wykonanie</w:t>
      </w:r>
      <w:r w:rsidR="00A6041D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8E14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E569B4" w14:textId="77777777"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a)</w:t>
      </w:r>
      <w:r w:rsidRPr="008E1421">
        <w:rPr>
          <w:rFonts w:ascii="Times New Roman" w:hAnsi="Times New Roman" w:cs="Times New Roman"/>
          <w:sz w:val="24"/>
          <w:szCs w:val="24"/>
        </w:rPr>
        <w:tab/>
        <w:t xml:space="preserve">z należytą starannością i w zakresie niezbędnym do osiągnięcia celu, któremu </w:t>
      </w:r>
      <w:r w:rsidR="00A6041D">
        <w:rPr>
          <w:rFonts w:ascii="Times New Roman" w:hAnsi="Times New Roman" w:cs="Times New Roman"/>
          <w:sz w:val="24"/>
          <w:szCs w:val="24"/>
        </w:rPr>
        <w:t>służy</w:t>
      </w:r>
      <w:r w:rsidRPr="008E14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1505A4" w14:textId="77777777"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b)</w:t>
      </w:r>
      <w:r w:rsidRPr="008E1421">
        <w:rPr>
          <w:rFonts w:ascii="Times New Roman" w:hAnsi="Times New Roman" w:cs="Times New Roman"/>
          <w:sz w:val="24"/>
          <w:szCs w:val="24"/>
        </w:rPr>
        <w:tab/>
        <w:t>z uwzględnieniem aktualnych prz</w:t>
      </w:r>
      <w:r w:rsidR="0064687E">
        <w:rPr>
          <w:rFonts w:ascii="Times New Roman" w:hAnsi="Times New Roman" w:cs="Times New Roman"/>
          <w:sz w:val="24"/>
          <w:szCs w:val="24"/>
        </w:rPr>
        <w:t>episów.</w:t>
      </w:r>
    </w:p>
    <w:p w14:paraId="758649F4" w14:textId="77777777"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2.</w:t>
      </w:r>
      <w:r w:rsidRPr="008E1421">
        <w:rPr>
          <w:rFonts w:ascii="Times New Roman" w:hAnsi="Times New Roman" w:cs="Times New Roman"/>
          <w:sz w:val="24"/>
          <w:szCs w:val="24"/>
        </w:rPr>
        <w:tab/>
        <w:t xml:space="preserve">Wykonawca będzie informować na bieżąco Zamawiającego o postępie i zaawansowaniu prac przy realizacji przedmiotu </w:t>
      </w:r>
      <w:r w:rsidR="006A7D38">
        <w:rPr>
          <w:rFonts w:ascii="Times New Roman" w:hAnsi="Times New Roman" w:cs="Times New Roman"/>
          <w:sz w:val="24"/>
          <w:szCs w:val="24"/>
        </w:rPr>
        <w:t>U</w:t>
      </w:r>
      <w:r w:rsidRPr="008E1421">
        <w:rPr>
          <w:rFonts w:ascii="Times New Roman" w:hAnsi="Times New Roman" w:cs="Times New Roman"/>
          <w:sz w:val="24"/>
          <w:szCs w:val="24"/>
        </w:rPr>
        <w:t xml:space="preserve">mowy oraz sygnalizować pojawiające się zagrożenia, przy usunięciu, których może być pomocne działanie Zamawiającego. </w:t>
      </w:r>
    </w:p>
    <w:p w14:paraId="3BD00CA1" w14:textId="77777777" w:rsidR="006D0B97" w:rsidRDefault="006A7D38" w:rsidP="002C19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1421" w:rsidRPr="008E1421">
        <w:rPr>
          <w:rFonts w:ascii="Times New Roman" w:hAnsi="Times New Roman" w:cs="Times New Roman"/>
          <w:sz w:val="24"/>
          <w:szCs w:val="24"/>
        </w:rPr>
        <w:t>.</w:t>
      </w:r>
      <w:r w:rsidR="008E1421" w:rsidRPr="008E1421">
        <w:rPr>
          <w:rFonts w:ascii="Times New Roman" w:hAnsi="Times New Roman" w:cs="Times New Roman"/>
          <w:sz w:val="24"/>
          <w:szCs w:val="24"/>
        </w:rPr>
        <w:tab/>
        <w:t xml:space="preserve">Odbioru </w:t>
      </w:r>
      <w:r w:rsidR="00764351">
        <w:rPr>
          <w:rFonts w:ascii="Times New Roman" w:hAnsi="Times New Roman" w:cs="Times New Roman"/>
          <w:sz w:val="24"/>
          <w:szCs w:val="24"/>
        </w:rPr>
        <w:t xml:space="preserve">częściowego i </w:t>
      </w:r>
      <w:r w:rsidR="008E1421" w:rsidRPr="008E1421">
        <w:rPr>
          <w:rFonts w:ascii="Times New Roman" w:hAnsi="Times New Roman" w:cs="Times New Roman"/>
          <w:sz w:val="24"/>
          <w:szCs w:val="24"/>
        </w:rPr>
        <w:t xml:space="preserve">końcowego dokonuje upoważniony przedstawiciel Zamawiającego. </w:t>
      </w:r>
    </w:p>
    <w:p w14:paraId="3781410C" w14:textId="77777777" w:rsidR="007D1EFD" w:rsidRPr="006D0B97" w:rsidRDefault="006D0B97" w:rsidP="002C19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7D1EFD" w:rsidRPr="006D0B97">
        <w:rPr>
          <w:rFonts w:ascii="Times New Roman" w:hAnsi="Times New Roman" w:cs="Times New Roman"/>
          <w:sz w:val="24"/>
          <w:szCs w:val="24"/>
        </w:rPr>
        <w:t>Wykonawca udziela Zamawiającemu gwarancji na okres 12 miesięcy od daty odbioru prac wymienionych w § 1 ust. 2 pkt 2.1 Umowy.</w:t>
      </w:r>
    </w:p>
    <w:p w14:paraId="74A94AEA" w14:textId="77777777" w:rsidR="006D0B97" w:rsidRDefault="006D0B97" w:rsidP="0055666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B9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W okresie gwarancji, w przypadku nie zachowania żywotności któregoś z </w:t>
      </w:r>
      <w:proofErr w:type="spellStart"/>
      <w:r w:rsidR="007D1EFD" w:rsidRPr="006D0B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7D1EFD" w:rsidRPr="006D0B97">
        <w:rPr>
          <w:rFonts w:ascii="Times New Roman" w:hAnsi="Times New Roman" w:cs="Times New Roman"/>
          <w:sz w:val="24"/>
          <w:szCs w:val="24"/>
        </w:rPr>
        <w:t xml:space="preserve">, Wykonawca zobowiązuje się do wykonania na własny koszt zamiennych </w:t>
      </w:r>
      <w:proofErr w:type="spellStart"/>
      <w:r w:rsidR="007D1EFD" w:rsidRPr="006D0B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A74E36" w:rsidRPr="006D0B97">
        <w:rPr>
          <w:rFonts w:ascii="Times New Roman" w:hAnsi="Times New Roman" w:cs="Times New Roman"/>
          <w:sz w:val="24"/>
          <w:szCs w:val="24"/>
        </w:rPr>
        <w:t>,</w:t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 określonych w § 1 ust. 2 pkt 2.1 Umowy</w:t>
      </w:r>
      <w:r w:rsidR="00A74E36" w:rsidRPr="006D0B97">
        <w:rPr>
          <w:rFonts w:ascii="Times New Roman" w:hAnsi="Times New Roman" w:cs="Times New Roman"/>
          <w:sz w:val="24"/>
          <w:szCs w:val="24"/>
        </w:rPr>
        <w:t>,</w:t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 w terminie 7 dni od dnia powzięcia wiadomości od Zamawiającego.</w:t>
      </w:r>
    </w:p>
    <w:p w14:paraId="1DABDFE2" w14:textId="77777777" w:rsidR="00556668" w:rsidRPr="006D0B97" w:rsidRDefault="00556668" w:rsidP="0055666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B891BA" w14:textId="77777777" w:rsidR="00CC09CA" w:rsidRPr="00950133" w:rsidRDefault="00CC09CA" w:rsidP="0070569E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950133">
        <w:rPr>
          <w:b/>
          <w:bCs/>
          <w:color w:val="auto"/>
        </w:rPr>
        <w:t>§</w:t>
      </w:r>
      <w:r w:rsidR="006D0B97">
        <w:rPr>
          <w:b/>
          <w:bCs/>
          <w:color w:val="auto"/>
        </w:rPr>
        <w:t xml:space="preserve"> 5</w:t>
      </w:r>
    </w:p>
    <w:p w14:paraId="74BB8859" w14:textId="77777777" w:rsidR="008E1421" w:rsidRPr="00CC09CA" w:rsidRDefault="00CC09CA" w:rsidP="007941E3">
      <w:pPr>
        <w:pStyle w:val="Default"/>
        <w:spacing w:after="120" w:line="360" w:lineRule="auto"/>
        <w:jc w:val="center"/>
        <w:rPr>
          <w:color w:val="auto"/>
        </w:rPr>
      </w:pPr>
      <w:r w:rsidRPr="00950133">
        <w:rPr>
          <w:b/>
          <w:bCs/>
          <w:color w:val="auto"/>
        </w:rPr>
        <w:t>OSOB</w:t>
      </w:r>
      <w:r w:rsidR="00BC5899">
        <w:rPr>
          <w:b/>
          <w:bCs/>
          <w:color w:val="auto"/>
        </w:rPr>
        <w:t>A</w:t>
      </w:r>
      <w:r w:rsidRPr="00950133">
        <w:rPr>
          <w:b/>
          <w:bCs/>
          <w:color w:val="auto"/>
        </w:rPr>
        <w:t xml:space="preserve"> DO KONTAKT</w:t>
      </w:r>
      <w:r w:rsidR="00BC5899">
        <w:rPr>
          <w:b/>
          <w:bCs/>
          <w:color w:val="auto"/>
        </w:rPr>
        <w:t>U</w:t>
      </w:r>
    </w:p>
    <w:p w14:paraId="596AC13B" w14:textId="0C95E750" w:rsidR="007E5639" w:rsidRDefault="006332D2" w:rsidP="007E5639">
      <w:pPr>
        <w:tabs>
          <w:tab w:val="left" w:pos="426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Przedstawicielem Zamawiającego w sprawach określonych w </w:t>
      </w:r>
      <w:r w:rsidR="00E90C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mowie jest </w:t>
      </w:r>
      <w:r w:rsidR="00840F1B">
        <w:rPr>
          <w:rFonts w:ascii="Times New Roman" w:hAnsi="Times New Roman" w:cs="Times New Roman"/>
          <w:sz w:val="24"/>
          <w:szCs w:val="24"/>
        </w:rPr>
        <w:t>Ewelina Różańska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840F1B" w:rsidRPr="00614B98">
          <w:rPr>
            <w:rStyle w:val="Hipercze"/>
            <w:rFonts w:ascii="Times New Roman" w:hAnsi="Times New Roman" w:cs="Times New Roman"/>
            <w:sz w:val="24"/>
            <w:szCs w:val="24"/>
          </w:rPr>
          <w:t>erozanska@um.swinoujscie.pl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83DADC" w14:textId="77777777" w:rsidR="007E5639" w:rsidRDefault="007E5639" w:rsidP="007E563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00F60" w14:textId="77777777" w:rsidR="006332D2" w:rsidRDefault="006D0B97" w:rsidP="00794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60AAD9D" w14:textId="77777777" w:rsidR="007941E3" w:rsidRPr="00950133" w:rsidRDefault="007941E3" w:rsidP="007941E3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950133">
        <w:rPr>
          <w:b/>
          <w:bCs/>
          <w:color w:val="auto"/>
        </w:rPr>
        <w:t>KARY I ODSZKODOWANIA</w:t>
      </w:r>
    </w:p>
    <w:p w14:paraId="72B354C5" w14:textId="77777777" w:rsidR="007941E3" w:rsidRPr="00E41B11" w:rsidRDefault="007941E3" w:rsidP="0004721B">
      <w:pPr>
        <w:pStyle w:val="Default"/>
        <w:numPr>
          <w:ilvl w:val="0"/>
          <w:numId w:val="11"/>
        </w:numPr>
        <w:spacing w:before="240"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t>Wykonawca zapłaci Zamawiającemu kary umowne:</w:t>
      </w:r>
    </w:p>
    <w:p w14:paraId="64C8099E" w14:textId="77777777" w:rsidR="007941E3" w:rsidRDefault="007941E3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E41B11">
        <w:rPr>
          <w:color w:val="auto"/>
        </w:rPr>
        <w:t xml:space="preserve">za opóźnienie w wykonaniu przedmiotu umowy, w wysokości 250,00 zł (dwieście pięćdziesiąt złotych) brutto za każdy dzień opóźnienia, </w:t>
      </w:r>
    </w:p>
    <w:p w14:paraId="6925DC92" w14:textId="77777777" w:rsidR="008E095B" w:rsidRPr="00E41B11" w:rsidRDefault="008E095B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>
        <w:rPr>
          <w:color w:val="auto"/>
        </w:rPr>
        <w:t>za opóźnienie w usuwaniu wad i usterek zgłoszonych w ramach gwarancji – 1</w:t>
      </w:r>
      <w:r w:rsidR="00764351">
        <w:rPr>
          <w:color w:val="auto"/>
        </w:rPr>
        <w:t>0</w:t>
      </w:r>
      <w:r>
        <w:rPr>
          <w:color w:val="auto"/>
        </w:rPr>
        <w:t>0,00 zł (sto</w:t>
      </w:r>
      <w:r w:rsidRPr="00E41B11">
        <w:rPr>
          <w:color w:val="auto"/>
        </w:rPr>
        <w:t xml:space="preserve"> pięćdziesiąt złotych) brutto za każdy dzień opóźnienia,</w:t>
      </w:r>
    </w:p>
    <w:p w14:paraId="6C8BB5A3" w14:textId="77777777" w:rsidR="007941E3" w:rsidRPr="00E41B11" w:rsidRDefault="007941E3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E41B11">
        <w:rPr>
          <w:color w:val="auto"/>
        </w:rPr>
        <w:t xml:space="preserve">za rozwiązanie umowy, w tym odstąpienie od umowy z przyczyn leżących po stronie Wykonawcy – w wysokości 5 000,00 </w:t>
      </w:r>
      <w:r w:rsidR="007F6A3D">
        <w:rPr>
          <w:color w:val="auto"/>
        </w:rPr>
        <w:t xml:space="preserve">zł </w:t>
      </w:r>
      <w:r w:rsidRPr="00E41B11">
        <w:rPr>
          <w:color w:val="auto"/>
        </w:rPr>
        <w:t>(pięć tysięcy złotych) brutto.</w:t>
      </w:r>
    </w:p>
    <w:p w14:paraId="46C41DEF" w14:textId="77777777" w:rsidR="007941E3" w:rsidRPr="00E41B11" w:rsidRDefault="007941E3" w:rsidP="007941E3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lastRenderedPageBreak/>
        <w:t>Zamawiający może nadto dochodzić odszkodowania uzupełniającego do wysokości faktycznie poniesionej szkody na zasadach ogólnych kodeksu cywilnego.</w:t>
      </w:r>
    </w:p>
    <w:p w14:paraId="6CBD2D11" w14:textId="77777777" w:rsidR="007941E3" w:rsidRPr="00E41B11" w:rsidRDefault="007941E3" w:rsidP="007941E3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t>Kary umowne stają się wymaga</w:t>
      </w:r>
      <w:r w:rsidR="0006163C">
        <w:rPr>
          <w:color w:val="auto"/>
        </w:rPr>
        <w:t>l</w:t>
      </w:r>
      <w:r w:rsidRPr="00E41B11">
        <w:rPr>
          <w:color w:val="auto"/>
        </w:rPr>
        <w:t xml:space="preserve">ne w dniu zaistnienia podstaw do ich naliczania, </w:t>
      </w:r>
      <w:r w:rsidRPr="00E41B11">
        <w:rPr>
          <w:color w:val="auto"/>
        </w:rPr>
        <w:br/>
        <w:t xml:space="preserve">a ponadto kary umowne kumulują się i podlegają sumowaniu. </w:t>
      </w:r>
    </w:p>
    <w:p w14:paraId="3076DDD0" w14:textId="77777777" w:rsidR="007E5639" w:rsidRDefault="007941E3" w:rsidP="007E5639">
      <w:pPr>
        <w:pStyle w:val="Akapitzlist"/>
        <w:numPr>
          <w:ilvl w:val="0"/>
          <w:numId w:val="11"/>
        </w:numPr>
        <w:spacing w:after="0" w:line="36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 xml:space="preserve">Maksymalna łączna wysokość kar umownych </w:t>
      </w:r>
      <w:r w:rsidR="006D0B97">
        <w:rPr>
          <w:rFonts w:ascii="Times New Roman" w:hAnsi="Times New Roman" w:cs="Times New Roman"/>
          <w:sz w:val="24"/>
          <w:szCs w:val="24"/>
        </w:rPr>
        <w:t xml:space="preserve">określonych w ust. 1 lit. a) i b) </w:t>
      </w:r>
      <w:r w:rsidRPr="00E41B11">
        <w:rPr>
          <w:rFonts w:ascii="Times New Roman" w:hAnsi="Times New Roman" w:cs="Times New Roman"/>
          <w:sz w:val="24"/>
          <w:szCs w:val="24"/>
        </w:rPr>
        <w:t>nie może przekroczyć 20 % wynagrodzenia umownego brutto określonego § 3 ust. 1</w:t>
      </w:r>
      <w:r w:rsidR="00A71399">
        <w:rPr>
          <w:rFonts w:ascii="Times New Roman" w:hAnsi="Times New Roman" w:cs="Times New Roman"/>
          <w:sz w:val="24"/>
          <w:szCs w:val="24"/>
        </w:rPr>
        <w:t xml:space="preserve"> i 2</w:t>
      </w:r>
      <w:r w:rsidRPr="00E41B11">
        <w:rPr>
          <w:rFonts w:ascii="Times New Roman" w:hAnsi="Times New Roman" w:cs="Times New Roman"/>
          <w:sz w:val="24"/>
          <w:szCs w:val="24"/>
        </w:rPr>
        <w:t xml:space="preserve"> </w:t>
      </w:r>
      <w:r w:rsidR="00A71399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>mowy</w:t>
      </w:r>
      <w:r w:rsidR="00A71399">
        <w:rPr>
          <w:rFonts w:ascii="Times New Roman" w:hAnsi="Times New Roman" w:cs="Times New Roman"/>
          <w:sz w:val="24"/>
          <w:szCs w:val="24"/>
        </w:rPr>
        <w:t>.</w:t>
      </w:r>
    </w:p>
    <w:p w14:paraId="5B28391F" w14:textId="77777777" w:rsidR="007E5639" w:rsidRPr="00C37AAE" w:rsidRDefault="007941E3" w:rsidP="007E5639">
      <w:pPr>
        <w:pStyle w:val="Akapitzlist"/>
        <w:numPr>
          <w:ilvl w:val="0"/>
          <w:numId w:val="11"/>
        </w:numPr>
        <w:spacing w:after="0" w:line="36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639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A71399" w:rsidRPr="007E5639">
        <w:rPr>
          <w:rFonts w:ascii="Times New Roman" w:hAnsi="Times New Roman" w:cs="Times New Roman"/>
          <w:sz w:val="24"/>
          <w:szCs w:val="24"/>
        </w:rPr>
        <w:t>U</w:t>
      </w:r>
      <w:r w:rsidRPr="007E5639">
        <w:rPr>
          <w:rFonts w:ascii="Times New Roman" w:hAnsi="Times New Roman" w:cs="Times New Roman"/>
          <w:sz w:val="24"/>
          <w:szCs w:val="24"/>
        </w:rPr>
        <w:t>mowy nie ma wpływu na możliwość naliczania kar umownych do dnia odstąpienia.</w:t>
      </w:r>
    </w:p>
    <w:p w14:paraId="31243BD2" w14:textId="77777777" w:rsidR="007E5639" w:rsidRPr="007E5639" w:rsidRDefault="007E5639" w:rsidP="007E5639">
      <w:pPr>
        <w:spacing w:after="0" w:line="36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14:paraId="5617ADCC" w14:textId="77777777" w:rsidR="003A4E89" w:rsidRDefault="003A4E89" w:rsidP="007941E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D0B97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5734206" w14:textId="77777777" w:rsidR="00E41B11" w:rsidRPr="00E41B11" w:rsidRDefault="00E41B11" w:rsidP="00E41B1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ODSTĄPIENIE OD UMOWY - ROZWIĄZANIE UMOWY</w:t>
      </w:r>
    </w:p>
    <w:p w14:paraId="11B8D4FF" w14:textId="77777777" w:rsidR="00E41B11" w:rsidRPr="00E41B11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1.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odstąpienia od </w:t>
      </w:r>
      <w:r w:rsidR="00625070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>mowy w razie wystąpienia istotnej zmiany okoliczn</w:t>
      </w:r>
      <w:r w:rsidR="00625070"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E41B11">
        <w:rPr>
          <w:rFonts w:ascii="Times New Roman" w:hAnsi="Times New Roman" w:cs="Times New Roman"/>
          <w:sz w:val="24"/>
          <w:szCs w:val="24"/>
        </w:rPr>
        <w:t>mowy nie leży w interesie Z</w:t>
      </w:r>
      <w:r w:rsidR="0076112B">
        <w:rPr>
          <w:rFonts w:ascii="Times New Roman" w:hAnsi="Times New Roman" w:cs="Times New Roman"/>
          <w:sz w:val="24"/>
          <w:szCs w:val="24"/>
        </w:rPr>
        <w:t>a</w:t>
      </w:r>
      <w:r w:rsidRPr="00E41B11">
        <w:rPr>
          <w:rFonts w:ascii="Times New Roman" w:hAnsi="Times New Roman" w:cs="Times New Roman"/>
          <w:sz w:val="24"/>
          <w:szCs w:val="24"/>
        </w:rPr>
        <w:t xml:space="preserve">mawiającego. Odstąpienie od </w:t>
      </w:r>
      <w:r w:rsidR="00625070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 xml:space="preserve">mowy w tym przypadku może nastąpić w terminie 5 dni od powzięcia wiadomości o powyższych okolicznościach. </w:t>
      </w:r>
    </w:p>
    <w:p w14:paraId="7ACFF4ED" w14:textId="77777777" w:rsidR="00E41B11" w:rsidRPr="00E41B11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2.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rozwiązania </w:t>
      </w:r>
      <w:r w:rsidR="00625070">
        <w:rPr>
          <w:rFonts w:ascii="Times New Roman" w:hAnsi="Times New Roman" w:cs="Times New Roman"/>
          <w:sz w:val="24"/>
          <w:szCs w:val="24"/>
        </w:rPr>
        <w:t>Umowy z zachowaniem 5-</w:t>
      </w:r>
      <w:r w:rsidRPr="00E41B11">
        <w:rPr>
          <w:rFonts w:ascii="Times New Roman" w:hAnsi="Times New Roman" w:cs="Times New Roman"/>
          <w:sz w:val="24"/>
          <w:szCs w:val="24"/>
        </w:rPr>
        <w:t xml:space="preserve">dniowego okresu wypowiedzenia, w następujących przypadkach: </w:t>
      </w:r>
    </w:p>
    <w:p w14:paraId="16F43471" w14:textId="77777777"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a)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jeżeli Wykonawca bez uzasadnionych przyczyn opóźnia podjęcie wykonania zlecenia czy też wykonania przedmiotu umowy lub jego części, a opóźnienie wynosi 3 dni mimo wezwania do wykonania usługi, </w:t>
      </w:r>
    </w:p>
    <w:p w14:paraId="318C8EC5" w14:textId="77777777"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b)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 w przypadku wszczęcia postępowania upadłościowego lub likwidacyjnego wobec Wykonawcy,</w:t>
      </w:r>
    </w:p>
    <w:p w14:paraId="784DEC7C" w14:textId="77777777"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c)</w:t>
      </w:r>
      <w:r w:rsidRPr="00E41B11">
        <w:rPr>
          <w:rFonts w:ascii="Times New Roman" w:hAnsi="Times New Roman" w:cs="Times New Roman"/>
          <w:sz w:val="24"/>
          <w:szCs w:val="24"/>
        </w:rPr>
        <w:tab/>
        <w:t>w przypadku wydania nakazu zajęcia majątku Wykonawcy, a w szczególności zajęcia wierzytelności z tytułu wykonania umowy.</w:t>
      </w:r>
    </w:p>
    <w:p w14:paraId="607657D7" w14:textId="77777777"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4CA9E" w14:textId="77777777"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33ADDE60" w14:textId="77777777"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KLAUZULA POUFNOŚCI</w:t>
      </w:r>
    </w:p>
    <w:p w14:paraId="3038CD96" w14:textId="77777777" w:rsidR="00E41B11" w:rsidRPr="002A28D3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1.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Strony ustalają, że wszystkie wiadomości i informacje niebędące informacją publiczną dotyczące Zamawiającego oraz podmiotów z nim współpracujących, uzyskane przez Wykonawcę w związku ze świadczeniem usług w ramach </w:t>
      </w:r>
      <w:r w:rsidR="00222D65">
        <w:rPr>
          <w:rFonts w:ascii="Times New Roman" w:hAnsi="Times New Roman" w:cs="Times New Roman"/>
          <w:sz w:val="24"/>
          <w:szCs w:val="24"/>
        </w:rPr>
        <w:t>Umowy</w:t>
      </w:r>
      <w:r w:rsidRPr="002A28D3">
        <w:rPr>
          <w:rFonts w:ascii="Times New Roman" w:hAnsi="Times New Roman" w:cs="Times New Roman"/>
          <w:sz w:val="24"/>
          <w:szCs w:val="24"/>
        </w:rPr>
        <w:t>, będą traktowane przez Wykonawcę bezterminowo i bezwarunkowo jako pouf</w:t>
      </w:r>
      <w:r w:rsidR="00222D65">
        <w:rPr>
          <w:rFonts w:ascii="Times New Roman" w:hAnsi="Times New Roman" w:cs="Times New Roman"/>
          <w:sz w:val="24"/>
          <w:szCs w:val="24"/>
        </w:rPr>
        <w:t>ne i nie mogą zostać ujawnione (</w:t>
      </w:r>
      <w:r w:rsidRPr="002A28D3">
        <w:rPr>
          <w:rFonts w:ascii="Times New Roman" w:hAnsi="Times New Roman" w:cs="Times New Roman"/>
          <w:sz w:val="24"/>
          <w:szCs w:val="24"/>
        </w:rPr>
        <w:t>bezpośrednio czy też pośrednio) komukolwiek, za wyjątkiem uprzedniego pisemnego zezwolenia wydanego przez Zamawiającego.</w:t>
      </w:r>
    </w:p>
    <w:p w14:paraId="0E33BCA0" w14:textId="77777777" w:rsidR="0004721B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A28D3">
        <w:rPr>
          <w:rFonts w:ascii="Times New Roman" w:hAnsi="Times New Roman" w:cs="Times New Roman"/>
          <w:sz w:val="24"/>
          <w:szCs w:val="24"/>
        </w:rPr>
        <w:tab/>
        <w:t>Ustalenia powyższe nie dotyczą sytuacji, w których obowiązek ujawnienia danych lub informacji wynika z  powszechnie obowiązujących przepisów prawa.</w:t>
      </w:r>
    </w:p>
    <w:p w14:paraId="71D80463" w14:textId="77777777" w:rsidR="00764351" w:rsidRPr="00222D65" w:rsidRDefault="00764351" w:rsidP="003321E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D47FF" w14:textId="77777777"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6F2FC931" w14:textId="77777777"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746488D" w14:textId="77777777" w:rsidR="008935F6" w:rsidRPr="006D0B97" w:rsidRDefault="00E41B11" w:rsidP="006D0B97">
      <w:pPr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97">
        <w:rPr>
          <w:rFonts w:ascii="Times New Roman" w:hAnsi="Times New Roman" w:cs="Times New Roman"/>
          <w:sz w:val="24"/>
          <w:szCs w:val="24"/>
        </w:rPr>
        <w:t>Wykonawca oświadcza, że zapoznał się z klauzulą informacyjną o przetwarzaniu danych osobowych na stronie Zamawiającego pod adresem</w:t>
      </w:r>
      <w:r w:rsidR="006D0B97">
        <w:rPr>
          <w:rFonts w:ascii="Times New Roman" w:hAnsi="Times New Roman" w:cs="Times New Roman"/>
          <w:sz w:val="24"/>
          <w:szCs w:val="24"/>
        </w:rPr>
        <w:t xml:space="preserve">: </w:t>
      </w:r>
      <w:r w:rsidRPr="006D0B97">
        <w:rPr>
          <w:rFonts w:ascii="Times New Roman" w:hAnsi="Times New Roman" w:cs="Times New Roman"/>
          <w:sz w:val="24"/>
          <w:szCs w:val="24"/>
        </w:rPr>
        <w:t xml:space="preserve">www.swinoujscie.pl/pl/contents/content/37/12846 i wyraża zgodę na przetwarzanie danych osobowych w zakresie i na zasadach w niej wskazanych. </w:t>
      </w:r>
    </w:p>
    <w:p w14:paraId="7E5A047D" w14:textId="77777777" w:rsidR="00E41B11" w:rsidRPr="008935F6" w:rsidRDefault="002A28D3" w:rsidP="006D0B97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B233F" w14:textId="77777777"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F342132" w14:textId="77777777"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1DEA57ED" w14:textId="77777777" w:rsidR="00E41B11" w:rsidRPr="002A28D3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1.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W sprawach nieuregulowanych umową mają zastosowanie przepisy Kodeksu Cywilnego i inne powszechnie obowiązujące przepisy prawa. </w:t>
      </w:r>
    </w:p>
    <w:p w14:paraId="423BF3FE" w14:textId="77777777" w:rsidR="00E41B11" w:rsidRPr="002A28D3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2.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Ewentualna zmiana </w:t>
      </w:r>
      <w:r w:rsidR="00575D93">
        <w:rPr>
          <w:rFonts w:ascii="Times New Roman" w:hAnsi="Times New Roman" w:cs="Times New Roman"/>
          <w:sz w:val="24"/>
          <w:szCs w:val="24"/>
        </w:rPr>
        <w:t>U</w:t>
      </w:r>
      <w:r w:rsidRPr="002A28D3">
        <w:rPr>
          <w:rFonts w:ascii="Times New Roman" w:hAnsi="Times New Roman" w:cs="Times New Roman"/>
          <w:sz w:val="24"/>
          <w:szCs w:val="24"/>
        </w:rPr>
        <w:t>mowy wymaga formy pisemnej i zgody obydwu Stron pod rygorem nieważności.</w:t>
      </w:r>
    </w:p>
    <w:p w14:paraId="110C2966" w14:textId="77777777" w:rsidR="00E41B11" w:rsidRPr="002A28D3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3.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Strony będą dążyły do załatwienia wszystkich spraw spornych na drodze polubownej, </w:t>
      </w:r>
    </w:p>
    <w:p w14:paraId="1A9CE488" w14:textId="77777777" w:rsidR="00843813" w:rsidRPr="00412107" w:rsidRDefault="002A28D3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B11" w:rsidRPr="002A28D3">
        <w:rPr>
          <w:rFonts w:ascii="Times New Roman" w:hAnsi="Times New Roman" w:cs="Times New Roman"/>
          <w:sz w:val="24"/>
          <w:szCs w:val="24"/>
        </w:rPr>
        <w:t>a w razie niemożności osiągnięcia porozumienia zwrócą się o rozstrzygnięcie do Sądu właściwego dla Zamawiającego.</w:t>
      </w:r>
    </w:p>
    <w:p w14:paraId="0FF7EAE9" w14:textId="77777777" w:rsidR="006A780B" w:rsidRDefault="006A780B" w:rsidP="007E5639">
      <w:pPr>
        <w:tabs>
          <w:tab w:val="left" w:pos="426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0B97">
        <w:rPr>
          <w:rFonts w:ascii="Times New Roman" w:hAnsi="Times New Roman" w:cs="Times New Roman"/>
          <w:b/>
          <w:sz w:val="24"/>
          <w:szCs w:val="24"/>
        </w:rPr>
        <w:t>11</w:t>
      </w:r>
    </w:p>
    <w:p w14:paraId="34FB9448" w14:textId="77777777" w:rsidR="00222D65" w:rsidRDefault="00222D65" w:rsidP="00501CC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32746B5E" w14:textId="77777777" w:rsidR="006A780B" w:rsidRDefault="006A780B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14:paraId="3747CD7D" w14:textId="05A032F7" w:rsidR="006A780B" w:rsidRDefault="006A780B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– </w:t>
      </w:r>
      <w:r w:rsidR="00840F1B">
        <w:rPr>
          <w:rFonts w:ascii="Times New Roman" w:hAnsi="Times New Roman" w:cs="Times New Roman"/>
          <w:sz w:val="24"/>
          <w:szCs w:val="24"/>
        </w:rPr>
        <w:t>projekt zagospodarowania terenu zatoki postojowej dla dorożek przy ul. Trentowskiego w Świnoujściu</w:t>
      </w:r>
    </w:p>
    <w:p w14:paraId="58A3142B" w14:textId="77777777" w:rsidR="00FA0193" w:rsidRDefault="00501CC0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3C1F20">
        <w:rPr>
          <w:rFonts w:ascii="Times New Roman" w:hAnsi="Times New Roman" w:cs="Times New Roman"/>
          <w:sz w:val="24"/>
          <w:szCs w:val="24"/>
        </w:rPr>
        <w:t>2</w:t>
      </w:r>
      <w:r w:rsidR="00CA28E3">
        <w:rPr>
          <w:rFonts w:ascii="Times New Roman" w:hAnsi="Times New Roman" w:cs="Times New Roman"/>
          <w:sz w:val="24"/>
          <w:szCs w:val="24"/>
        </w:rPr>
        <w:t xml:space="preserve"> – oferta Wykonawcy,</w:t>
      </w:r>
    </w:p>
    <w:p w14:paraId="034994B6" w14:textId="77777777" w:rsidR="00CA28E3" w:rsidRDefault="00CA28E3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zapytanie ofertowe Zamawiającego.</w:t>
      </w:r>
    </w:p>
    <w:p w14:paraId="38DAAA7D" w14:textId="77777777" w:rsidR="00CA28E3" w:rsidRPr="0004721B" w:rsidRDefault="00CA28E3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B42DF" w14:textId="77777777" w:rsidR="00501CC0" w:rsidRDefault="006D0B97" w:rsidP="00501CC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BD13E1B" w14:textId="77777777" w:rsidR="00501CC0" w:rsidRDefault="00346B43" w:rsidP="006D0B97">
      <w:pPr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4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z przeznaczeniem po jednym egzemplarzu dla każdej ze Stron. </w:t>
      </w:r>
      <w:r w:rsidR="00501C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484428" w14:textId="77777777" w:rsid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6BB521" w14:textId="77777777" w:rsidR="005A258B" w:rsidRDefault="005A258B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10A3E7" w14:textId="77777777" w:rsidR="005A258B" w:rsidRDefault="005A258B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CCAED" w14:textId="77777777" w:rsidR="00501CC0" w:rsidRP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Wykonawca  </w:t>
      </w:r>
      <w:r w:rsidR="006D0B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Zamawiający</w:t>
      </w:r>
    </w:p>
    <w:p w14:paraId="24B1E999" w14:textId="77777777" w:rsidR="00501CC0" w:rsidRP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B6407" w14:textId="77777777" w:rsidR="00501CC0" w:rsidRDefault="00501CC0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194B64" w14:textId="77777777" w:rsidR="00501CC0" w:rsidRPr="006A780B" w:rsidRDefault="00501CC0" w:rsidP="006A780B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E15EA" w14:textId="77777777" w:rsidR="006A780B" w:rsidRPr="003A4E89" w:rsidRDefault="006A780B" w:rsidP="003A4E8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BA2FF" w14:textId="77777777" w:rsidR="003A4E89" w:rsidRPr="003A4E89" w:rsidRDefault="003A4E89" w:rsidP="003A4E8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09A139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40F1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Finansowanie zaplanowano w dziale  ....…..…., rozdział  .…..……… §  ………   </w:t>
      </w:r>
    </w:p>
    <w:p w14:paraId="467AB7E3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40F1B">
        <w:rPr>
          <w:rFonts w:ascii="Times New Roman" w:eastAsia="Times New Roman" w:hAnsi="Times New Roman" w:cs="Times New Roman"/>
          <w:i/>
          <w:szCs w:val="24"/>
          <w:lang w:eastAsia="pl-PL"/>
        </w:rPr>
        <w:t>zadanie  …………………………….</w:t>
      </w:r>
    </w:p>
    <w:p w14:paraId="6CED5170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1B97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14AE6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30145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71E1" w14:textId="77777777" w:rsidR="00840F1B" w:rsidRPr="00840F1B" w:rsidRDefault="00840F1B" w:rsidP="00840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1BF52" w14:textId="4A29A133" w:rsidR="00840F1B" w:rsidRPr="00840F1B" w:rsidRDefault="00840F1B" w:rsidP="00840F1B">
      <w:pPr>
        <w:spacing w:after="0" w:line="276" w:lineRule="auto"/>
        <w:ind w:left="567" w:hanging="567"/>
        <w:jc w:val="both"/>
        <w:rPr>
          <w:rFonts w:ascii="Calibri" w:eastAsia="Calibri" w:hAnsi="Calibri" w:cs="Times New Roman"/>
          <w:color w:val="000000"/>
          <w:sz w:val="20"/>
          <w:lang w:eastAsia="ar-SA"/>
        </w:rPr>
      </w:pPr>
      <w:r w:rsidRPr="00840F1B">
        <w:rPr>
          <w:rFonts w:ascii="Times New Roman" w:eastAsia="Times New Roman" w:hAnsi="Times New Roman" w:cs="Times New Roman"/>
          <w:lang w:eastAsia="pl-PL"/>
        </w:rPr>
        <w:t>…......................................</w:t>
      </w:r>
      <w:r w:rsidRPr="00840F1B">
        <w:rPr>
          <w:rFonts w:ascii="Times New Roman" w:eastAsia="Times New Roman" w:hAnsi="Times New Roman" w:cs="Times New Roman"/>
          <w:lang w:eastAsia="pl-PL"/>
        </w:rPr>
        <w:tab/>
        <w:t>…………………………          ...............................................   Sporządził</w:t>
      </w:r>
      <w:r w:rsidRPr="00840F1B">
        <w:rPr>
          <w:rFonts w:ascii="Times New Roman" w:eastAsia="Times New Roman" w:hAnsi="Times New Roman" w:cs="Times New Roman"/>
          <w:lang w:eastAsia="pl-PL"/>
        </w:rPr>
        <w:tab/>
      </w:r>
      <w:r w:rsidRPr="00840F1B">
        <w:rPr>
          <w:rFonts w:ascii="Times New Roman" w:eastAsia="Times New Roman" w:hAnsi="Times New Roman" w:cs="Times New Roman"/>
          <w:lang w:eastAsia="pl-PL"/>
        </w:rPr>
        <w:tab/>
        <w:t xml:space="preserve">         Biuro Prawne</w:t>
      </w:r>
      <w:r w:rsidRPr="00840F1B">
        <w:rPr>
          <w:rFonts w:ascii="Times New Roman" w:eastAsia="Times New Roman" w:hAnsi="Times New Roman" w:cs="Times New Roman"/>
          <w:lang w:eastAsia="pl-PL"/>
        </w:rPr>
        <w:tab/>
      </w:r>
      <w:r w:rsidRPr="00840F1B">
        <w:rPr>
          <w:rFonts w:ascii="Times New Roman" w:eastAsia="Times New Roman" w:hAnsi="Times New Roman" w:cs="Times New Roman"/>
          <w:lang w:eastAsia="pl-PL"/>
        </w:rPr>
        <w:tab/>
        <w:t xml:space="preserve">        Dysponent środków finansowych </w:t>
      </w:r>
    </w:p>
    <w:p w14:paraId="08B90D8C" w14:textId="77777777" w:rsidR="003A4E89" w:rsidRPr="003A4E89" w:rsidRDefault="003A4E89" w:rsidP="003A4E8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495F8B" w14:textId="77777777" w:rsidR="006332D2" w:rsidRDefault="006332D2" w:rsidP="006332D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FE32D5E" w14:textId="77777777" w:rsidR="006332D2" w:rsidRPr="004946A6" w:rsidRDefault="006332D2" w:rsidP="006332D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95028C4" w14:textId="77777777" w:rsidR="00372131" w:rsidRPr="00372131" w:rsidRDefault="00372131" w:rsidP="003721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338DB31" w14:textId="77777777" w:rsidR="00372131" w:rsidRPr="00346508" w:rsidRDefault="00372131" w:rsidP="00372131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372131" w:rsidRPr="003465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74FA" w14:textId="77777777" w:rsidR="00770F4A" w:rsidRDefault="00770F4A" w:rsidP="006332D2">
      <w:pPr>
        <w:spacing w:after="0" w:line="240" w:lineRule="auto"/>
      </w:pPr>
      <w:r>
        <w:separator/>
      </w:r>
    </w:p>
  </w:endnote>
  <w:endnote w:type="continuationSeparator" w:id="0">
    <w:p w14:paraId="435405C3" w14:textId="77777777" w:rsidR="00770F4A" w:rsidRDefault="00770F4A" w:rsidP="006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97321"/>
      <w:docPartObj>
        <w:docPartGallery w:val="Page Numbers (Bottom of Page)"/>
        <w:docPartUnique/>
      </w:docPartObj>
    </w:sdtPr>
    <w:sdtEndPr/>
    <w:sdtContent>
      <w:p w14:paraId="12FB6147" w14:textId="77777777" w:rsidR="00150966" w:rsidRDefault="0015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A4">
          <w:rPr>
            <w:noProof/>
          </w:rPr>
          <w:t>8</w:t>
        </w:r>
        <w:r>
          <w:fldChar w:fldCharType="end"/>
        </w:r>
      </w:p>
    </w:sdtContent>
  </w:sdt>
  <w:p w14:paraId="50CF9A56" w14:textId="77777777" w:rsidR="00150966" w:rsidRDefault="00150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C238" w14:textId="77777777" w:rsidR="00770F4A" w:rsidRDefault="00770F4A" w:rsidP="006332D2">
      <w:pPr>
        <w:spacing w:after="0" w:line="240" w:lineRule="auto"/>
      </w:pPr>
      <w:r>
        <w:separator/>
      </w:r>
    </w:p>
  </w:footnote>
  <w:footnote w:type="continuationSeparator" w:id="0">
    <w:p w14:paraId="67142DF6" w14:textId="77777777" w:rsidR="00770F4A" w:rsidRDefault="00770F4A" w:rsidP="006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022A" w14:textId="0B165161" w:rsidR="003A1C9D" w:rsidRDefault="003A1C9D">
    <w:pPr>
      <w:pStyle w:val="Nagwek"/>
    </w:pPr>
    <w: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6B"/>
    <w:multiLevelType w:val="hybridMultilevel"/>
    <w:tmpl w:val="24F43192"/>
    <w:lvl w:ilvl="0" w:tplc="39D65AAC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DC9"/>
    <w:multiLevelType w:val="hybridMultilevel"/>
    <w:tmpl w:val="7FF8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843"/>
    <w:multiLevelType w:val="hybridMultilevel"/>
    <w:tmpl w:val="4044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4AB0"/>
    <w:multiLevelType w:val="hybridMultilevel"/>
    <w:tmpl w:val="8C226ED2"/>
    <w:lvl w:ilvl="0" w:tplc="2E722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F59E9"/>
    <w:multiLevelType w:val="hybridMultilevel"/>
    <w:tmpl w:val="D08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590E"/>
    <w:multiLevelType w:val="hybridMultilevel"/>
    <w:tmpl w:val="887EF34E"/>
    <w:lvl w:ilvl="0" w:tplc="54860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381E83"/>
    <w:multiLevelType w:val="hybridMultilevel"/>
    <w:tmpl w:val="04D0FB4E"/>
    <w:lvl w:ilvl="0" w:tplc="7FD6ADE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389431D"/>
    <w:multiLevelType w:val="hybridMultilevel"/>
    <w:tmpl w:val="310E7316"/>
    <w:lvl w:ilvl="0" w:tplc="09FC83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012901"/>
    <w:multiLevelType w:val="hybridMultilevel"/>
    <w:tmpl w:val="B71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2797"/>
    <w:multiLevelType w:val="multilevel"/>
    <w:tmpl w:val="03645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A03EDD"/>
    <w:multiLevelType w:val="hybridMultilevel"/>
    <w:tmpl w:val="5F8AB736"/>
    <w:lvl w:ilvl="0" w:tplc="B9429E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D0B23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D3"/>
    <w:rsid w:val="00002A8C"/>
    <w:rsid w:val="000430BB"/>
    <w:rsid w:val="0004721B"/>
    <w:rsid w:val="0006163C"/>
    <w:rsid w:val="00077536"/>
    <w:rsid w:val="000A7CC9"/>
    <w:rsid w:val="000B6482"/>
    <w:rsid w:val="000C6A2F"/>
    <w:rsid w:val="000E24D9"/>
    <w:rsid w:val="001064CE"/>
    <w:rsid w:val="00134715"/>
    <w:rsid w:val="00140DCB"/>
    <w:rsid w:val="00150966"/>
    <w:rsid w:val="00173CDA"/>
    <w:rsid w:val="00192242"/>
    <w:rsid w:val="00192B42"/>
    <w:rsid w:val="001A044E"/>
    <w:rsid w:val="001C50D7"/>
    <w:rsid w:val="001C6326"/>
    <w:rsid w:val="00214D07"/>
    <w:rsid w:val="00222D65"/>
    <w:rsid w:val="00252B87"/>
    <w:rsid w:val="00294F9B"/>
    <w:rsid w:val="002A28D3"/>
    <w:rsid w:val="002B24A4"/>
    <w:rsid w:val="002C194B"/>
    <w:rsid w:val="002C1A8E"/>
    <w:rsid w:val="002D7281"/>
    <w:rsid w:val="00316480"/>
    <w:rsid w:val="0032247C"/>
    <w:rsid w:val="003321ED"/>
    <w:rsid w:val="00346508"/>
    <w:rsid w:val="00346B43"/>
    <w:rsid w:val="00372131"/>
    <w:rsid w:val="00384A25"/>
    <w:rsid w:val="003A1C9D"/>
    <w:rsid w:val="003A4E89"/>
    <w:rsid w:val="003C05FC"/>
    <w:rsid w:val="003C1F20"/>
    <w:rsid w:val="003C30BE"/>
    <w:rsid w:val="003E66F3"/>
    <w:rsid w:val="00412107"/>
    <w:rsid w:val="004233DC"/>
    <w:rsid w:val="00436F97"/>
    <w:rsid w:val="00463DFD"/>
    <w:rsid w:val="004817A8"/>
    <w:rsid w:val="004946A6"/>
    <w:rsid w:val="004D5A13"/>
    <w:rsid w:val="00501CC0"/>
    <w:rsid w:val="005225BD"/>
    <w:rsid w:val="005262DE"/>
    <w:rsid w:val="0053530C"/>
    <w:rsid w:val="00542000"/>
    <w:rsid w:val="00546F33"/>
    <w:rsid w:val="00556668"/>
    <w:rsid w:val="0057246B"/>
    <w:rsid w:val="00573405"/>
    <w:rsid w:val="00575D93"/>
    <w:rsid w:val="00586451"/>
    <w:rsid w:val="005A008E"/>
    <w:rsid w:val="005A258B"/>
    <w:rsid w:val="005B70DA"/>
    <w:rsid w:val="005E339B"/>
    <w:rsid w:val="005E3AC4"/>
    <w:rsid w:val="005F1FCC"/>
    <w:rsid w:val="0060091D"/>
    <w:rsid w:val="00625070"/>
    <w:rsid w:val="006332D2"/>
    <w:rsid w:val="0064687E"/>
    <w:rsid w:val="0068165E"/>
    <w:rsid w:val="006A780B"/>
    <w:rsid w:val="006A7D38"/>
    <w:rsid w:val="006D0B97"/>
    <w:rsid w:val="006D409C"/>
    <w:rsid w:val="006E4C69"/>
    <w:rsid w:val="006F16FB"/>
    <w:rsid w:val="0070569E"/>
    <w:rsid w:val="00726BDF"/>
    <w:rsid w:val="0076112B"/>
    <w:rsid w:val="0076303F"/>
    <w:rsid w:val="00764351"/>
    <w:rsid w:val="00770F4A"/>
    <w:rsid w:val="00774702"/>
    <w:rsid w:val="00780386"/>
    <w:rsid w:val="00787ABA"/>
    <w:rsid w:val="007941E3"/>
    <w:rsid w:val="007964FC"/>
    <w:rsid w:val="007A7429"/>
    <w:rsid w:val="007B6C4C"/>
    <w:rsid w:val="007D1EFD"/>
    <w:rsid w:val="007E5639"/>
    <w:rsid w:val="007F6A3D"/>
    <w:rsid w:val="00837C9F"/>
    <w:rsid w:val="00840F1B"/>
    <w:rsid w:val="00842270"/>
    <w:rsid w:val="00843813"/>
    <w:rsid w:val="00864C1E"/>
    <w:rsid w:val="00864ED3"/>
    <w:rsid w:val="00887608"/>
    <w:rsid w:val="008935F6"/>
    <w:rsid w:val="008E095B"/>
    <w:rsid w:val="008E1421"/>
    <w:rsid w:val="0092779A"/>
    <w:rsid w:val="00936CCD"/>
    <w:rsid w:val="00951CCD"/>
    <w:rsid w:val="00960264"/>
    <w:rsid w:val="00966C31"/>
    <w:rsid w:val="009915BB"/>
    <w:rsid w:val="00A6041D"/>
    <w:rsid w:val="00A615C0"/>
    <w:rsid w:val="00A64BCD"/>
    <w:rsid w:val="00A71399"/>
    <w:rsid w:val="00A71DEB"/>
    <w:rsid w:val="00A74E36"/>
    <w:rsid w:val="00A86DB6"/>
    <w:rsid w:val="00A92BB7"/>
    <w:rsid w:val="00AD4F61"/>
    <w:rsid w:val="00AD7F09"/>
    <w:rsid w:val="00B20BC1"/>
    <w:rsid w:val="00B25585"/>
    <w:rsid w:val="00B86CF2"/>
    <w:rsid w:val="00B91F81"/>
    <w:rsid w:val="00BB347D"/>
    <w:rsid w:val="00BC5899"/>
    <w:rsid w:val="00BE66BD"/>
    <w:rsid w:val="00BF08A4"/>
    <w:rsid w:val="00BF74A2"/>
    <w:rsid w:val="00C37AAE"/>
    <w:rsid w:val="00C429F2"/>
    <w:rsid w:val="00C53C06"/>
    <w:rsid w:val="00C80FE1"/>
    <w:rsid w:val="00C97CBA"/>
    <w:rsid w:val="00CA28E3"/>
    <w:rsid w:val="00CA7825"/>
    <w:rsid w:val="00CC09CA"/>
    <w:rsid w:val="00CF365B"/>
    <w:rsid w:val="00D34DD0"/>
    <w:rsid w:val="00D416A9"/>
    <w:rsid w:val="00D623BB"/>
    <w:rsid w:val="00DC1543"/>
    <w:rsid w:val="00DE561A"/>
    <w:rsid w:val="00DF0F58"/>
    <w:rsid w:val="00E41B11"/>
    <w:rsid w:val="00E57134"/>
    <w:rsid w:val="00E579ED"/>
    <w:rsid w:val="00E84B43"/>
    <w:rsid w:val="00E8736E"/>
    <w:rsid w:val="00E90CE3"/>
    <w:rsid w:val="00E96511"/>
    <w:rsid w:val="00EC306F"/>
    <w:rsid w:val="00F02A30"/>
    <w:rsid w:val="00F0554A"/>
    <w:rsid w:val="00F30684"/>
    <w:rsid w:val="00F37EA0"/>
    <w:rsid w:val="00FA0193"/>
    <w:rsid w:val="00FB2310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2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2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E1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41E3"/>
  </w:style>
  <w:style w:type="paragraph" w:styleId="Tekstdymka">
    <w:name w:val="Balloon Text"/>
    <w:basedOn w:val="Normalny"/>
    <w:link w:val="TekstdymkaZnak"/>
    <w:uiPriority w:val="99"/>
    <w:semiHidden/>
    <w:unhideWhenUsed/>
    <w:rsid w:val="003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8E"/>
  </w:style>
  <w:style w:type="paragraph" w:styleId="Stopka">
    <w:name w:val="footer"/>
    <w:basedOn w:val="Normalny"/>
    <w:link w:val="Stopka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8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F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2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2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E1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41E3"/>
  </w:style>
  <w:style w:type="paragraph" w:styleId="Tekstdymka">
    <w:name w:val="Balloon Text"/>
    <w:basedOn w:val="Normalny"/>
    <w:link w:val="TekstdymkaZnak"/>
    <w:uiPriority w:val="99"/>
    <w:semiHidden/>
    <w:unhideWhenUsed/>
    <w:rsid w:val="003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8E"/>
  </w:style>
  <w:style w:type="paragraph" w:styleId="Stopka">
    <w:name w:val="footer"/>
    <w:basedOn w:val="Normalny"/>
    <w:link w:val="Stopka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8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ozan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22A7-0D1B-4878-9FCE-B3C5446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Marta</dc:creator>
  <cp:lastModifiedBy>Użytkownik systemu Windows</cp:lastModifiedBy>
  <cp:revision>3</cp:revision>
  <cp:lastPrinted>2021-06-15T06:05:00Z</cp:lastPrinted>
  <dcterms:created xsi:type="dcterms:W3CDTF">2021-08-09T06:14:00Z</dcterms:created>
  <dcterms:modified xsi:type="dcterms:W3CDTF">2021-08-09T10:32:00Z</dcterms:modified>
</cp:coreProperties>
</file>