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</w:rPr>
        <w:t xml:space="preserve">ZARZĄDZENIE NR  </w:t>
      </w:r>
      <w:r w:rsidR="00727269">
        <w:rPr>
          <w:rFonts w:eastAsia="Times New Roman" w:cs="Times New Roman"/>
          <w:b/>
          <w:sz w:val="24"/>
        </w:rPr>
        <w:t>518</w:t>
      </w:r>
      <w:r>
        <w:rPr>
          <w:rFonts w:eastAsia="Times New Roman" w:cs="Times New Roman"/>
          <w:b/>
          <w:sz w:val="24"/>
        </w:rPr>
        <w:t>/2021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F2084B" w:rsidRDefault="00701848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z dnia</w:t>
      </w:r>
      <w:r w:rsidR="00727269">
        <w:rPr>
          <w:rFonts w:eastAsia="Times New Roman" w:cs="Times New Roman"/>
          <w:sz w:val="24"/>
        </w:rPr>
        <w:t xml:space="preserve"> 6</w:t>
      </w:r>
      <w:r>
        <w:rPr>
          <w:rFonts w:eastAsia="Times New Roman" w:cs="Times New Roman"/>
          <w:sz w:val="24"/>
        </w:rPr>
        <w:t xml:space="preserve"> sierpnia</w:t>
      </w:r>
      <w:r w:rsidR="00F2084B">
        <w:rPr>
          <w:rFonts w:eastAsia="Times New Roman" w:cs="Times New Roman"/>
          <w:sz w:val="24"/>
        </w:rPr>
        <w:t xml:space="preserve"> 2021 r.</w:t>
      </w:r>
    </w:p>
    <w:p w:rsidR="00F2084B" w:rsidRDefault="00F2084B" w:rsidP="00F2084B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F2084B" w:rsidRDefault="00F2084B" w:rsidP="00F2084B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dzierżawę</w:t>
      </w:r>
      <w:r>
        <w:rPr>
          <w:rFonts w:cs="Times New Roman"/>
          <w:b/>
          <w:bCs/>
          <w:sz w:val="24"/>
          <w:lang w:eastAsia="pl-PL" w:bidi="pl-PL"/>
        </w:rPr>
        <w:t xml:space="preserve"> ni</w:t>
      </w:r>
      <w:r w:rsidR="0023181F">
        <w:rPr>
          <w:rFonts w:cs="Times New Roman"/>
          <w:b/>
          <w:bCs/>
          <w:sz w:val="24"/>
          <w:lang w:eastAsia="pl-PL" w:bidi="pl-PL"/>
        </w:rPr>
        <w:t>eruchomości gruntowej stanowiącej</w:t>
      </w:r>
      <w:r>
        <w:rPr>
          <w:rFonts w:cs="Times New Roman"/>
          <w:b/>
          <w:bCs/>
          <w:sz w:val="24"/>
          <w:lang w:eastAsia="pl-PL" w:bidi="pl-PL"/>
        </w:rPr>
        <w:t xml:space="preserve"> własność Gmi</w:t>
      </w:r>
      <w:r w:rsidR="0023181F">
        <w:rPr>
          <w:rFonts w:cs="Times New Roman"/>
          <w:b/>
          <w:bCs/>
          <w:sz w:val="24"/>
          <w:lang w:eastAsia="pl-PL" w:bidi="pl-PL"/>
        </w:rPr>
        <w:t>ny Miasto Świnoujście położonej</w:t>
      </w:r>
      <w:r>
        <w:rPr>
          <w:rFonts w:cs="Times New Roman"/>
          <w:b/>
          <w:bCs/>
          <w:sz w:val="24"/>
          <w:lang w:eastAsia="pl-PL" w:bidi="pl-PL"/>
        </w:rPr>
        <w:t xml:space="preserve"> w Świnoujściu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przy ul. Piastowskiej</w:t>
      </w:r>
    </w:p>
    <w:p w:rsidR="00F2084B" w:rsidRDefault="00F2084B" w:rsidP="00F2084B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F2084B" w:rsidRDefault="00F2084B" w:rsidP="00F2084B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713,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.), art. 37 ust. 1 ustawy z dnia 21 sierpnia 1997 r. </w:t>
      </w:r>
      <w:r w:rsidR="0023181F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 xml:space="preserve">o gospodarce nieruchomościami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 zarządzam, </w:t>
      </w:r>
      <w:r w:rsidR="00377283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co następuje: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trzeciego nieograniczonego przetargu ustnego w dniu </w:t>
      </w:r>
      <w:r w:rsidR="006709A8">
        <w:rPr>
          <w:rFonts w:eastAsia="Times New Roman" w:cs="Times New Roman"/>
        </w:rPr>
        <w:t>13 sierpnia 2021 r. o godzinie 11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</w:t>
      </w:r>
      <w:r w:rsidR="003758F2">
        <w:rPr>
          <w:rFonts w:eastAsia="Times New Roman" w:cs="Times New Roman"/>
        </w:rPr>
        <w:t>nie w dzierżawę nieruchomości stanowiącej</w:t>
      </w:r>
      <w:r>
        <w:rPr>
          <w:rFonts w:eastAsia="Times New Roman" w:cs="Times New Roman"/>
        </w:rPr>
        <w:t xml:space="preserve"> własność Gminy Miasto Świnoujście położonych w Świnoujści</w:t>
      </w:r>
      <w:r w:rsidR="003758F2">
        <w:rPr>
          <w:rFonts w:eastAsia="Times New Roman" w:cs="Times New Roman"/>
        </w:rPr>
        <w:t xml:space="preserve">u przy </w:t>
      </w:r>
      <w:r w:rsidR="00377283">
        <w:rPr>
          <w:rFonts w:eastAsia="Times New Roman" w:cs="Times New Roman"/>
        </w:rPr>
        <w:br/>
      </w:r>
      <w:r w:rsidR="003758F2">
        <w:rPr>
          <w:rFonts w:eastAsia="Times New Roman" w:cs="Times New Roman"/>
        </w:rPr>
        <w:t>ul. Piastowskiej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 w:rsidR="006709A8">
        <w:rPr>
          <w:rFonts w:eastAsia="Times New Roman" w:cs="Times New Roman"/>
          <w:sz w:val="24"/>
        </w:rPr>
        <w:t>, Główny Specjalista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 w:rsidR="006709A8"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F2084B" w:rsidRPr="00322B3E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3758F2">
        <w:rPr>
          <w:rFonts w:eastAsia="Times New Roman" w:cs="Times New Roman"/>
          <w:sz w:val="24"/>
        </w:rPr>
        <w:t xml:space="preserve"> – Joanna Bońkowska, Z-ca Naczelnika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F2084B" w:rsidRPr="006709A8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Paweł Tan, 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</w:t>
      </w:r>
      <w:r w:rsidR="006709A8">
        <w:rPr>
          <w:rFonts w:eastAsia="Times New Roman" w:cs="Times New Roman"/>
          <w:sz w:val="24"/>
        </w:rPr>
        <w:t>,</w:t>
      </w:r>
    </w:p>
    <w:p w:rsidR="006709A8" w:rsidRPr="006709A8" w:rsidRDefault="006709A8" w:rsidP="006709A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Marta Palmowska, Inspektor </w:t>
      </w:r>
      <w:r w:rsidRPr="00B00262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2084B" w:rsidRPr="00B00262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F2084B" w:rsidRDefault="00F2084B" w:rsidP="00F2084B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9136F"/>
    <w:rsid w:val="0023181F"/>
    <w:rsid w:val="00282AD0"/>
    <w:rsid w:val="003758F2"/>
    <w:rsid w:val="00377283"/>
    <w:rsid w:val="006709A8"/>
    <w:rsid w:val="006D30FB"/>
    <w:rsid w:val="00701848"/>
    <w:rsid w:val="007263CE"/>
    <w:rsid w:val="00727269"/>
    <w:rsid w:val="00897556"/>
    <w:rsid w:val="00F14828"/>
    <w:rsid w:val="00F2084B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801A-C919-4B2A-B26B-72C26A52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2021-05-26T08:49:00Z</cp:lastPrinted>
  <dcterms:created xsi:type="dcterms:W3CDTF">2021-08-06T13:46:00Z</dcterms:created>
  <dcterms:modified xsi:type="dcterms:W3CDTF">2021-08-06T13:46:00Z</dcterms:modified>
</cp:coreProperties>
</file>