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E6864">
        <w:rPr>
          <w:rFonts w:ascii="Times New Roman" w:hAnsi="Times New Roman" w:cs="Times New Roman"/>
          <w:b/>
          <w:sz w:val="24"/>
        </w:rPr>
        <w:t>501</w:t>
      </w:r>
      <w:r>
        <w:rPr>
          <w:rFonts w:ascii="Times New Roman" w:hAnsi="Times New Roman" w:cs="Times New Roman"/>
          <w:b/>
          <w:sz w:val="24"/>
        </w:rPr>
        <w:t>/202</w:t>
      </w:r>
      <w:r w:rsidR="003409A0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BE6864">
        <w:rPr>
          <w:rFonts w:ascii="Times New Roman" w:hAnsi="Times New Roman" w:cs="Times New Roman"/>
          <w:sz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1076CC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3409A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D45C51">
        <w:rPr>
          <w:rFonts w:ascii="Times New Roman" w:hAnsi="Times New Roman" w:cs="Times New Roman"/>
          <w:b/>
          <w:sz w:val="24"/>
        </w:rPr>
        <w:t xml:space="preserve">niezabudowanej </w:t>
      </w:r>
      <w:r w:rsidR="000F09D4">
        <w:rPr>
          <w:rFonts w:ascii="Times New Roman" w:hAnsi="Times New Roman" w:cs="Times New Roman"/>
          <w:b/>
          <w:sz w:val="24"/>
        </w:rPr>
        <w:t xml:space="preserve">nieruchomości </w:t>
      </w:r>
      <w:r>
        <w:rPr>
          <w:rFonts w:ascii="Times New Roman" w:hAnsi="Times New Roman" w:cs="Times New Roman"/>
          <w:b/>
          <w:sz w:val="24"/>
        </w:rPr>
        <w:t>położon</w:t>
      </w:r>
      <w:r w:rsidR="000F09D4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905E2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ustawy z dnia 21 sierpnia</w:t>
      </w:r>
      <w:r w:rsidR="001076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1997 r. o gospodarce nieruchomościami (Dz. U. z 2020 r. poz. </w:t>
      </w:r>
      <w:r w:rsidR="003409A0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BC076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514031">
        <w:rPr>
          <w:rFonts w:ascii="Times New Roman" w:hAnsi="Times New Roman" w:cs="Times New Roman"/>
          <w:sz w:val="24"/>
        </w:rPr>
        <w:t xml:space="preserve">niezabudowanej </w:t>
      </w:r>
      <w:r w:rsidR="000F09D4">
        <w:rPr>
          <w:rFonts w:ascii="Times New Roman" w:hAnsi="Times New Roman" w:cs="Times New Roman"/>
          <w:sz w:val="24"/>
        </w:rPr>
        <w:t>działki</w:t>
      </w:r>
      <w:r w:rsidR="002B6FDD">
        <w:rPr>
          <w:rFonts w:ascii="Times New Roman" w:hAnsi="Times New Roman" w:cs="Times New Roman"/>
          <w:sz w:val="24"/>
        </w:rPr>
        <w:t>,</w:t>
      </w:r>
      <w:r w:rsidR="000F09D4">
        <w:rPr>
          <w:rFonts w:ascii="Times New Roman" w:hAnsi="Times New Roman" w:cs="Times New Roman"/>
          <w:sz w:val="24"/>
        </w:rPr>
        <w:t xml:space="preserve"> oznaczonej w ewidencji gruntów numerem 41/57 </w:t>
      </w:r>
      <w:r w:rsidR="00AD74A4">
        <w:rPr>
          <w:rFonts w:ascii="Times New Roman" w:hAnsi="Times New Roman" w:cs="Times New Roman"/>
          <w:sz w:val="24"/>
        </w:rPr>
        <w:t xml:space="preserve">o powierzchni </w:t>
      </w:r>
      <w:r w:rsidR="000F09D4">
        <w:rPr>
          <w:rFonts w:ascii="Times New Roman" w:hAnsi="Times New Roman" w:cs="Times New Roman"/>
          <w:sz w:val="24"/>
        </w:rPr>
        <w:t xml:space="preserve">  0,0088 ha, </w:t>
      </w:r>
      <w:r w:rsidR="00514031">
        <w:rPr>
          <w:rFonts w:ascii="Times New Roman" w:hAnsi="Times New Roman" w:cs="Times New Roman"/>
          <w:sz w:val="24"/>
        </w:rPr>
        <w:t>położon</w:t>
      </w:r>
      <w:r w:rsidR="000F09D4">
        <w:rPr>
          <w:rFonts w:ascii="Times New Roman" w:hAnsi="Times New Roman" w:cs="Times New Roman"/>
          <w:sz w:val="24"/>
        </w:rPr>
        <w:t xml:space="preserve">ej </w:t>
      </w:r>
      <w:r w:rsidR="00514031">
        <w:rPr>
          <w:rFonts w:ascii="Times New Roman" w:hAnsi="Times New Roman" w:cs="Times New Roman"/>
          <w:sz w:val="24"/>
        </w:rPr>
        <w:t>w Świnoujściu</w:t>
      </w:r>
      <w:r w:rsidR="000F09D4">
        <w:rPr>
          <w:rFonts w:ascii="Times New Roman" w:hAnsi="Times New Roman" w:cs="Times New Roman"/>
          <w:sz w:val="24"/>
        </w:rPr>
        <w:t xml:space="preserve"> przy ul. Strzeleckiej</w:t>
      </w:r>
      <w:r w:rsidR="00905E24">
        <w:rPr>
          <w:rFonts w:ascii="Times New Roman" w:hAnsi="Times New Roman" w:cs="Times New Roman"/>
          <w:sz w:val="24"/>
        </w:rPr>
        <w:t>, obręb</w:t>
      </w:r>
      <w:r w:rsidR="001076CC">
        <w:rPr>
          <w:rFonts w:ascii="Times New Roman" w:hAnsi="Times New Roman" w:cs="Times New Roman"/>
          <w:sz w:val="24"/>
        </w:rPr>
        <w:t xml:space="preserve"> ewidencyjny </w:t>
      </w:r>
      <w:r w:rsidR="000F09D4">
        <w:rPr>
          <w:rFonts w:ascii="Times New Roman" w:hAnsi="Times New Roman" w:cs="Times New Roman"/>
          <w:sz w:val="24"/>
        </w:rPr>
        <w:t>nr 5</w:t>
      </w:r>
      <w:r>
        <w:rPr>
          <w:rFonts w:ascii="Times New Roman" w:hAnsi="Times New Roman" w:cs="Times New Roman"/>
          <w:sz w:val="24"/>
        </w:rPr>
        <w:t>, zbyt</w:t>
      </w:r>
      <w:r w:rsidR="000F09D4">
        <w:rPr>
          <w:rFonts w:ascii="Times New Roman" w:hAnsi="Times New Roman" w:cs="Times New Roman"/>
          <w:sz w:val="24"/>
        </w:rPr>
        <w:t>ej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0F09D4">
        <w:rPr>
          <w:rFonts w:ascii="Times New Roman" w:hAnsi="Times New Roman" w:cs="Times New Roman"/>
          <w:sz w:val="24"/>
        </w:rPr>
        <w:t>1684</w:t>
      </w:r>
      <w:r>
        <w:rPr>
          <w:rFonts w:ascii="Times New Roman" w:hAnsi="Times New Roman" w:cs="Times New Roman"/>
          <w:sz w:val="24"/>
        </w:rPr>
        <w:t>/202</w:t>
      </w:r>
      <w:r w:rsidR="00342D6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E71220">
        <w:rPr>
          <w:rFonts w:ascii="Times New Roman" w:hAnsi="Times New Roman" w:cs="Times New Roman"/>
          <w:sz w:val="24"/>
        </w:rPr>
        <w:t>22</w:t>
      </w:r>
      <w:r w:rsidR="001076CC">
        <w:rPr>
          <w:rFonts w:ascii="Times New Roman" w:hAnsi="Times New Roman" w:cs="Times New Roman"/>
          <w:sz w:val="24"/>
        </w:rPr>
        <w:t xml:space="preserve"> lipca</w:t>
      </w:r>
      <w:r w:rsidR="00514031">
        <w:rPr>
          <w:rFonts w:ascii="Times New Roman" w:hAnsi="Times New Roman" w:cs="Times New Roman"/>
          <w:sz w:val="24"/>
        </w:rPr>
        <w:t xml:space="preserve"> 202</w:t>
      </w:r>
      <w:r w:rsidR="00342D6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1076CC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36641"/>
    <w:rsid w:val="000B3BB2"/>
    <w:rsid w:val="000F09D4"/>
    <w:rsid w:val="001076CC"/>
    <w:rsid w:val="00132019"/>
    <w:rsid w:val="00220E85"/>
    <w:rsid w:val="00235C3B"/>
    <w:rsid w:val="002B6FDD"/>
    <w:rsid w:val="003409A0"/>
    <w:rsid w:val="00342D6F"/>
    <w:rsid w:val="00496BD7"/>
    <w:rsid w:val="00514031"/>
    <w:rsid w:val="00533FFA"/>
    <w:rsid w:val="005E6696"/>
    <w:rsid w:val="00672876"/>
    <w:rsid w:val="00776A19"/>
    <w:rsid w:val="007F1523"/>
    <w:rsid w:val="00854ECD"/>
    <w:rsid w:val="00905E24"/>
    <w:rsid w:val="00911D27"/>
    <w:rsid w:val="009839AB"/>
    <w:rsid w:val="00AD74A4"/>
    <w:rsid w:val="00BC076C"/>
    <w:rsid w:val="00BE6864"/>
    <w:rsid w:val="00CE4631"/>
    <w:rsid w:val="00D45C51"/>
    <w:rsid w:val="00D75CD8"/>
    <w:rsid w:val="00D82F40"/>
    <w:rsid w:val="00E71220"/>
    <w:rsid w:val="00F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2021-07-30T09:39:00Z</dcterms:created>
  <dcterms:modified xsi:type="dcterms:W3CDTF">2021-08-05T08:29:00Z</dcterms:modified>
</cp:coreProperties>
</file>