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7F23A" w14:textId="25653CDA" w:rsidR="00024A14" w:rsidRPr="00310EA4" w:rsidRDefault="00024A14" w:rsidP="00024A14">
      <w:pPr>
        <w:pStyle w:val="Standard"/>
        <w:spacing w:line="276" w:lineRule="auto"/>
        <w:ind w:left="6237"/>
        <w:rPr>
          <w:rFonts w:eastAsia="Times New Roman" w:cs="Times New Roman"/>
          <w:sz w:val="16"/>
          <w:szCs w:val="16"/>
          <w:lang w:eastAsia="pl-PL" w:bidi="pl-PL"/>
        </w:rPr>
      </w:pPr>
      <w:bookmarkStart w:id="0" w:name="_GoBack"/>
      <w:bookmarkEnd w:id="0"/>
      <w:r>
        <w:rPr>
          <w:rFonts w:eastAsia="Times New Roman" w:cs="Times New Roman"/>
          <w:sz w:val="16"/>
          <w:szCs w:val="16"/>
          <w:lang w:eastAsia="pl-PL" w:bidi="pl-PL"/>
        </w:rPr>
        <w:t>Załącznik Nr 2</w:t>
      </w:r>
    </w:p>
    <w:p w14:paraId="70A485FE" w14:textId="77777777" w:rsidR="00024A14" w:rsidRPr="00310EA4" w:rsidRDefault="00024A14" w:rsidP="00024A14">
      <w:pPr>
        <w:pStyle w:val="Standard"/>
        <w:spacing w:line="276" w:lineRule="auto"/>
        <w:ind w:left="6237"/>
        <w:rPr>
          <w:rFonts w:eastAsia="Times New Roman" w:cs="Times New Roman"/>
          <w:sz w:val="16"/>
          <w:szCs w:val="16"/>
          <w:lang w:eastAsia="pl-PL" w:bidi="pl-PL"/>
        </w:rPr>
      </w:pPr>
      <w:proofErr w:type="gramStart"/>
      <w:r w:rsidRPr="00310EA4">
        <w:rPr>
          <w:rFonts w:eastAsia="Times New Roman" w:cs="Times New Roman"/>
          <w:sz w:val="16"/>
          <w:szCs w:val="16"/>
          <w:lang w:eastAsia="pl-PL" w:bidi="pl-PL"/>
        </w:rPr>
        <w:t>do</w:t>
      </w:r>
      <w:proofErr w:type="gramEnd"/>
      <w:r w:rsidRPr="00310EA4">
        <w:rPr>
          <w:rFonts w:eastAsia="Times New Roman" w:cs="Times New Roman"/>
          <w:sz w:val="16"/>
          <w:szCs w:val="16"/>
          <w:lang w:eastAsia="pl-PL" w:bidi="pl-PL"/>
        </w:rPr>
        <w:t xml:space="preserve"> Zarządzenia Nr  477/2021</w:t>
      </w:r>
    </w:p>
    <w:p w14:paraId="72B542E7" w14:textId="77777777" w:rsidR="00024A14" w:rsidRPr="00310EA4" w:rsidRDefault="00024A14" w:rsidP="00024A14">
      <w:pPr>
        <w:pStyle w:val="Standard"/>
        <w:spacing w:line="276" w:lineRule="auto"/>
        <w:ind w:left="6237"/>
        <w:rPr>
          <w:rFonts w:cs="Times New Roman"/>
          <w:sz w:val="16"/>
          <w:szCs w:val="16"/>
          <w:lang w:eastAsia="pl-PL" w:bidi="pl-PL"/>
        </w:rPr>
      </w:pPr>
      <w:r w:rsidRPr="00310EA4">
        <w:rPr>
          <w:rFonts w:cs="Times New Roman"/>
          <w:sz w:val="16"/>
          <w:szCs w:val="16"/>
          <w:lang w:eastAsia="pl-PL" w:bidi="pl-PL"/>
        </w:rPr>
        <w:t>Prezydenta Miasta Świnoujście</w:t>
      </w:r>
    </w:p>
    <w:p w14:paraId="2ED48BD5" w14:textId="77777777" w:rsidR="00024A14" w:rsidRDefault="00024A14" w:rsidP="00024A14">
      <w:pPr>
        <w:pStyle w:val="Standard"/>
        <w:spacing w:line="276" w:lineRule="auto"/>
        <w:ind w:left="6237"/>
        <w:rPr>
          <w:rFonts w:cs="Times New Roman"/>
          <w:sz w:val="18"/>
          <w:szCs w:val="18"/>
          <w:lang w:eastAsia="pl-PL" w:bidi="pl-PL"/>
        </w:rPr>
      </w:pPr>
      <w:proofErr w:type="gramStart"/>
      <w:r w:rsidRPr="00310EA4">
        <w:rPr>
          <w:rFonts w:cs="Times New Roman"/>
          <w:sz w:val="16"/>
          <w:szCs w:val="16"/>
          <w:lang w:eastAsia="pl-PL" w:bidi="pl-PL"/>
        </w:rPr>
        <w:t>z</w:t>
      </w:r>
      <w:proofErr w:type="gramEnd"/>
      <w:r w:rsidRPr="00310EA4">
        <w:rPr>
          <w:rFonts w:cs="Times New Roman"/>
          <w:sz w:val="16"/>
          <w:szCs w:val="16"/>
          <w:lang w:eastAsia="pl-PL" w:bidi="pl-PL"/>
        </w:rPr>
        <w:t xml:space="preserve"> dnia 22 lipca 2021</w:t>
      </w:r>
      <w:r w:rsidRPr="005159D8">
        <w:rPr>
          <w:rFonts w:cs="Times New Roman"/>
          <w:sz w:val="18"/>
          <w:szCs w:val="18"/>
          <w:lang w:eastAsia="pl-PL" w:bidi="pl-PL"/>
        </w:rPr>
        <w:t xml:space="preserve"> r.</w:t>
      </w:r>
    </w:p>
    <w:p w14:paraId="762B0767" w14:textId="77777777" w:rsidR="00024A14" w:rsidRDefault="00024A14" w:rsidP="00EF2BA0">
      <w:pPr>
        <w:jc w:val="right"/>
      </w:pPr>
    </w:p>
    <w:p w14:paraId="41948139" w14:textId="672AF5F8" w:rsidR="00EF2BA0" w:rsidRPr="002519F7" w:rsidRDefault="00EF2BA0" w:rsidP="00EF2BA0">
      <w:pPr>
        <w:jc w:val="right"/>
      </w:pPr>
      <w:r w:rsidRPr="002519F7">
        <w:t>Świnoujście, ...........</w:t>
      </w:r>
      <w:r>
        <w:t>..........2021</w:t>
      </w:r>
      <w:r w:rsidRPr="002519F7">
        <w:t xml:space="preserve"> </w:t>
      </w:r>
      <w:proofErr w:type="gramStart"/>
      <w:r w:rsidRPr="002519F7">
        <w:t>r</w:t>
      </w:r>
      <w:proofErr w:type="gramEnd"/>
      <w:r w:rsidRPr="002519F7">
        <w:t>.</w:t>
      </w:r>
    </w:p>
    <w:p w14:paraId="7FE89A44" w14:textId="413DBE10" w:rsidR="00EF2BA0" w:rsidRPr="00204F68" w:rsidRDefault="00EF2BA0" w:rsidP="00EF2BA0"/>
    <w:p w14:paraId="19732EE6" w14:textId="04961FF5" w:rsidR="00EF2BA0" w:rsidRPr="00024A14" w:rsidRDefault="00341EB3" w:rsidP="00204F68">
      <w:pPr>
        <w:pStyle w:val="Nagwek2"/>
        <w:jc w:val="center"/>
        <w:rPr>
          <w:b/>
          <w:sz w:val="24"/>
          <w:szCs w:val="24"/>
        </w:rPr>
      </w:pPr>
      <w:r w:rsidRPr="00EC5C90">
        <w:rPr>
          <w:b/>
          <w:sz w:val="24"/>
          <w:szCs w:val="24"/>
        </w:rPr>
        <w:t xml:space="preserve">Umowa przedwstępna w sprawie zawarcia </w:t>
      </w:r>
      <w:r w:rsidR="00204F68" w:rsidRPr="00EC5C90">
        <w:rPr>
          <w:b/>
          <w:sz w:val="24"/>
          <w:szCs w:val="24"/>
        </w:rPr>
        <w:t>A</w:t>
      </w:r>
      <w:r w:rsidRPr="00EC5C90">
        <w:rPr>
          <w:b/>
          <w:sz w:val="24"/>
          <w:szCs w:val="24"/>
        </w:rPr>
        <w:t>neksu</w:t>
      </w:r>
      <w:r w:rsidR="00EF2BA0" w:rsidRPr="00EC5C90">
        <w:rPr>
          <w:b/>
          <w:sz w:val="24"/>
          <w:szCs w:val="24"/>
        </w:rPr>
        <w:t xml:space="preserve"> </w:t>
      </w:r>
      <w:r w:rsidR="00EF2BA0" w:rsidRPr="00024A14">
        <w:rPr>
          <w:b/>
          <w:sz w:val="24"/>
          <w:szCs w:val="24"/>
        </w:rPr>
        <w:t>N</w:t>
      </w:r>
      <w:r w:rsidR="00204F68" w:rsidRPr="00EC5C90">
        <w:rPr>
          <w:b/>
          <w:sz w:val="24"/>
          <w:szCs w:val="24"/>
        </w:rPr>
        <w:t>r</w:t>
      </w:r>
      <w:r w:rsidR="00EF2BA0" w:rsidRPr="00024A14">
        <w:rPr>
          <w:b/>
          <w:sz w:val="24"/>
          <w:szCs w:val="24"/>
        </w:rPr>
        <w:t xml:space="preserve"> 6</w:t>
      </w:r>
    </w:p>
    <w:p w14:paraId="72DADB55" w14:textId="77777777" w:rsidR="00EF2BA0" w:rsidRPr="00024B33" w:rsidRDefault="00EF2BA0">
      <w:pPr>
        <w:jc w:val="center"/>
        <w:rPr>
          <w:b/>
        </w:rPr>
      </w:pPr>
      <w:r w:rsidRPr="00EC5C90">
        <w:rPr>
          <w:b/>
        </w:rPr>
        <w:t>----------------------------------------</w:t>
      </w:r>
    </w:p>
    <w:p w14:paraId="511D4B68" w14:textId="77777777" w:rsidR="00EF2BA0" w:rsidRPr="00024B33" w:rsidRDefault="00EF2BA0">
      <w:pPr>
        <w:pStyle w:val="Nagwek3"/>
        <w:jc w:val="center"/>
        <w:rPr>
          <w:b/>
          <w:bCs/>
          <w:sz w:val="24"/>
          <w:szCs w:val="24"/>
        </w:rPr>
      </w:pPr>
      <w:proofErr w:type="gramStart"/>
      <w:r w:rsidRPr="00024B33">
        <w:rPr>
          <w:b/>
          <w:bCs/>
          <w:sz w:val="24"/>
          <w:szCs w:val="24"/>
        </w:rPr>
        <w:t>do</w:t>
      </w:r>
      <w:proofErr w:type="gramEnd"/>
      <w:r w:rsidRPr="00024B33">
        <w:rPr>
          <w:b/>
          <w:bCs/>
          <w:sz w:val="24"/>
          <w:szCs w:val="24"/>
        </w:rPr>
        <w:t xml:space="preserve"> umowy dzierżawy Nr WGN.II.62340-350/2001 (2993) </w:t>
      </w:r>
      <w:proofErr w:type="gramStart"/>
      <w:r w:rsidRPr="00024B33">
        <w:rPr>
          <w:b/>
          <w:bCs/>
          <w:sz w:val="24"/>
          <w:szCs w:val="24"/>
        </w:rPr>
        <w:t>z</w:t>
      </w:r>
      <w:proofErr w:type="gramEnd"/>
      <w:r w:rsidRPr="00024B33">
        <w:rPr>
          <w:b/>
          <w:bCs/>
          <w:sz w:val="24"/>
          <w:szCs w:val="24"/>
        </w:rPr>
        <w:t xml:space="preserve"> dnia 04 czerwca 2001 r.</w:t>
      </w:r>
    </w:p>
    <w:p w14:paraId="2E764E52" w14:textId="0BA77C08" w:rsidR="00204F68" w:rsidRPr="00024B33" w:rsidRDefault="00204F68" w:rsidP="00EC5C90">
      <w:pPr>
        <w:pStyle w:val="Tytu"/>
        <w:spacing w:line="360" w:lineRule="auto"/>
        <w:jc w:val="both"/>
        <w:rPr>
          <w:rFonts w:ascii="Times New Roman" w:hAnsi="Times New Roman"/>
          <w:szCs w:val="24"/>
        </w:rPr>
      </w:pPr>
    </w:p>
    <w:p w14:paraId="3F5D221E" w14:textId="2C095FEB" w:rsidR="00EF2BA0" w:rsidRDefault="00341EB3">
      <w:pPr>
        <w:spacing w:line="360" w:lineRule="auto"/>
        <w:jc w:val="both"/>
      </w:pPr>
      <w:proofErr w:type="gramStart"/>
      <w:r>
        <w:t>zawarta</w:t>
      </w:r>
      <w:proofErr w:type="gramEnd"/>
      <w:r>
        <w:t xml:space="preserve"> </w:t>
      </w:r>
      <w:r w:rsidR="00EF2BA0">
        <w:t>pomiędzy:</w:t>
      </w:r>
    </w:p>
    <w:p w14:paraId="72F2ACBE" w14:textId="77777777" w:rsidR="00EF2BA0" w:rsidRPr="006C0CB2" w:rsidRDefault="00EF2BA0">
      <w:pPr>
        <w:spacing w:line="360" w:lineRule="auto"/>
        <w:jc w:val="both"/>
      </w:pPr>
      <w:r w:rsidRPr="006C0CB2">
        <w:rPr>
          <w:b/>
        </w:rPr>
        <w:t>Gminą Miasto Świnoujście</w:t>
      </w:r>
      <w:r>
        <w:t xml:space="preserve">, reprezentowaną przez Prezydenta Miasta Świnoujście – mgr inż. Janusza </w:t>
      </w:r>
      <w:proofErr w:type="spellStart"/>
      <w:r>
        <w:t>Żmurkiewicza</w:t>
      </w:r>
      <w:proofErr w:type="spellEnd"/>
      <w:r>
        <w:t xml:space="preserve">, </w:t>
      </w:r>
    </w:p>
    <w:p w14:paraId="62D9D8AD" w14:textId="77777777" w:rsidR="00EF2BA0" w:rsidRDefault="00EF2BA0">
      <w:pPr>
        <w:spacing w:line="360" w:lineRule="auto"/>
        <w:jc w:val="both"/>
        <w:rPr>
          <w:b/>
        </w:rPr>
      </w:pPr>
      <w:proofErr w:type="gramStart"/>
      <w:r>
        <w:t>zwaną</w:t>
      </w:r>
      <w:proofErr w:type="gramEnd"/>
      <w:r>
        <w:t xml:space="preserve"> w dalszej treści umowy </w:t>
      </w:r>
      <w:r>
        <w:rPr>
          <w:b/>
        </w:rPr>
        <w:t xml:space="preserve">Wydzierżawiającym, </w:t>
      </w:r>
    </w:p>
    <w:p w14:paraId="5A5A552A" w14:textId="77777777" w:rsidR="00EF2BA0" w:rsidRDefault="00EF2BA0">
      <w:pPr>
        <w:spacing w:line="360" w:lineRule="auto"/>
        <w:jc w:val="both"/>
        <w:rPr>
          <w:b/>
        </w:rPr>
      </w:pPr>
      <w:proofErr w:type="gramStart"/>
      <w:r>
        <w:rPr>
          <w:b/>
        </w:rPr>
        <w:t>a</w:t>
      </w:r>
      <w:proofErr w:type="gramEnd"/>
    </w:p>
    <w:p w14:paraId="568210CF" w14:textId="77777777" w:rsidR="00EF2BA0" w:rsidRDefault="00EF2BA0">
      <w:pPr>
        <w:spacing w:line="360" w:lineRule="auto"/>
        <w:jc w:val="both"/>
      </w:pPr>
      <w:r w:rsidRPr="006C0CB2">
        <w:rPr>
          <w:b/>
        </w:rPr>
        <w:t>Panem Piotrem Piwowarczyk</w:t>
      </w:r>
      <w:r>
        <w:t>, zam. …………………………………………………………</w:t>
      </w:r>
    </w:p>
    <w:p w14:paraId="56CBCC42" w14:textId="77777777" w:rsidR="00EF2BA0" w:rsidRDefault="00EF2BA0">
      <w:pPr>
        <w:spacing w:line="360" w:lineRule="auto"/>
        <w:jc w:val="both"/>
      </w:pPr>
      <w:proofErr w:type="gramStart"/>
      <w:r>
        <w:t>prowadzącym</w:t>
      </w:r>
      <w:proofErr w:type="gramEnd"/>
      <w:r>
        <w:t xml:space="preserve"> działalność gospodarczą pod nazwą Muzeum Obrony Wybrzeża w Świnoujściu, ul. Bunkrowa 2, 72 -602 Świnoujście, NIP: 9570680918</w:t>
      </w:r>
    </w:p>
    <w:p w14:paraId="6367F1DE" w14:textId="77777777" w:rsidR="00EF2BA0" w:rsidRDefault="00EF2BA0">
      <w:pPr>
        <w:spacing w:line="360" w:lineRule="auto"/>
        <w:jc w:val="both"/>
        <w:rPr>
          <w:b/>
        </w:rPr>
      </w:pPr>
      <w:proofErr w:type="gramStart"/>
      <w:r>
        <w:t>zwanym</w:t>
      </w:r>
      <w:proofErr w:type="gramEnd"/>
      <w:r>
        <w:t xml:space="preserve"> w dalszej treści umowy</w:t>
      </w:r>
      <w:r>
        <w:rPr>
          <w:b/>
        </w:rPr>
        <w:t xml:space="preserve"> Dzierżawcą, </w:t>
      </w:r>
    </w:p>
    <w:p w14:paraId="25B6AF16" w14:textId="77777777" w:rsidR="00EF2BA0" w:rsidRDefault="00EF2BA0">
      <w:pPr>
        <w:spacing w:line="360" w:lineRule="auto"/>
        <w:jc w:val="both"/>
      </w:pPr>
      <w:proofErr w:type="gramStart"/>
      <w:r>
        <w:t>o</w:t>
      </w:r>
      <w:proofErr w:type="gramEnd"/>
      <w:r>
        <w:t xml:space="preserve"> następującej treści:</w:t>
      </w:r>
    </w:p>
    <w:p w14:paraId="6C67A5DF" w14:textId="77777777" w:rsidR="00EF2BA0" w:rsidRDefault="00EF2BA0" w:rsidP="00EC5C90">
      <w:pPr>
        <w:spacing w:line="360" w:lineRule="auto"/>
        <w:jc w:val="both"/>
      </w:pPr>
    </w:p>
    <w:p w14:paraId="5F5355C5" w14:textId="77777777" w:rsidR="00EF2BA0" w:rsidRPr="00395F02" w:rsidRDefault="00EF2BA0">
      <w:pPr>
        <w:pStyle w:val="Nagwek3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166F72D9" w14:textId="32C648EA" w:rsidR="00341EB3" w:rsidRDefault="00EF2BA0">
      <w:pPr>
        <w:spacing w:line="360" w:lineRule="auto"/>
        <w:jc w:val="both"/>
      </w:pPr>
      <w:r>
        <w:t>1</w:t>
      </w:r>
      <w:r>
        <w:rPr>
          <w:b/>
        </w:rPr>
        <w:t>.</w:t>
      </w:r>
      <w:r w:rsidR="00C00888">
        <w:rPr>
          <w:b/>
        </w:rPr>
        <w:t xml:space="preserve"> </w:t>
      </w:r>
      <w:r w:rsidRPr="00EC5C90">
        <w:rPr>
          <w:bCs/>
        </w:rPr>
        <w:t xml:space="preserve">Strony zobowiązują się do </w:t>
      </w:r>
      <w:r w:rsidR="00341EB3" w:rsidRPr="00EC5C90">
        <w:rPr>
          <w:bCs/>
        </w:rPr>
        <w:t xml:space="preserve">zawarcia </w:t>
      </w:r>
      <w:r w:rsidRPr="00EC5C90">
        <w:rPr>
          <w:bCs/>
        </w:rPr>
        <w:t xml:space="preserve">aneksu nr 6 </w:t>
      </w:r>
      <w:r w:rsidR="00341EB3" w:rsidRPr="00EC5C90">
        <w:rPr>
          <w:bCs/>
        </w:rPr>
        <w:t xml:space="preserve">do umowy dzierżawy Nr WGN.II.62340-350/2001 (2993) z dnia 04 czerwca 2001 r., który to aneks przewidywać będzie </w:t>
      </w:r>
      <w:r w:rsidR="00640539">
        <w:rPr>
          <w:bCs/>
        </w:rPr>
        <w:t xml:space="preserve">zmianę stawki czynszu oraz </w:t>
      </w:r>
      <w:r w:rsidR="00341EB3" w:rsidRPr="00EC5C90">
        <w:rPr>
          <w:bCs/>
        </w:rPr>
        <w:t xml:space="preserve">przedłużenie </w:t>
      </w:r>
      <w:r w:rsidRPr="00EC5C90">
        <w:rPr>
          <w:bCs/>
        </w:rPr>
        <w:t>o kolejne 15 lat</w:t>
      </w:r>
      <w:r w:rsidR="00341EB3" w:rsidRPr="00EC5C90">
        <w:rPr>
          <w:bCs/>
        </w:rPr>
        <w:t xml:space="preserve"> okresu </w:t>
      </w:r>
      <w:proofErr w:type="gramStart"/>
      <w:r w:rsidR="00341EB3" w:rsidRPr="00EC5C90">
        <w:rPr>
          <w:bCs/>
        </w:rPr>
        <w:t xml:space="preserve">obowiązywania </w:t>
      </w:r>
      <w:r w:rsidRPr="00EC5C90">
        <w:rPr>
          <w:bCs/>
        </w:rPr>
        <w:t xml:space="preserve"> umowy</w:t>
      </w:r>
      <w:proofErr w:type="gramEnd"/>
      <w:r w:rsidRPr="00EC5C90">
        <w:rPr>
          <w:bCs/>
        </w:rPr>
        <w:t xml:space="preserve"> dzierżawy nieruchomości zabudowanej obiektami fortyfikacyjnymi, stanowiącej działkę </w:t>
      </w:r>
      <w:r w:rsidRPr="00024B33">
        <w:rPr>
          <w:b/>
          <w:bCs/>
        </w:rPr>
        <w:t>nr</w:t>
      </w:r>
      <w:r w:rsidRPr="00EC5C90">
        <w:rPr>
          <w:b/>
          <w:bCs/>
        </w:rPr>
        <w:t xml:space="preserve"> </w:t>
      </w:r>
      <w:r w:rsidRPr="00024B33">
        <w:rPr>
          <w:b/>
          <w:bCs/>
        </w:rPr>
        <w:t>21</w:t>
      </w:r>
      <w:r w:rsidRPr="00EC5C90">
        <w:rPr>
          <w:bCs/>
        </w:rPr>
        <w:t xml:space="preserve"> o</w:t>
      </w:r>
      <w:r>
        <w:rPr>
          <w:b/>
        </w:rPr>
        <w:t xml:space="preserve"> pow. 48088 m²,</w:t>
      </w:r>
      <w:r>
        <w:t xml:space="preserve"> położonej w obrębie 0011 miasta Świnoujście w granicach portu morskiego</w:t>
      </w:r>
      <w:r w:rsidR="00341EB3">
        <w:t xml:space="preserve">. </w:t>
      </w:r>
    </w:p>
    <w:p w14:paraId="4F6313B5" w14:textId="77777777" w:rsidR="00341EB3" w:rsidRDefault="00341EB3">
      <w:pPr>
        <w:spacing w:line="360" w:lineRule="auto"/>
        <w:jc w:val="both"/>
      </w:pPr>
      <w:r>
        <w:t>2. Strony zgodnie ustalają, że pod warunkami określonymi w niniejszym porozumieniu zmienione zostaną następujące postanowienia umowy:</w:t>
      </w:r>
    </w:p>
    <w:p w14:paraId="0DC0DC56" w14:textId="74E43260" w:rsidR="00EF2BA0" w:rsidRDefault="00341EB3">
      <w:pPr>
        <w:spacing w:line="360" w:lineRule="auto"/>
        <w:jc w:val="both"/>
      </w:pPr>
      <w:r>
        <w:t xml:space="preserve">a) dotychczasowy § 4 umowy </w:t>
      </w:r>
      <w:proofErr w:type="gramStart"/>
      <w:r>
        <w:t>otrzyma  następujące</w:t>
      </w:r>
      <w:proofErr w:type="gramEnd"/>
      <w:r>
        <w:t xml:space="preserve"> brzmienie: </w:t>
      </w:r>
    </w:p>
    <w:p w14:paraId="1120AF13" w14:textId="26BD76DC" w:rsidR="00EF2BA0" w:rsidRPr="00EC5C90" w:rsidRDefault="00C00888">
      <w:pPr>
        <w:spacing w:line="360" w:lineRule="auto"/>
        <w:jc w:val="both"/>
        <w:rPr>
          <w:b/>
          <w:i/>
        </w:rPr>
      </w:pPr>
      <w:r>
        <w:rPr>
          <w:b/>
          <w:i/>
        </w:rPr>
        <w:t>„</w:t>
      </w:r>
      <w:r w:rsidR="00EF2BA0" w:rsidRPr="005C67F0">
        <w:rPr>
          <w:i/>
        </w:rPr>
        <w:t xml:space="preserve">Umowa dzierżawy zostaje zawarta na okres </w:t>
      </w:r>
      <w:r w:rsidR="00341EB3">
        <w:rPr>
          <w:i/>
        </w:rPr>
        <w:t>35</w:t>
      </w:r>
      <w:r w:rsidR="00341EB3" w:rsidRPr="005C67F0">
        <w:rPr>
          <w:i/>
        </w:rPr>
        <w:t xml:space="preserve"> </w:t>
      </w:r>
      <w:r w:rsidR="00341EB3">
        <w:rPr>
          <w:i/>
        </w:rPr>
        <w:t xml:space="preserve">lat </w:t>
      </w:r>
      <w:r w:rsidR="00EF2BA0" w:rsidRPr="005C67F0">
        <w:rPr>
          <w:i/>
        </w:rPr>
        <w:t>(</w:t>
      </w:r>
      <w:r w:rsidR="00341EB3">
        <w:rPr>
          <w:i/>
        </w:rPr>
        <w:t>trzydziestu pięciu</w:t>
      </w:r>
      <w:r w:rsidR="00EF2BA0" w:rsidRPr="005C67F0">
        <w:rPr>
          <w:i/>
        </w:rPr>
        <w:t xml:space="preserve">), tj. do dnia </w:t>
      </w:r>
      <w:r w:rsidR="00EF2BA0" w:rsidRPr="00BA5703">
        <w:rPr>
          <w:b/>
          <w:i/>
        </w:rPr>
        <w:t>04 czerwca 2036</w:t>
      </w:r>
      <w:r w:rsidR="00EF2BA0" w:rsidRPr="005C67F0">
        <w:rPr>
          <w:i/>
        </w:rPr>
        <w:t xml:space="preserve"> </w:t>
      </w:r>
      <w:r w:rsidR="00EF2BA0" w:rsidRPr="00BA5703">
        <w:rPr>
          <w:b/>
          <w:i/>
        </w:rPr>
        <w:t>roku</w:t>
      </w:r>
      <w:r w:rsidR="00EF2BA0" w:rsidRPr="005C67F0">
        <w:rPr>
          <w:i/>
        </w:rPr>
        <w:t xml:space="preserve"> (czwartego czerwca dwa tysiące trzydziestego szóstego roku)”</w:t>
      </w:r>
    </w:p>
    <w:p w14:paraId="61E46F3D" w14:textId="1892CD1B" w:rsidR="00EF2BA0" w:rsidRPr="005C67F0" w:rsidRDefault="00EF2BA0">
      <w:pPr>
        <w:spacing w:line="360" w:lineRule="auto"/>
        <w:jc w:val="both"/>
        <w:rPr>
          <w:i/>
        </w:rPr>
      </w:pPr>
      <w:proofErr w:type="gramStart"/>
      <w:r>
        <w:t>b</w:t>
      </w:r>
      <w:proofErr w:type="gramEnd"/>
      <w:r>
        <w:t xml:space="preserve">) </w:t>
      </w:r>
      <w:r w:rsidR="00341EB3">
        <w:t xml:space="preserve">dotychczasowy </w:t>
      </w:r>
      <w:r>
        <w:t>§ 5 pkt 1</w:t>
      </w:r>
      <w:r w:rsidR="00341EB3">
        <w:t xml:space="preserve"> lit. </w:t>
      </w:r>
      <w:r>
        <w:t>a)</w:t>
      </w:r>
      <w:r w:rsidRPr="005C67F0">
        <w:t xml:space="preserve"> umowy otrzymuje następujące brzmienie:</w:t>
      </w:r>
    </w:p>
    <w:p w14:paraId="138C5FB0" w14:textId="232A6973" w:rsidR="00EF2BA0" w:rsidRDefault="00341EB3">
      <w:pPr>
        <w:spacing w:line="360" w:lineRule="auto"/>
        <w:jc w:val="both"/>
        <w:rPr>
          <w:i/>
        </w:rPr>
      </w:pPr>
      <w:r>
        <w:rPr>
          <w:i/>
        </w:rPr>
        <w:t>„</w:t>
      </w:r>
      <w:r w:rsidR="00EF2BA0" w:rsidRPr="005C67F0">
        <w:rPr>
          <w:i/>
        </w:rPr>
        <w:t>a) 12 000 zł netto</w:t>
      </w:r>
      <w:r w:rsidR="00CF3D11">
        <w:rPr>
          <w:i/>
        </w:rPr>
        <w:t xml:space="preserve"> (słownie: dwanaście tysięcy złotych </w:t>
      </w:r>
      <w:proofErr w:type="gramStart"/>
      <w:r w:rsidR="00CF3D11">
        <w:rPr>
          <w:i/>
        </w:rPr>
        <w:t>netto)</w:t>
      </w:r>
      <w:r w:rsidR="00EF2BA0" w:rsidRPr="005C67F0">
        <w:rPr>
          <w:i/>
        </w:rPr>
        <w:t xml:space="preserve"> +  VAT</w:t>
      </w:r>
      <w:proofErr w:type="gramEnd"/>
      <w:r w:rsidR="00CF3D11">
        <w:rPr>
          <w:i/>
        </w:rPr>
        <w:t>, który wynosi 23%,</w:t>
      </w:r>
      <w:r w:rsidR="00EF2BA0" w:rsidRPr="005C67F0">
        <w:rPr>
          <w:i/>
        </w:rPr>
        <w:t xml:space="preserve"> tj. 2</w:t>
      </w:r>
      <w:r w:rsidR="00CF3D11">
        <w:rPr>
          <w:i/>
        </w:rPr>
        <w:t>.</w:t>
      </w:r>
      <w:r w:rsidR="00EF2BA0" w:rsidRPr="005C67F0">
        <w:rPr>
          <w:i/>
        </w:rPr>
        <w:t>760 zł</w:t>
      </w:r>
      <w:r w:rsidR="00CF3D11">
        <w:rPr>
          <w:i/>
        </w:rPr>
        <w:t xml:space="preserve"> (słownie: dwa tysiące siedemset sześćdziesiąt), co daje łącznie kwotę </w:t>
      </w:r>
      <w:r w:rsidR="00EF2BA0" w:rsidRPr="005C67F0">
        <w:rPr>
          <w:i/>
        </w:rPr>
        <w:t>1</w:t>
      </w:r>
      <w:r w:rsidR="00CF3D11">
        <w:rPr>
          <w:i/>
        </w:rPr>
        <w:t>4.</w:t>
      </w:r>
      <w:r w:rsidR="00EF2BA0" w:rsidRPr="005C67F0">
        <w:rPr>
          <w:i/>
        </w:rPr>
        <w:t xml:space="preserve"> 760 </w:t>
      </w:r>
      <w:proofErr w:type="gramStart"/>
      <w:r w:rsidR="00EF2BA0" w:rsidRPr="005C67F0">
        <w:rPr>
          <w:i/>
        </w:rPr>
        <w:t>zł</w:t>
      </w:r>
      <w:proofErr w:type="gramEnd"/>
      <w:r w:rsidR="00EF2BA0" w:rsidRPr="005C67F0">
        <w:rPr>
          <w:i/>
        </w:rPr>
        <w:t xml:space="preserve"> brutto </w:t>
      </w:r>
      <w:r w:rsidR="00CF3D11">
        <w:rPr>
          <w:i/>
        </w:rPr>
        <w:t xml:space="preserve">(czternaście tysięcy siedemset sześćdziesiąt złotych brutto) </w:t>
      </w:r>
      <w:r w:rsidR="00EF2BA0" w:rsidRPr="005C67F0">
        <w:rPr>
          <w:i/>
        </w:rPr>
        <w:t>rocznie.”</w:t>
      </w:r>
    </w:p>
    <w:p w14:paraId="7BF009D0" w14:textId="276BFFF1" w:rsidR="00CF3D11" w:rsidRDefault="00CF3D11">
      <w:pPr>
        <w:spacing w:line="360" w:lineRule="auto"/>
        <w:jc w:val="both"/>
        <w:rPr>
          <w:iCs/>
        </w:rPr>
      </w:pPr>
      <w:r w:rsidRPr="00EC5C90">
        <w:rPr>
          <w:iCs/>
        </w:rPr>
        <w:lastRenderedPageBreak/>
        <w:t>3.</w:t>
      </w:r>
      <w:r>
        <w:rPr>
          <w:iCs/>
        </w:rPr>
        <w:t xml:space="preserve"> Strony ustalają, że aneks wchodzić będzie w życie z dniem podpisania, przy czym stawka czynszu dzierżawnego za rok 2021 ustalona aneksem nr 6 zostanie naliczona proporcjonalnie, tj. uwzględniając termin wejścia w życie aneksu nr 6 do dnia 31.12.2021 </w:t>
      </w:r>
      <w:proofErr w:type="gramStart"/>
      <w:r>
        <w:rPr>
          <w:iCs/>
        </w:rPr>
        <w:t>r</w:t>
      </w:r>
      <w:proofErr w:type="gramEnd"/>
      <w:r>
        <w:rPr>
          <w:iCs/>
        </w:rPr>
        <w:t>.</w:t>
      </w:r>
    </w:p>
    <w:p w14:paraId="0B3FA554" w14:textId="2DF19EC8" w:rsidR="00EF2BA0" w:rsidRPr="00822568" w:rsidRDefault="00640539" w:rsidP="00EC5C90">
      <w:pPr>
        <w:spacing w:line="360" w:lineRule="auto"/>
        <w:jc w:val="both"/>
      </w:pPr>
      <w:r>
        <w:rPr>
          <w:iCs/>
        </w:rPr>
        <w:t xml:space="preserve">4. Dzierżawca oświadcza, że znana jest mu treść art. 695 § 1 kodeksu cywilnego, zgodnie </w:t>
      </w:r>
      <w:r w:rsidR="00204F68">
        <w:rPr>
          <w:iCs/>
        </w:rPr>
        <w:br/>
      </w:r>
      <w:r>
        <w:rPr>
          <w:iCs/>
        </w:rPr>
        <w:t>z któr</w:t>
      </w:r>
      <w:r w:rsidRPr="00640539">
        <w:rPr>
          <w:iCs/>
        </w:rPr>
        <w:t>ym d</w:t>
      </w:r>
      <w:r w:rsidRPr="00EC5C90">
        <w:rPr>
          <w:color w:val="333333"/>
          <w:shd w:val="clear" w:color="auto" w:fill="FFFFFF"/>
        </w:rPr>
        <w:t>zier</w:t>
      </w:r>
      <w:r w:rsidRPr="00EC5C90">
        <w:rPr>
          <w:rFonts w:hint="eastAsia"/>
          <w:color w:val="333333"/>
          <w:shd w:val="clear" w:color="auto" w:fill="FFFFFF"/>
        </w:rPr>
        <w:t>ż</w:t>
      </w:r>
      <w:r w:rsidRPr="00EC5C90">
        <w:rPr>
          <w:color w:val="333333"/>
          <w:shd w:val="clear" w:color="auto" w:fill="FFFFFF"/>
        </w:rPr>
        <w:t>aw</w:t>
      </w:r>
      <w:r w:rsidRPr="00EC5C90">
        <w:rPr>
          <w:rFonts w:hint="eastAsia"/>
          <w:color w:val="333333"/>
          <w:shd w:val="clear" w:color="auto" w:fill="FFFFFF"/>
        </w:rPr>
        <w:t>ę</w:t>
      </w:r>
      <w:r w:rsidRPr="00EC5C90">
        <w:rPr>
          <w:color w:val="333333"/>
          <w:shd w:val="clear" w:color="auto" w:fill="FFFFFF"/>
        </w:rPr>
        <w:t xml:space="preserve"> zawart</w:t>
      </w:r>
      <w:r w:rsidRPr="00EC5C90">
        <w:rPr>
          <w:rFonts w:hint="eastAsia"/>
          <w:color w:val="333333"/>
          <w:shd w:val="clear" w:color="auto" w:fill="FFFFFF"/>
        </w:rPr>
        <w:t>ą</w:t>
      </w:r>
      <w:r w:rsidRPr="00EC5C90">
        <w:rPr>
          <w:color w:val="333333"/>
          <w:shd w:val="clear" w:color="auto" w:fill="FFFFFF"/>
        </w:rPr>
        <w:t xml:space="preserve"> na czas d</w:t>
      </w:r>
      <w:r w:rsidRPr="00EC5C90">
        <w:rPr>
          <w:rFonts w:hint="eastAsia"/>
          <w:color w:val="333333"/>
          <w:shd w:val="clear" w:color="auto" w:fill="FFFFFF"/>
        </w:rPr>
        <w:t>ł</w:t>
      </w:r>
      <w:r w:rsidRPr="00EC5C90">
        <w:rPr>
          <w:color w:val="333333"/>
          <w:shd w:val="clear" w:color="auto" w:fill="FFFFFF"/>
        </w:rPr>
        <w:t>u</w:t>
      </w:r>
      <w:r w:rsidRPr="00EC5C90">
        <w:rPr>
          <w:rFonts w:hint="eastAsia"/>
          <w:color w:val="333333"/>
          <w:shd w:val="clear" w:color="auto" w:fill="FFFFFF"/>
        </w:rPr>
        <w:t>ż</w:t>
      </w:r>
      <w:r w:rsidRPr="00EC5C90">
        <w:rPr>
          <w:color w:val="333333"/>
          <w:shd w:val="clear" w:color="auto" w:fill="FFFFFF"/>
        </w:rPr>
        <w:t>szy ni</w:t>
      </w:r>
      <w:r w:rsidRPr="00EC5C90">
        <w:rPr>
          <w:rFonts w:hint="eastAsia"/>
          <w:color w:val="333333"/>
          <w:shd w:val="clear" w:color="auto" w:fill="FFFFFF"/>
        </w:rPr>
        <w:t>ż</w:t>
      </w:r>
      <w:r w:rsidRPr="00EC5C90">
        <w:rPr>
          <w:color w:val="333333"/>
          <w:shd w:val="clear" w:color="auto" w:fill="FFFFFF"/>
        </w:rPr>
        <w:t xml:space="preserve"> lat trzydzie</w:t>
      </w:r>
      <w:r w:rsidRPr="00EC5C90">
        <w:rPr>
          <w:rFonts w:hint="eastAsia"/>
          <w:color w:val="333333"/>
          <w:shd w:val="clear" w:color="auto" w:fill="FFFFFF"/>
        </w:rPr>
        <w:t>ś</w:t>
      </w:r>
      <w:r w:rsidRPr="00EC5C90">
        <w:rPr>
          <w:color w:val="333333"/>
          <w:shd w:val="clear" w:color="auto" w:fill="FFFFFF"/>
        </w:rPr>
        <w:t>ci poczytuje si</w:t>
      </w:r>
      <w:r w:rsidRPr="00EC5C90">
        <w:rPr>
          <w:rFonts w:hint="eastAsia"/>
          <w:color w:val="333333"/>
          <w:shd w:val="clear" w:color="auto" w:fill="FFFFFF"/>
        </w:rPr>
        <w:t>ę</w:t>
      </w:r>
      <w:r w:rsidRPr="00EC5C90">
        <w:rPr>
          <w:color w:val="333333"/>
          <w:shd w:val="clear" w:color="auto" w:fill="FFFFFF"/>
        </w:rPr>
        <w:t xml:space="preserve"> po up</w:t>
      </w:r>
      <w:r w:rsidRPr="00EC5C90">
        <w:rPr>
          <w:rFonts w:hint="eastAsia"/>
          <w:color w:val="333333"/>
          <w:shd w:val="clear" w:color="auto" w:fill="FFFFFF"/>
        </w:rPr>
        <w:t>ł</w:t>
      </w:r>
      <w:r w:rsidRPr="00EC5C90">
        <w:rPr>
          <w:color w:val="333333"/>
          <w:shd w:val="clear" w:color="auto" w:fill="FFFFFF"/>
        </w:rPr>
        <w:t>ywie tego terminu za zawart</w:t>
      </w:r>
      <w:r w:rsidRPr="00EC5C90">
        <w:rPr>
          <w:rFonts w:hint="eastAsia"/>
          <w:color w:val="333333"/>
          <w:shd w:val="clear" w:color="auto" w:fill="FFFFFF"/>
        </w:rPr>
        <w:t>ą</w:t>
      </w:r>
      <w:r w:rsidRPr="00EC5C90">
        <w:rPr>
          <w:color w:val="333333"/>
          <w:shd w:val="clear" w:color="auto" w:fill="FFFFFF"/>
        </w:rPr>
        <w:t xml:space="preserve"> na czas nieoznaczony</w:t>
      </w:r>
      <w:r>
        <w:rPr>
          <w:color w:val="333333"/>
          <w:shd w:val="clear" w:color="auto" w:fill="FFFFFF"/>
        </w:rPr>
        <w:t xml:space="preserve">. W związku z tym oświadcza, że ma świadomość konsekwencji zawarcia aneksu wydłużającego okres obowiązywania umowy na okres 35 lat </w:t>
      </w:r>
      <w:r w:rsidR="00204F68"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t xml:space="preserve">i się na to godzi. </w:t>
      </w:r>
    </w:p>
    <w:p w14:paraId="194C5D67" w14:textId="2965276A" w:rsidR="00CF3D11" w:rsidRPr="00EC5C90" w:rsidRDefault="00CF3D11" w:rsidP="00EC5C90">
      <w:pPr>
        <w:spacing w:line="360" w:lineRule="auto"/>
        <w:jc w:val="center"/>
        <w:rPr>
          <w:b/>
          <w:bCs/>
        </w:rPr>
      </w:pPr>
      <w:r w:rsidRPr="00EC5C90">
        <w:rPr>
          <w:b/>
          <w:bCs/>
        </w:rPr>
        <w:t>§ 2</w:t>
      </w:r>
    </w:p>
    <w:p w14:paraId="64061351" w14:textId="276397AE" w:rsidR="00CF3D11" w:rsidRDefault="00CF3D11">
      <w:pPr>
        <w:spacing w:line="360" w:lineRule="auto"/>
        <w:jc w:val="both"/>
      </w:pPr>
      <w:r>
        <w:t xml:space="preserve">1. </w:t>
      </w:r>
      <w:r w:rsidR="00EF2BA0">
        <w:t xml:space="preserve">Aneks nr 6 zawarty </w:t>
      </w:r>
      <w:r w:rsidR="005C0DFA">
        <w:t xml:space="preserve">zostanie </w:t>
      </w:r>
      <w:r w:rsidR="00EF2BA0">
        <w:t xml:space="preserve">w formie aktu notarialnego w </w:t>
      </w:r>
      <w:r w:rsidR="005C0DFA">
        <w:t>k</w:t>
      </w:r>
      <w:r w:rsidR="00EF2BA0">
        <w:t xml:space="preserve">ancelarii </w:t>
      </w:r>
      <w:r w:rsidR="005C0DFA">
        <w:t>no</w:t>
      </w:r>
      <w:r w:rsidR="00EF2BA0">
        <w:t xml:space="preserve">tarialnej </w:t>
      </w:r>
      <w:r w:rsidR="00EF2BA0" w:rsidRPr="00024A14">
        <w:rPr>
          <w:iCs/>
        </w:rPr>
        <w:t>w</w:t>
      </w:r>
      <w:r w:rsidRPr="00024A14">
        <w:rPr>
          <w:iCs/>
        </w:rPr>
        <w:t>ybranej przez Wydzierżawiającego</w:t>
      </w:r>
      <w:r w:rsidR="005E30B4">
        <w:rPr>
          <w:i/>
          <w:iCs/>
        </w:rPr>
        <w:t xml:space="preserve"> </w:t>
      </w:r>
      <w:r w:rsidR="00EF2BA0">
        <w:t xml:space="preserve">w terminie </w:t>
      </w:r>
      <w:r>
        <w:t xml:space="preserve">uzgodnionym przez Strony, nie później jednak niż </w:t>
      </w:r>
      <w:r w:rsidR="005E30B4">
        <w:br/>
      </w:r>
      <w:r>
        <w:t xml:space="preserve">w terminie </w:t>
      </w:r>
      <w:r w:rsidR="005C0DFA">
        <w:t>60</w:t>
      </w:r>
      <w:r>
        <w:t xml:space="preserve"> dni od dnia wejścia w życie uchwały Rady Miasta Świnoujście</w:t>
      </w:r>
      <w:r w:rsidR="005C0DFA">
        <w:t xml:space="preserve"> oraz uzyskania ostatecznej zgody właściwego ministra, o których </w:t>
      </w:r>
      <w:r>
        <w:t xml:space="preserve">mowa w § 3 niniejszej umowy.  </w:t>
      </w:r>
    </w:p>
    <w:p w14:paraId="23B63872" w14:textId="31644989" w:rsidR="00EF2BA0" w:rsidRDefault="00CF3D11">
      <w:pPr>
        <w:spacing w:line="360" w:lineRule="auto"/>
        <w:jc w:val="both"/>
      </w:pPr>
      <w:r>
        <w:t xml:space="preserve">2. Koszty związane z zawarciem aneksu </w:t>
      </w:r>
      <w:r w:rsidR="005C0DFA">
        <w:t>ponosi</w:t>
      </w:r>
      <w:r w:rsidR="00EF2BA0">
        <w:t xml:space="preserve"> Dzierżawca,</w:t>
      </w:r>
      <w:r>
        <w:t xml:space="preserve"> w tym koszty sporządzenia aktu notarialnego. </w:t>
      </w:r>
    </w:p>
    <w:p w14:paraId="20A03858" w14:textId="77777777" w:rsidR="00EF2BA0" w:rsidRDefault="00EF2BA0">
      <w:pPr>
        <w:spacing w:line="360" w:lineRule="auto"/>
        <w:jc w:val="both"/>
      </w:pPr>
    </w:p>
    <w:p w14:paraId="3D9E5405" w14:textId="6F65DCDE" w:rsidR="00EF2BA0" w:rsidRPr="00395F02" w:rsidRDefault="00EF2BA0" w:rsidP="00EC5C90">
      <w:pPr>
        <w:spacing w:line="360" w:lineRule="auto"/>
        <w:jc w:val="center"/>
        <w:rPr>
          <w:b/>
        </w:rPr>
      </w:pPr>
      <w:r w:rsidRPr="00395F02">
        <w:rPr>
          <w:b/>
        </w:rPr>
        <w:t xml:space="preserve">§ </w:t>
      </w:r>
      <w:r w:rsidR="00CF3D11">
        <w:rPr>
          <w:b/>
        </w:rPr>
        <w:t>3</w:t>
      </w:r>
    </w:p>
    <w:p w14:paraId="7E0A2BAA" w14:textId="246EF83A" w:rsidR="00EF2BA0" w:rsidRDefault="00EF2BA0">
      <w:pPr>
        <w:spacing w:line="360" w:lineRule="auto"/>
        <w:jc w:val="both"/>
      </w:pPr>
      <w:r>
        <w:t>1.</w:t>
      </w:r>
      <w:r w:rsidR="005C0DFA">
        <w:t xml:space="preserve"> Strony zgodnie oświadczają, że </w:t>
      </w:r>
      <w:r>
        <w:t xml:space="preserve">warunkiem </w:t>
      </w:r>
      <w:r w:rsidR="005C0DFA">
        <w:t xml:space="preserve">zawarcia aneksu objętego niniejszą umową przedwstępną jest </w:t>
      </w:r>
      <w:r>
        <w:t>uzyskani</w:t>
      </w:r>
      <w:r w:rsidR="005C0DFA">
        <w:t>e</w:t>
      </w:r>
      <w:r>
        <w:t xml:space="preserve"> przez </w:t>
      </w:r>
      <w:r>
        <w:rPr>
          <w:b/>
        </w:rPr>
        <w:t>Wydzierżawiającego</w:t>
      </w:r>
      <w:r w:rsidR="005C0DFA" w:rsidRPr="005C0DFA">
        <w:t xml:space="preserve"> </w:t>
      </w:r>
      <w:r w:rsidR="005C0DFA">
        <w:t>ostatecznej zgody odpowiedniego ministra,</w:t>
      </w:r>
      <w:r w:rsidR="00C00888">
        <w:t xml:space="preserve"> </w:t>
      </w:r>
      <w:r w:rsidR="005C0DFA">
        <w:t xml:space="preserve">udzielonej w trybie art. 3 Ustawy z dnia 20 grudnia 1996 r. o portach i przystaniach morskich (Dz. U.2021, poz. 491) oraz wyrażenie zgody w drodze uchwały </w:t>
      </w:r>
      <w:proofErr w:type="gramStart"/>
      <w:r w:rsidR="005C0DFA">
        <w:t xml:space="preserve">przez </w:t>
      </w:r>
      <w:r>
        <w:t xml:space="preserve"> Rad</w:t>
      </w:r>
      <w:r w:rsidR="005C0DFA">
        <w:t>ę</w:t>
      </w:r>
      <w:proofErr w:type="gramEnd"/>
      <w:r>
        <w:t xml:space="preserve"> Miasta Świnoujście</w:t>
      </w:r>
      <w:r w:rsidR="005C0DFA">
        <w:t xml:space="preserve">. </w:t>
      </w:r>
    </w:p>
    <w:p w14:paraId="6DC485AB" w14:textId="2322B534" w:rsidR="00EF2BA0" w:rsidRDefault="005C0DFA">
      <w:pPr>
        <w:spacing w:line="360" w:lineRule="auto"/>
        <w:jc w:val="both"/>
      </w:pPr>
      <w:r>
        <w:t xml:space="preserve">2. W razie niespełnienia się warunków, o których mowa w ust. 1 do dnia </w:t>
      </w:r>
      <w:r w:rsidR="005E30B4">
        <w:t>31.08.</w:t>
      </w:r>
      <w:r w:rsidR="00640539">
        <w:t xml:space="preserve">2021 </w:t>
      </w:r>
      <w:proofErr w:type="gramStart"/>
      <w:r w:rsidR="00640539">
        <w:t>r</w:t>
      </w:r>
      <w:proofErr w:type="gramEnd"/>
      <w:r w:rsidR="00640539">
        <w:t xml:space="preserve">. niniejsza umowa wygasa, a Dzierżawcy nie przysługują wobec Wydzierżawiającego żadne roszczenia </w:t>
      </w:r>
      <w:r w:rsidR="005E30B4">
        <w:br/>
      </w:r>
      <w:r w:rsidR="00640539">
        <w:t xml:space="preserve">w związku z nie zawarciem aneksu do umowy dzierżawy. </w:t>
      </w:r>
    </w:p>
    <w:p w14:paraId="2748D8C0" w14:textId="058E4298" w:rsidR="00EF2BA0" w:rsidRPr="00395F02" w:rsidRDefault="00EF2BA0" w:rsidP="00EC5C90">
      <w:pPr>
        <w:spacing w:line="360" w:lineRule="auto"/>
        <w:jc w:val="center"/>
        <w:rPr>
          <w:b/>
        </w:rPr>
      </w:pPr>
      <w:r w:rsidRPr="00395F02">
        <w:rPr>
          <w:b/>
        </w:rPr>
        <w:t xml:space="preserve">§ </w:t>
      </w:r>
      <w:r w:rsidR="00640539">
        <w:rPr>
          <w:b/>
        </w:rPr>
        <w:t>4</w:t>
      </w:r>
    </w:p>
    <w:p w14:paraId="30AFF952" w14:textId="77777777" w:rsidR="00EF2BA0" w:rsidRDefault="00EF2BA0">
      <w:pPr>
        <w:spacing w:line="360" w:lineRule="auto"/>
        <w:jc w:val="both"/>
      </w:pPr>
      <w:r>
        <w:t>Umowa sporządzona została w dwóch jednobrzmiących egzemplarzach po jednym dla każdej ze Stron.</w:t>
      </w:r>
    </w:p>
    <w:p w14:paraId="69FC81C6" w14:textId="3D9D6542" w:rsidR="00EF2BA0" w:rsidRPr="00395F02" w:rsidRDefault="00EF2BA0" w:rsidP="00EC5C90">
      <w:pPr>
        <w:spacing w:line="360" w:lineRule="auto"/>
        <w:jc w:val="center"/>
        <w:rPr>
          <w:b/>
        </w:rPr>
      </w:pPr>
      <w:r w:rsidRPr="00395F02">
        <w:rPr>
          <w:b/>
        </w:rPr>
        <w:t xml:space="preserve">§ </w:t>
      </w:r>
      <w:r w:rsidR="00640539">
        <w:rPr>
          <w:b/>
        </w:rPr>
        <w:t>5</w:t>
      </w:r>
    </w:p>
    <w:p w14:paraId="170B719B" w14:textId="77777777" w:rsidR="00EF2BA0" w:rsidRDefault="00EF2BA0">
      <w:pPr>
        <w:spacing w:line="360" w:lineRule="auto"/>
        <w:jc w:val="both"/>
      </w:pPr>
      <w:r>
        <w:t>Wszelkie zmiany treści niniejszej umowy wymagają formy pisemnej, pod rygorem nieważności</w:t>
      </w:r>
    </w:p>
    <w:p w14:paraId="2D1217A2" w14:textId="77777777" w:rsidR="00EF2BA0" w:rsidRDefault="00EF2BA0">
      <w:pPr>
        <w:spacing w:line="360" w:lineRule="auto"/>
        <w:jc w:val="both"/>
      </w:pPr>
    </w:p>
    <w:p w14:paraId="2A2170E7" w14:textId="77777777" w:rsidR="00EF2BA0" w:rsidRDefault="00EF2BA0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 xml:space="preserve">Wydzierżawiający                                                  </w:t>
      </w:r>
      <w:proofErr w:type="gramEnd"/>
      <w:r>
        <w:rPr>
          <w:b/>
        </w:rPr>
        <w:t xml:space="preserve">                             Dzierżawca</w:t>
      </w:r>
    </w:p>
    <w:p w14:paraId="5FF51998" w14:textId="77777777" w:rsidR="00EF2BA0" w:rsidRDefault="00EF2BA0" w:rsidP="00EF2BA0">
      <w:pPr>
        <w:spacing w:line="360" w:lineRule="auto"/>
        <w:jc w:val="both"/>
        <w:rPr>
          <w:b/>
        </w:rPr>
      </w:pPr>
    </w:p>
    <w:p w14:paraId="58E3C797" w14:textId="6CB9094E" w:rsidR="00EF2BA0" w:rsidRDefault="00EF2BA0" w:rsidP="00EF2BA0">
      <w:pPr>
        <w:spacing w:line="360" w:lineRule="auto"/>
      </w:pPr>
      <w:r>
        <w:t>……………………………</w:t>
      </w:r>
      <w:r w:rsidR="00C00888">
        <w:t>…</w:t>
      </w:r>
      <w:r>
        <w:t xml:space="preserve">.                                      </w:t>
      </w:r>
      <w:r w:rsidR="00C00888">
        <w:t xml:space="preserve">           </w:t>
      </w:r>
      <w:r>
        <w:t xml:space="preserve">       ……………………………</w:t>
      </w:r>
    </w:p>
    <w:p w14:paraId="356CD0DC" w14:textId="77777777" w:rsidR="00EF2BA0" w:rsidRDefault="00EF2BA0" w:rsidP="00EF2BA0">
      <w:pPr>
        <w:spacing w:line="360" w:lineRule="auto"/>
      </w:pPr>
    </w:p>
    <w:p w14:paraId="2A955C11" w14:textId="77777777" w:rsidR="00EF2BA0" w:rsidRDefault="00EF2BA0" w:rsidP="00EF2BA0">
      <w:pPr>
        <w:spacing w:line="360" w:lineRule="auto"/>
      </w:pPr>
    </w:p>
    <w:p w14:paraId="3EF9D157" w14:textId="77777777" w:rsidR="00EF2BA0" w:rsidRDefault="00EF2BA0" w:rsidP="00EF2BA0">
      <w:pPr>
        <w:spacing w:line="360" w:lineRule="auto"/>
      </w:pPr>
    </w:p>
    <w:p w14:paraId="10E0D64B" w14:textId="77777777"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A0"/>
    <w:rsid w:val="00024A14"/>
    <w:rsid w:val="00024B33"/>
    <w:rsid w:val="0009136F"/>
    <w:rsid w:val="00204F68"/>
    <w:rsid w:val="002F0CA5"/>
    <w:rsid w:val="00341EB3"/>
    <w:rsid w:val="0052090A"/>
    <w:rsid w:val="005C0DFA"/>
    <w:rsid w:val="005E30B4"/>
    <w:rsid w:val="00640539"/>
    <w:rsid w:val="006D30FB"/>
    <w:rsid w:val="0079273A"/>
    <w:rsid w:val="008A4304"/>
    <w:rsid w:val="00BF5276"/>
    <w:rsid w:val="00C00888"/>
    <w:rsid w:val="00CF3D11"/>
    <w:rsid w:val="00EC5C90"/>
    <w:rsid w:val="00EF2BA0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A3DA"/>
  <w15:chartTrackingRefBased/>
  <w15:docId w15:val="{7C5A8A1E-06DF-492E-85BD-EE2C34DE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53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F2BA0"/>
    <w:pPr>
      <w:keepNext/>
      <w:jc w:val="right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EF2BA0"/>
    <w:pPr>
      <w:keepNext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F2BA0"/>
    <w:rPr>
      <w:rFonts w:ascii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F2BA0"/>
    <w:rPr>
      <w:rFonts w:ascii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EF2BA0"/>
    <w:pPr>
      <w:jc w:val="center"/>
    </w:pPr>
    <w:rPr>
      <w:rFonts w:ascii="Tahoma" w:hAnsi="Tahoma"/>
      <w:b/>
      <w:szCs w:val="20"/>
    </w:rPr>
  </w:style>
  <w:style w:type="character" w:customStyle="1" w:styleId="TytuZnak">
    <w:name w:val="Tytuł Znak"/>
    <w:basedOn w:val="Domylnaczcionkaakapitu"/>
    <w:link w:val="Tytu"/>
    <w:rsid w:val="00EF2BA0"/>
    <w:rPr>
      <w:rFonts w:ascii="Tahoma" w:hAnsi="Tahoma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2BA0"/>
    <w:pPr>
      <w:ind w:left="720"/>
      <w:contextualSpacing/>
    </w:pPr>
    <w:rPr>
      <w:sz w:val="20"/>
      <w:szCs w:val="20"/>
    </w:rPr>
  </w:style>
  <w:style w:type="paragraph" w:styleId="Poprawka">
    <w:name w:val="Revision"/>
    <w:hidden/>
    <w:uiPriority w:val="99"/>
    <w:semiHidden/>
    <w:rsid w:val="005C0DF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68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024A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2021-03-31T08:16:00Z</cp:lastPrinted>
  <dcterms:created xsi:type="dcterms:W3CDTF">2021-07-28T12:40:00Z</dcterms:created>
  <dcterms:modified xsi:type="dcterms:W3CDTF">2021-07-28T12:40:00Z</dcterms:modified>
</cp:coreProperties>
</file>