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C5CF3">
        <w:rPr>
          <w:rFonts w:ascii="Times New Roman" w:hAnsi="Times New Roman" w:cs="Times New Roman"/>
          <w:b/>
          <w:sz w:val="24"/>
        </w:rPr>
        <w:t>387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C5CF3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</w:t>
      </w:r>
      <w:r w:rsidR="00BD2A45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BD2A45">
        <w:rPr>
          <w:rFonts w:ascii="Times New Roman" w:hAnsi="Times New Roman" w:cs="Times New Roman"/>
          <w:sz w:val="24"/>
        </w:rPr>
        <w:t>37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BD2A45">
        <w:rPr>
          <w:rFonts w:ascii="Times New Roman" w:hAnsi="Times New Roman" w:cs="Times New Roman"/>
          <w:sz w:val="24"/>
        </w:rPr>
        <w:t>26,88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BD2A45">
        <w:rPr>
          <w:rFonts w:ascii="Times New Roman" w:hAnsi="Times New Roman" w:cs="Times New Roman"/>
          <w:sz w:val="24"/>
        </w:rPr>
        <w:t xml:space="preserve"> wraz z pomieszczeniem przynależnym- komórką lokatorską Nr 85 o powierzchni 3,07 m²</w:t>
      </w:r>
      <w:r w:rsidR="00F658D3">
        <w:rPr>
          <w:rFonts w:ascii="Times New Roman" w:hAnsi="Times New Roman" w:cs="Times New Roman"/>
          <w:sz w:val="24"/>
        </w:rPr>
        <w:t>, położonego w Świnoujściu przy</w:t>
      </w:r>
      <w:bookmarkStart w:id="0" w:name="_GoBack"/>
      <w:bookmarkEnd w:id="0"/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BD2A45">
        <w:rPr>
          <w:rFonts w:ascii="Times New Roman" w:hAnsi="Times New Roman" w:cs="Times New Roman"/>
          <w:sz w:val="24"/>
        </w:rPr>
        <w:t>2817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BD2A45">
        <w:rPr>
          <w:rFonts w:ascii="Times New Roman" w:hAnsi="Times New Roman" w:cs="Times New Roman"/>
          <w:sz w:val="24"/>
        </w:rPr>
        <w:t>23 czerwca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C5CF3"/>
    <w:rsid w:val="0020316F"/>
    <w:rsid w:val="00270492"/>
    <w:rsid w:val="002B7980"/>
    <w:rsid w:val="004C6D52"/>
    <w:rsid w:val="004F1F7A"/>
    <w:rsid w:val="009A6D9C"/>
    <w:rsid w:val="00A54509"/>
    <w:rsid w:val="00AB5DB6"/>
    <w:rsid w:val="00B06520"/>
    <w:rsid w:val="00BD2A45"/>
    <w:rsid w:val="00CC3ADB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4</cp:revision>
  <dcterms:created xsi:type="dcterms:W3CDTF">2021-06-25T08:32:00Z</dcterms:created>
  <dcterms:modified xsi:type="dcterms:W3CDTF">2021-07-02T07:40:00Z</dcterms:modified>
</cp:coreProperties>
</file>