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1972" w14:textId="6EA676C1" w:rsidR="00560D45" w:rsidRPr="004C09CA" w:rsidRDefault="00560D45" w:rsidP="004C09CA">
      <w:pPr>
        <w:pStyle w:val="Tytu"/>
        <w:spacing w:line="276" w:lineRule="auto"/>
        <w:rPr>
          <w:szCs w:val="24"/>
        </w:rPr>
      </w:pPr>
      <w:r w:rsidRPr="004C09CA">
        <w:rPr>
          <w:szCs w:val="24"/>
        </w:rPr>
        <w:t xml:space="preserve">ZARZĄDZENIE NR </w:t>
      </w:r>
      <w:r w:rsidR="00D139DE">
        <w:rPr>
          <w:szCs w:val="24"/>
        </w:rPr>
        <w:t>366</w:t>
      </w:r>
      <w:r w:rsidRPr="004C09CA">
        <w:rPr>
          <w:szCs w:val="24"/>
        </w:rPr>
        <w:t>/202</w:t>
      </w:r>
      <w:r w:rsidR="000879BB" w:rsidRPr="004C09CA">
        <w:rPr>
          <w:szCs w:val="24"/>
        </w:rPr>
        <w:t>1</w:t>
      </w:r>
    </w:p>
    <w:p w14:paraId="5D7E0AFF" w14:textId="77777777" w:rsidR="00560D45" w:rsidRPr="004C09CA" w:rsidRDefault="00560D45" w:rsidP="004C09CA">
      <w:pPr>
        <w:spacing w:after="0"/>
        <w:jc w:val="center"/>
        <w:rPr>
          <w:b/>
          <w:sz w:val="24"/>
        </w:rPr>
      </w:pPr>
      <w:r w:rsidRPr="004C09CA">
        <w:rPr>
          <w:b/>
          <w:sz w:val="24"/>
        </w:rPr>
        <w:t>PREZYDENTA MIASTA ŚWINOUJŚCIE</w:t>
      </w:r>
    </w:p>
    <w:p w14:paraId="2FBBB3EC" w14:textId="77777777" w:rsidR="004C09CA" w:rsidRPr="004C09CA" w:rsidRDefault="004C09CA" w:rsidP="004C09CA">
      <w:pPr>
        <w:spacing w:after="0"/>
        <w:jc w:val="center"/>
        <w:rPr>
          <w:sz w:val="24"/>
        </w:rPr>
      </w:pPr>
    </w:p>
    <w:p w14:paraId="4778B7B8" w14:textId="107A731B" w:rsidR="00560D45" w:rsidRPr="004C09CA" w:rsidRDefault="00560D45" w:rsidP="004C09CA">
      <w:pPr>
        <w:spacing w:after="0"/>
        <w:jc w:val="center"/>
        <w:rPr>
          <w:sz w:val="24"/>
        </w:rPr>
      </w:pPr>
      <w:r w:rsidRPr="004C09CA">
        <w:rPr>
          <w:sz w:val="24"/>
        </w:rPr>
        <w:t xml:space="preserve">z dnia </w:t>
      </w:r>
      <w:r w:rsidR="00D139DE">
        <w:rPr>
          <w:sz w:val="24"/>
        </w:rPr>
        <w:t>16</w:t>
      </w:r>
      <w:bookmarkStart w:id="0" w:name="_GoBack"/>
      <w:bookmarkEnd w:id="0"/>
      <w:r w:rsidRPr="004C09CA">
        <w:rPr>
          <w:sz w:val="24"/>
        </w:rPr>
        <w:t xml:space="preserve"> </w:t>
      </w:r>
      <w:r w:rsidR="000879BB" w:rsidRPr="004C09CA">
        <w:rPr>
          <w:sz w:val="24"/>
        </w:rPr>
        <w:t>czerwca</w:t>
      </w:r>
      <w:r w:rsidR="00384A2A" w:rsidRPr="004C09CA">
        <w:rPr>
          <w:sz w:val="24"/>
        </w:rPr>
        <w:t xml:space="preserve"> </w:t>
      </w:r>
      <w:r w:rsidRPr="004C09CA">
        <w:rPr>
          <w:sz w:val="24"/>
        </w:rPr>
        <w:t>202</w:t>
      </w:r>
      <w:r w:rsidR="000879BB" w:rsidRPr="004C09CA">
        <w:rPr>
          <w:sz w:val="24"/>
        </w:rPr>
        <w:t>1</w:t>
      </w:r>
      <w:r w:rsidRPr="004C09CA">
        <w:rPr>
          <w:sz w:val="24"/>
        </w:rPr>
        <w:t xml:space="preserve"> r.</w:t>
      </w:r>
    </w:p>
    <w:p w14:paraId="2A9BBC43" w14:textId="77777777" w:rsidR="000879BB" w:rsidRPr="004C09CA" w:rsidRDefault="000879BB" w:rsidP="004C09CA">
      <w:pPr>
        <w:pStyle w:val="Tekstpodstawowy"/>
        <w:spacing w:line="276" w:lineRule="auto"/>
        <w:rPr>
          <w:szCs w:val="24"/>
        </w:rPr>
      </w:pPr>
    </w:p>
    <w:p w14:paraId="7D2CFAF0" w14:textId="59AB3474" w:rsidR="00560D45" w:rsidRPr="004C09CA" w:rsidRDefault="00560D45" w:rsidP="004C09CA">
      <w:pPr>
        <w:pStyle w:val="Tekstpodstawowy"/>
        <w:spacing w:line="276" w:lineRule="auto"/>
        <w:rPr>
          <w:bCs/>
          <w:szCs w:val="24"/>
        </w:rPr>
      </w:pPr>
      <w:r w:rsidRPr="004C09CA">
        <w:rPr>
          <w:szCs w:val="24"/>
        </w:rPr>
        <w:t xml:space="preserve">w sprawie </w:t>
      </w:r>
      <w:r w:rsidR="00A6132F" w:rsidRPr="004C09CA">
        <w:rPr>
          <w:szCs w:val="24"/>
        </w:rPr>
        <w:t>czasowego</w:t>
      </w:r>
      <w:r w:rsidR="00A6132F" w:rsidRPr="004C09CA">
        <w:rPr>
          <w:b w:val="0"/>
          <w:szCs w:val="24"/>
        </w:rPr>
        <w:t xml:space="preserve"> </w:t>
      </w:r>
      <w:r w:rsidRPr="004C09CA">
        <w:rPr>
          <w:szCs w:val="24"/>
        </w:rPr>
        <w:t>ustalenia stawek czynszu z tytułu dzierżawy</w:t>
      </w:r>
      <w:r w:rsidR="00D27730" w:rsidRPr="004C09CA">
        <w:rPr>
          <w:szCs w:val="24"/>
        </w:rPr>
        <w:t>/najmu</w:t>
      </w:r>
      <w:r w:rsidRPr="004C09CA">
        <w:rPr>
          <w:szCs w:val="24"/>
        </w:rPr>
        <w:t xml:space="preserve"> nieruchomości </w:t>
      </w:r>
      <w:r w:rsidR="00A6132F" w:rsidRPr="004C09CA">
        <w:rPr>
          <w:szCs w:val="24"/>
        </w:rPr>
        <w:t xml:space="preserve">gminnych </w:t>
      </w:r>
      <w:r w:rsidRPr="004C09CA">
        <w:rPr>
          <w:szCs w:val="24"/>
        </w:rPr>
        <w:t>znajdujących się w granicach administrac</w:t>
      </w:r>
      <w:r w:rsidR="000879BB" w:rsidRPr="004C09CA">
        <w:rPr>
          <w:szCs w:val="24"/>
        </w:rPr>
        <w:t>yjnych Gminy Miasto Świnoujście</w:t>
      </w:r>
      <w:r w:rsidR="00A6132F" w:rsidRPr="004C09CA">
        <w:rPr>
          <w:szCs w:val="24"/>
        </w:rPr>
        <w:t xml:space="preserve"> objętych </w:t>
      </w:r>
      <w:r w:rsidR="004C09CA">
        <w:rPr>
          <w:szCs w:val="24"/>
        </w:rPr>
        <w:t>z</w:t>
      </w:r>
      <w:r w:rsidR="00A6132F" w:rsidRPr="004C09CA">
        <w:rPr>
          <w:szCs w:val="24"/>
        </w:rPr>
        <w:t>arządzeni</w:t>
      </w:r>
      <w:r w:rsidR="004C09CA">
        <w:rPr>
          <w:szCs w:val="24"/>
        </w:rPr>
        <w:t>ami</w:t>
      </w:r>
      <w:r w:rsidR="00A6132F" w:rsidRPr="004C09CA">
        <w:rPr>
          <w:szCs w:val="24"/>
        </w:rPr>
        <w:t xml:space="preserve"> </w:t>
      </w:r>
      <w:r w:rsidR="004C09CA">
        <w:rPr>
          <w:szCs w:val="24"/>
        </w:rPr>
        <w:t>N</w:t>
      </w:r>
      <w:r w:rsidR="00A6132F" w:rsidRPr="004C09CA">
        <w:rPr>
          <w:szCs w:val="24"/>
        </w:rPr>
        <w:t>r</w:t>
      </w:r>
      <w:r w:rsidR="00B07D37" w:rsidRPr="004C09CA">
        <w:rPr>
          <w:szCs w:val="24"/>
        </w:rPr>
        <w:t xml:space="preserve"> </w:t>
      </w:r>
      <w:r w:rsidR="00F66FCB" w:rsidRPr="004C09CA">
        <w:rPr>
          <w:szCs w:val="24"/>
        </w:rPr>
        <w:t>700</w:t>
      </w:r>
      <w:r w:rsidR="00A6132F" w:rsidRPr="004C09CA">
        <w:rPr>
          <w:szCs w:val="24"/>
        </w:rPr>
        <w:t>/2020</w:t>
      </w:r>
      <w:r w:rsidR="000879BB" w:rsidRPr="004C09CA">
        <w:rPr>
          <w:szCs w:val="24"/>
        </w:rPr>
        <w:t>,</w:t>
      </w:r>
      <w:r w:rsidR="00A6132F" w:rsidRPr="004C09CA">
        <w:rPr>
          <w:szCs w:val="24"/>
        </w:rPr>
        <w:t xml:space="preserve"> </w:t>
      </w:r>
      <w:r w:rsidR="00F66FCB" w:rsidRPr="004C09CA">
        <w:rPr>
          <w:szCs w:val="24"/>
        </w:rPr>
        <w:t>701</w:t>
      </w:r>
      <w:r w:rsidR="00A6132F" w:rsidRPr="004C09CA">
        <w:rPr>
          <w:szCs w:val="24"/>
        </w:rPr>
        <w:t>/2020</w:t>
      </w:r>
      <w:r w:rsidR="000879BB" w:rsidRPr="004C09CA">
        <w:rPr>
          <w:szCs w:val="24"/>
        </w:rPr>
        <w:t xml:space="preserve">, 703/2020 </w:t>
      </w:r>
      <w:r w:rsidR="00A6132F" w:rsidRPr="004C09CA">
        <w:rPr>
          <w:szCs w:val="24"/>
        </w:rPr>
        <w:t xml:space="preserve">Prezydenta Miasta Świnoujście z dnia </w:t>
      </w:r>
      <w:r w:rsidR="00F66FCB" w:rsidRPr="004C09CA">
        <w:rPr>
          <w:szCs w:val="24"/>
        </w:rPr>
        <w:t>2</w:t>
      </w:r>
      <w:r w:rsidR="004C09CA">
        <w:rPr>
          <w:szCs w:val="24"/>
        </w:rPr>
        <w:t xml:space="preserve"> </w:t>
      </w:r>
      <w:r w:rsidR="00A36169" w:rsidRPr="004C09CA">
        <w:rPr>
          <w:szCs w:val="24"/>
        </w:rPr>
        <w:t>listopada</w:t>
      </w:r>
      <w:r w:rsidR="00A6132F" w:rsidRPr="004C09CA">
        <w:rPr>
          <w:szCs w:val="24"/>
        </w:rPr>
        <w:t xml:space="preserve"> 2020 r.</w:t>
      </w:r>
    </w:p>
    <w:p w14:paraId="5F48F3CE" w14:textId="18083616" w:rsidR="00A67976" w:rsidRPr="004C09CA" w:rsidRDefault="00A67976" w:rsidP="004C09CA">
      <w:pPr>
        <w:pStyle w:val="Tekstpodstawowy"/>
        <w:spacing w:line="276" w:lineRule="auto"/>
        <w:jc w:val="both"/>
        <w:rPr>
          <w:b w:val="0"/>
          <w:szCs w:val="24"/>
        </w:rPr>
      </w:pPr>
    </w:p>
    <w:p w14:paraId="4063F640" w14:textId="3C10A5B2" w:rsidR="00560D45" w:rsidRPr="004C09CA" w:rsidRDefault="00560D45" w:rsidP="004C09CA">
      <w:pPr>
        <w:pStyle w:val="Tekstpodstawowy"/>
        <w:spacing w:line="276" w:lineRule="auto"/>
        <w:ind w:firstLine="567"/>
        <w:jc w:val="both"/>
        <w:rPr>
          <w:b w:val="0"/>
          <w:szCs w:val="24"/>
        </w:rPr>
      </w:pPr>
      <w:r w:rsidRPr="004C09CA">
        <w:rPr>
          <w:b w:val="0"/>
          <w:szCs w:val="24"/>
        </w:rPr>
        <w:t>Na podstawie art. 30 ust. 2 pkt 3 ustawy z dnia 8 marca 1990</w:t>
      </w:r>
      <w:r w:rsidR="004C09CA">
        <w:rPr>
          <w:b w:val="0"/>
          <w:szCs w:val="24"/>
        </w:rPr>
        <w:t xml:space="preserve"> r. o samorządzie gminnym (</w:t>
      </w:r>
      <w:r w:rsidRPr="004C09CA">
        <w:rPr>
          <w:b w:val="0"/>
          <w:szCs w:val="24"/>
        </w:rPr>
        <w:t>Dz. U. z 20</w:t>
      </w:r>
      <w:r w:rsidR="00002A2E" w:rsidRPr="004C09CA">
        <w:rPr>
          <w:b w:val="0"/>
          <w:szCs w:val="24"/>
        </w:rPr>
        <w:t>20</w:t>
      </w:r>
      <w:r w:rsidRPr="004C09CA">
        <w:rPr>
          <w:b w:val="0"/>
          <w:szCs w:val="24"/>
        </w:rPr>
        <w:t xml:space="preserve"> poz. </w:t>
      </w:r>
      <w:r w:rsidR="00002A2E" w:rsidRPr="004C09CA">
        <w:rPr>
          <w:b w:val="0"/>
          <w:szCs w:val="24"/>
        </w:rPr>
        <w:t>713</w:t>
      </w:r>
      <w:r w:rsidR="004C09CA">
        <w:rPr>
          <w:b w:val="0"/>
          <w:szCs w:val="24"/>
        </w:rPr>
        <w:t xml:space="preserve">, z </w:t>
      </w:r>
      <w:proofErr w:type="spellStart"/>
      <w:r w:rsidR="004C09CA">
        <w:rPr>
          <w:b w:val="0"/>
          <w:szCs w:val="24"/>
        </w:rPr>
        <w:t>późn</w:t>
      </w:r>
      <w:proofErr w:type="spellEnd"/>
      <w:r w:rsidR="004C09CA">
        <w:rPr>
          <w:b w:val="0"/>
          <w:szCs w:val="24"/>
        </w:rPr>
        <w:t>.</w:t>
      </w:r>
      <w:r w:rsidRPr="004C09CA">
        <w:rPr>
          <w:b w:val="0"/>
          <w:szCs w:val="24"/>
        </w:rPr>
        <w:t xml:space="preserve"> zm.)</w:t>
      </w:r>
      <w:r w:rsidR="001E58BA" w:rsidRPr="004C09CA">
        <w:rPr>
          <w:b w:val="0"/>
          <w:szCs w:val="24"/>
        </w:rPr>
        <w:t>, art. 23 ust.</w:t>
      </w:r>
      <w:r w:rsidR="004C09CA">
        <w:rPr>
          <w:b w:val="0"/>
          <w:szCs w:val="24"/>
        </w:rPr>
        <w:t xml:space="preserve"> </w:t>
      </w:r>
      <w:r w:rsidR="001E58BA" w:rsidRPr="004C09CA">
        <w:rPr>
          <w:b w:val="0"/>
          <w:szCs w:val="24"/>
        </w:rPr>
        <w:t>1 i art. 25 ust.</w:t>
      </w:r>
      <w:r w:rsidR="004C09CA">
        <w:rPr>
          <w:b w:val="0"/>
          <w:szCs w:val="24"/>
        </w:rPr>
        <w:t xml:space="preserve"> </w:t>
      </w:r>
      <w:r w:rsidR="001E58BA" w:rsidRPr="004C09CA">
        <w:rPr>
          <w:b w:val="0"/>
          <w:szCs w:val="24"/>
        </w:rPr>
        <w:t xml:space="preserve">1 ustawy z dnia 21 sierpnia 1997 r. o gospodarce nieruchomościami (Dz. U. z 2020 r. poz. </w:t>
      </w:r>
      <w:r w:rsidR="000879BB" w:rsidRPr="004C09CA">
        <w:rPr>
          <w:b w:val="0"/>
          <w:szCs w:val="24"/>
        </w:rPr>
        <w:t>1990</w:t>
      </w:r>
      <w:r w:rsidR="001E58BA" w:rsidRPr="004C09CA">
        <w:rPr>
          <w:b w:val="0"/>
          <w:szCs w:val="24"/>
        </w:rPr>
        <w:t>) oraz § 3 ust.</w:t>
      </w:r>
      <w:r w:rsidR="004C09CA">
        <w:rPr>
          <w:b w:val="0"/>
          <w:szCs w:val="24"/>
        </w:rPr>
        <w:t xml:space="preserve"> </w:t>
      </w:r>
      <w:r w:rsidR="001E58BA" w:rsidRPr="004C09CA">
        <w:rPr>
          <w:b w:val="0"/>
          <w:szCs w:val="24"/>
        </w:rPr>
        <w:t xml:space="preserve">3 Uchwały </w:t>
      </w:r>
      <w:r w:rsidR="004C09CA">
        <w:rPr>
          <w:b w:val="0"/>
          <w:szCs w:val="24"/>
        </w:rPr>
        <w:t>N</w:t>
      </w:r>
      <w:r w:rsidR="001E58BA" w:rsidRPr="004C09CA">
        <w:rPr>
          <w:b w:val="0"/>
          <w:szCs w:val="24"/>
        </w:rPr>
        <w:t>r XXXVIII/325/2008 Rady Miasta Świnoujści</w:t>
      </w:r>
      <w:r w:rsidR="004C09CA">
        <w:rPr>
          <w:b w:val="0"/>
          <w:szCs w:val="24"/>
        </w:rPr>
        <w:t>a</w:t>
      </w:r>
      <w:r w:rsidR="00A6132F" w:rsidRPr="004C09CA">
        <w:rPr>
          <w:b w:val="0"/>
          <w:szCs w:val="24"/>
        </w:rPr>
        <w:t xml:space="preserve"> </w:t>
      </w:r>
      <w:r w:rsidR="003B64CE" w:rsidRPr="004C09CA">
        <w:rPr>
          <w:b w:val="0"/>
          <w:szCs w:val="24"/>
        </w:rPr>
        <w:t xml:space="preserve">z dnia 29 maja 2008 </w:t>
      </w:r>
      <w:r w:rsidR="004C09CA">
        <w:rPr>
          <w:b w:val="0"/>
          <w:szCs w:val="24"/>
        </w:rPr>
        <w:t xml:space="preserve">r. </w:t>
      </w:r>
      <w:r w:rsidR="00384A2A" w:rsidRPr="004C09CA">
        <w:rPr>
          <w:b w:val="0"/>
          <w:szCs w:val="24"/>
        </w:rPr>
        <w:t xml:space="preserve">w sprawie gospodarki nieruchomościami miasta Świnoujścia </w:t>
      </w:r>
      <w:r w:rsidR="004E247C" w:rsidRPr="004C09CA">
        <w:rPr>
          <w:b w:val="0"/>
          <w:szCs w:val="24"/>
        </w:rPr>
        <w:t>(</w:t>
      </w:r>
      <w:r w:rsidR="004C09CA">
        <w:rPr>
          <w:b w:val="0"/>
          <w:szCs w:val="24"/>
        </w:rPr>
        <w:t xml:space="preserve">z </w:t>
      </w:r>
      <w:proofErr w:type="spellStart"/>
      <w:r w:rsidR="004C09CA">
        <w:rPr>
          <w:b w:val="0"/>
          <w:szCs w:val="24"/>
        </w:rPr>
        <w:t>późn</w:t>
      </w:r>
      <w:proofErr w:type="spellEnd"/>
      <w:r w:rsidR="004C09CA">
        <w:rPr>
          <w:b w:val="0"/>
          <w:szCs w:val="24"/>
        </w:rPr>
        <w:t>.</w:t>
      </w:r>
      <w:r w:rsidR="004C09CA" w:rsidRPr="004C09CA">
        <w:rPr>
          <w:b w:val="0"/>
          <w:szCs w:val="24"/>
        </w:rPr>
        <w:t xml:space="preserve"> zm.</w:t>
      </w:r>
      <w:r w:rsidR="004E247C" w:rsidRPr="004C09CA">
        <w:rPr>
          <w:b w:val="0"/>
          <w:szCs w:val="24"/>
        </w:rPr>
        <w:t>)</w:t>
      </w:r>
      <w:r w:rsidR="001E58BA" w:rsidRP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zarządza</w:t>
      </w:r>
      <w:r w:rsidR="000879BB" w:rsidRPr="004C09CA">
        <w:rPr>
          <w:b w:val="0"/>
          <w:szCs w:val="24"/>
        </w:rPr>
        <w:t>m</w:t>
      </w:r>
      <w:r w:rsidR="004C09CA">
        <w:rPr>
          <w:b w:val="0"/>
          <w:szCs w:val="24"/>
        </w:rPr>
        <w:t>,</w:t>
      </w:r>
      <w:r w:rsidRPr="004C09CA">
        <w:rPr>
          <w:b w:val="0"/>
          <w:szCs w:val="24"/>
        </w:rPr>
        <w:t xml:space="preserve"> co następuje:</w:t>
      </w:r>
    </w:p>
    <w:p w14:paraId="2D2E6BC9" w14:textId="77777777" w:rsidR="003B64CE" w:rsidRPr="004C09CA" w:rsidRDefault="003B64CE" w:rsidP="004C09CA">
      <w:pPr>
        <w:pStyle w:val="Tekstpodstawowy"/>
        <w:spacing w:line="276" w:lineRule="auto"/>
        <w:ind w:firstLine="425"/>
        <w:jc w:val="both"/>
        <w:rPr>
          <w:b w:val="0"/>
          <w:szCs w:val="24"/>
        </w:rPr>
      </w:pPr>
    </w:p>
    <w:p w14:paraId="65A598EA" w14:textId="6412C8B2" w:rsidR="009E6EFB" w:rsidRPr="004C09CA" w:rsidRDefault="00560D45" w:rsidP="004C09CA">
      <w:pPr>
        <w:pStyle w:val="Tekstpodstawowy"/>
        <w:spacing w:line="276" w:lineRule="auto"/>
        <w:ind w:firstLine="567"/>
        <w:jc w:val="both"/>
        <w:rPr>
          <w:b w:val="0"/>
          <w:szCs w:val="24"/>
        </w:rPr>
      </w:pPr>
      <w:r w:rsidRPr="004C09CA">
        <w:rPr>
          <w:szCs w:val="24"/>
        </w:rPr>
        <w:t>§ 1.</w:t>
      </w:r>
      <w:r w:rsidR="004C09CA">
        <w:rPr>
          <w:szCs w:val="24"/>
        </w:rPr>
        <w:t> </w:t>
      </w:r>
      <w:r w:rsidR="00E05FC7" w:rsidRPr="004C09CA">
        <w:rPr>
          <w:b w:val="0"/>
          <w:szCs w:val="24"/>
        </w:rPr>
        <w:t>1</w:t>
      </w:r>
      <w:r w:rsidR="004C09CA">
        <w:rPr>
          <w:b w:val="0"/>
          <w:szCs w:val="24"/>
        </w:rPr>
        <w:t>.</w:t>
      </w:r>
      <w:r w:rsidRPr="004C09CA">
        <w:rPr>
          <w:b w:val="0"/>
          <w:szCs w:val="24"/>
        </w:rPr>
        <w:t xml:space="preserve"> </w:t>
      </w:r>
      <w:r w:rsidR="005A51D3" w:rsidRPr="004C09CA">
        <w:rPr>
          <w:b w:val="0"/>
          <w:szCs w:val="24"/>
        </w:rPr>
        <w:t xml:space="preserve">W zarządzeniu </w:t>
      </w:r>
      <w:r w:rsidR="004C09CA">
        <w:rPr>
          <w:b w:val="0"/>
          <w:szCs w:val="24"/>
        </w:rPr>
        <w:t>N</w:t>
      </w:r>
      <w:r w:rsidR="005A51D3" w:rsidRPr="004C09CA">
        <w:rPr>
          <w:b w:val="0"/>
          <w:szCs w:val="24"/>
        </w:rPr>
        <w:t>r 700/2020 Prezydenta Miasta Świnoujście z dnia 2 listopada 2020</w:t>
      </w:r>
      <w:r w:rsidR="004C09CA">
        <w:rPr>
          <w:b w:val="0"/>
          <w:szCs w:val="24"/>
        </w:rPr>
        <w:t xml:space="preserve"> </w:t>
      </w:r>
      <w:r w:rsidR="005A51D3" w:rsidRPr="004C09CA">
        <w:rPr>
          <w:b w:val="0"/>
          <w:szCs w:val="24"/>
        </w:rPr>
        <w:t>r.</w:t>
      </w:r>
      <w:r w:rsidR="009E6EFB" w:rsidRPr="004C09CA">
        <w:rPr>
          <w:b w:val="0"/>
          <w:szCs w:val="24"/>
        </w:rPr>
        <w:t xml:space="preserve"> w sprawie ustalenia stawek opłat z tytułu dzie</w:t>
      </w:r>
      <w:r w:rsidR="004C09CA">
        <w:rPr>
          <w:b w:val="0"/>
          <w:szCs w:val="24"/>
        </w:rPr>
        <w:t>rżawy stoisk zlokalizowanych na </w:t>
      </w:r>
      <w:r w:rsidR="009E6EFB" w:rsidRPr="004C09CA">
        <w:rPr>
          <w:b w:val="0"/>
          <w:szCs w:val="24"/>
        </w:rPr>
        <w:t>targowisku miejskim Zielony Rynek „Pod Zegarem” w Świnoujściu przy ul. Kołłątaja 4a</w:t>
      </w:r>
      <w:r w:rsidR="005A51D3" w:rsidRPr="004C09CA">
        <w:rPr>
          <w:b w:val="0"/>
          <w:szCs w:val="24"/>
        </w:rPr>
        <w:t xml:space="preserve"> </w:t>
      </w:r>
      <w:r w:rsidR="004C09CA">
        <w:rPr>
          <w:b w:val="0"/>
          <w:szCs w:val="24"/>
        </w:rPr>
        <w:t>w </w:t>
      </w:r>
      <w:r w:rsidR="009E6EFB" w:rsidRPr="004C09CA">
        <w:rPr>
          <w:b w:val="0"/>
          <w:szCs w:val="24"/>
        </w:rPr>
        <w:t>§</w:t>
      </w:r>
      <w:r w:rsidR="004C09CA">
        <w:rPr>
          <w:b w:val="0"/>
          <w:szCs w:val="24"/>
        </w:rPr>
        <w:t> </w:t>
      </w:r>
      <w:r w:rsidR="009E6EFB" w:rsidRPr="004C09CA">
        <w:rPr>
          <w:b w:val="0"/>
          <w:szCs w:val="24"/>
        </w:rPr>
        <w:t>1 zmianie ulega pkt 2, który otrzymuje brzmienie:</w:t>
      </w:r>
    </w:p>
    <w:p w14:paraId="534B90FA" w14:textId="3540D208" w:rsidR="009E6EFB" w:rsidRPr="004C09CA" w:rsidRDefault="009E6EFB" w:rsidP="004C09CA">
      <w:pPr>
        <w:pStyle w:val="Tekstpodstawowy"/>
        <w:spacing w:after="120" w:line="276" w:lineRule="auto"/>
        <w:jc w:val="both"/>
        <w:rPr>
          <w:b w:val="0"/>
          <w:szCs w:val="24"/>
        </w:rPr>
      </w:pPr>
      <w:r w:rsidRPr="004C09CA">
        <w:rPr>
          <w:b w:val="0"/>
          <w:szCs w:val="24"/>
        </w:rPr>
        <w:t>„2. Ustalenie stawek, o których mo</w:t>
      </w:r>
      <w:r w:rsidR="004C09CA">
        <w:rPr>
          <w:b w:val="0"/>
          <w:szCs w:val="24"/>
        </w:rPr>
        <w:t xml:space="preserve">wa w ust. 1 obowiązuje od </w:t>
      </w:r>
      <w:r w:rsidRPr="004C09CA">
        <w:rPr>
          <w:b w:val="0"/>
          <w:szCs w:val="24"/>
        </w:rPr>
        <w:t>1 listopada 2020</w:t>
      </w:r>
      <w:r w:rsid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r. do 30 czerwca 2021</w:t>
      </w:r>
      <w:r w:rsid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r.”</w:t>
      </w:r>
    </w:p>
    <w:p w14:paraId="44DEBB3B" w14:textId="5001042C" w:rsidR="00263671" w:rsidRPr="004C09CA" w:rsidRDefault="009E6EFB" w:rsidP="004C09CA">
      <w:pPr>
        <w:pStyle w:val="Tekstpodstawowy"/>
        <w:spacing w:line="276" w:lineRule="auto"/>
        <w:ind w:firstLine="567"/>
        <w:jc w:val="both"/>
        <w:rPr>
          <w:b w:val="0"/>
          <w:szCs w:val="24"/>
        </w:rPr>
      </w:pPr>
      <w:r w:rsidRPr="004C09CA">
        <w:rPr>
          <w:b w:val="0"/>
          <w:szCs w:val="24"/>
        </w:rPr>
        <w:t>2.</w:t>
      </w:r>
      <w:r w:rsidRPr="004C09CA">
        <w:rPr>
          <w:szCs w:val="24"/>
        </w:rPr>
        <w:t xml:space="preserve"> </w:t>
      </w:r>
      <w:r w:rsidRPr="004C09CA">
        <w:rPr>
          <w:b w:val="0"/>
          <w:szCs w:val="24"/>
        </w:rPr>
        <w:t xml:space="preserve">W zarządzeniu </w:t>
      </w:r>
      <w:r w:rsidR="004C09CA">
        <w:rPr>
          <w:b w:val="0"/>
          <w:szCs w:val="24"/>
        </w:rPr>
        <w:t>N</w:t>
      </w:r>
      <w:r w:rsidRPr="004C09CA">
        <w:rPr>
          <w:b w:val="0"/>
          <w:szCs w:val="24"/>
        </w:rPr>
        <w:t>r 701/2020 Prezydenta Miasta Świnoujście z dnia 2 listopada 2020</w:t>
      </w:r>
      <w:r w:rsid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r. w sprawie ustalenia stawek opłat</w:t>
      </w:r>
      <w:r w:rsid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z tytułu dzierżawy gruntów poło</w:t>
      </w:r>
      <w:r w:rsidR="004C09CA">
        <w:rPr>
          <w:b w:val="0"/>
          <w:szCs w:val="24"/>
        </w:rPr>
        <w:t>żnych w Świnoujściu wzdłuż ul.</w:t>
      </w:r>
      <w:r w:rsidRPr="004C09CA">
        <w:rPr>
          <w:b w:val="0"/>
          <w:szCs w:val="24"/>
        </w:rPr>
        <w:t xml:space="preserve"> Wojska</w:t>
      </w:r>
      <w:r w:rsidR="00263671" w:rsidRPr="004C09CA">
        <w:rPr>
          <w:b w:val="0"/>
          <w:szCs w:val="24"/>
        </w:rPr>
        <w:t xml:space="preserve"> Polskiego i Marynarki Wojennej w §</w:t>
      </w:r>
      <w:r w:rsidR="004C09CA">
        <w:rPr>
          <w:b w:val="0"/>
          <w:szCs w:val="24"/>
        </w:rPr>
        <w:t> </w:t>
      </w:r>
      <w:r w:rsidR="00263671" w:rsidRPr="004C09CA">
        <w:rPr>
          <w:b w:val="0"/>
          <w:szCs w:val="24"/>
        </w:rPr>
        <w:t>1 zmianie ulega pkt 3, który otrzymuje brzmienie:</w:t>
      </w:r>
    </w:p>
    <w:p w14:paraId="65E9268B" w14:textId="794612DF" w:rsidR="004C09CA" w:rsidRPr="004C09CA" w:rsidRDefault="00263671" w:rsidP="004C09CA">
      <w:pPr>
        <w:pStyle w:val="Tekstpodstawowy"/>
        <w:spacing w:after="120" w:line="276" w:lineRule="auto"/>
        <w:jc w:val="both"/>
        <w:rPr>
          <w:b w:val="0"/>
          <w:szCs w:val="24"/>
        </w:rPr>
      </w:pPr>
      <w:r w:rsidRPr="004C09CA">
        <w:rPr>
          <w:b w:val="0"/>
          <w:szCs w:val="24"/>
        </w:rPr>
        <w:t>„3. Ustalenie stawek, o których mowa w ust. 1 obowiązuje od 1 listopada 2020</w:t>
      </w:r>
      <w:r w:rsid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r. do 30 czerwca 2021</w:t>
      </w:r>
      <w:r w:rsidR="004C09CA">
        <w:rPr>
          <w:b w:val="0"/>
          <w:szCs w:val="24"/>
        </w:rPr>
        <w:t xml:space="preserve"> r.”</w:t>
      </w:r>
    </w:p>
    <w:p w14:paraId="0559746D" w14:textId="0E85ABF2" w:rsidR="00453C07" w:rsidRPr="004C09CA" w:rsidRDefault="00263671" w:rsidP="004C09CA">
      <w:pPr>
        <w:pStyle w:val="Tekstpodstawowy"/>
        <w:spacing w:line="276" w:lineRule="auto"/>
        <w:ind w:firstLine="567"/>
        <w:jc w:val="both"/>
        <w:rPr>
          <w:b w:val="0"/>
          <w:szCs w:val="24"/>
        </w:rPr>
      </w:pPr>
      <w:r w:rsidRPr="004C09CA">
        <w:rPr>
          <w:b w:val="0"/>
          <w:szCs w:val="24"/>
        </w:rPr>
        <w:t>3.</w:t>
      </w:r>
      <w:r w:rsidRPr="004C09CA">
        <w:rPr>
          <w:szCs w:val="24"/>
        </w:rPr>
        <w:t xml:space="preserve"> </w:t>
      </w:r>
      <w:r w:rsidRPr="004C09CA">
        <w:rPr>
          <w:b w:val="0"/>
          <w:szCs w:val="24"/>
        </w:rPr>
        <w:t>W zarządzeniu 703/2020 Prezydenta Miasta Świnoujście z dnia 2 listopada 2020</w:t>
      </w:r>
      <w:r w:rsid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r.</w:t>
      </w:r>
      <w:r w:rsidR="004C09CA">
        <w:rPr>
          <w:b w:val="0"/>
          <w:szCs w:val="24"/>
        </w:rPr>
        <w:t xml:space="preserve"> w sprawie czasowego</w:t>
      </w:r>
      <w:r w:rsidRPr="004C09CA">
        <w:rPr>
          <w:b w:val="0"/>
          <w:szCs w:val="24"/>
        </w:rPr>
        <w:t xml:space="preserve"> ustalenia stawek czynszu z tytułu dzierżawy/najmu nieruchomości gminnych znajdujących się w granicach administracyjny</w:t>
      </w:r>
      <w:r w:rsidR="004C09CA">
        <w:rPr>
          <w:b w:val="0"/>
          <w:szCs w:val="24"/>
        </w:rPr>
        <w:t>ch Gminy Miasto Świnoujście nie </w:t>
      </w:r>
      <w:r w:rsidRPr="004C09CA">
        <w:rPr>
          <w:b w:val="0"/>
          <w:szCs w:val="24"/>
        </w:rPr>
        <w:t xml:space="preserve">objętych </w:t>
      </w:r>
      <w:r w:rsidR="004C09CA">
        <w:rPr>
          <w:b w:val="0"/>
          <w:szCs w:val="24"/>
        </w:rPr>
        <w:t>zarządzeniami</w:t>
      </w:r>
      <w:r w:rsidRPr="004C09CA">
        <w:rPr>
          <w:b w:val="0"/>
          <w:szCs w:val="24"/>
        </w:rPr>
        <w:t xml:space="preserve"> </w:t>
      </w:r>
      <w:r w:rsidR="004C09CA">
        <w:rPr>
          <w:b w:val="0"/>
          <w:szCs w:val="24"/>
        </w:rPr>
        <w:t>N</w:t>
      </w:r>
      <w:r w:rsidRPr="004C09CA">
        <w:rPr>
          <w:b w:val="0"/>
          <w:szCs w:val="24"/>
        </w:rPr>
        <w:t xml:space="preserve">r 700/2020 oraz 701/2020 </w:t>
      </w:r>
      <w:r w:rsidR="00963521" w:rsidRPr="004C09CA">
        <w:rPr>
          <w:b w:val="0"/>
          <w:szCs w:val="24"/>
        </w:rPr>
        <w:t xml:space="preserve">Prezydenta Miasta Świnoujście </w:t>
      </w:r>
      <w:r w:rsidRPr="004C09CA">
        <w:rPr>
          <w:b w:val="0"/>
          <w:szCs w:val="24"/>
        </w:rPr>
        <w:t>z dnia 2 listopada 2020 r. w §</w:t>
      </w:r>
      <w:r w:rsidR="004C09CA">
        <w:rPr>
          <w:b w:val="0"/>
          <w:szCs w:val="24"/>
        </w:rPr>
        <w:t> </w:t>
      </w:r>
      <w:r w:rsidRPr="004C09CA">
        <w:rPr>
          <w:b w:val="0"/>
          <w:szCs w:val="24"/>
        </w:rPr>
        <w:t>1 zmianie ulega</w:t>
      </w:r>
      <w:r w:rsidR="00FF4A9D" w:rsidRPr="004C09CA">
        <w:rPr>
          <w:b w:val="0"/>
          <w:szCs w:val="24"/>
        </w:rPr>
        <w:t>ją</w:t>
      </w:r>
      <w:r w:rsidRPr="004C09CA">
        <w:rPr>
          <w:b w:val="0"/>
          <w:szCs w:val="24"/>
        </w:rPr>
        <w:t xml:space="preserve"> pkt 1</w:t>
      </w:r>
      <w:r w:rsidR="004C09CA">
        <w:rPr>
          <w:b w:val="0"/>
          <w:szCs w:val="24"/>
        </w:rPr>
        <w:t xml:space="preserve"> i pkt</w:t>
      </w:r>
      <w:r w:rsidR="00453C07" w:rsidRPr="004C09CA">
        <w:rPr>
          <w:b w:val="0"/>
          <w:szCs w:val="24"/>
        </w:rPr>
        <w:t xml:space="preserve"> 2, któr</w:t>
      </w:r>
      <w:r w:rsidR="004C09CA">
        <w:rPr>
          <w:b w:val="0"/>
          <w:szCs w:val="24"/>
        </w:rPr>
        <w:t>e otrzymują brzmienie:</w:t>
      </w:r>
    </w:p>
    <w:p w14:paraId="295A68CD" w14:textId="481A5C54" w:rsidR="00A67976" w:rsidRPr="004C09CA" w:rsidRDefault="00453C07" w:rsidP="004C09CA">
      <w:pPr>
        <w:pStyle w:val="Tekstpodstawowy"/>
        <w:spacing w:line="276" w:lineRule="auto"/>
        <w:jc w:val="both"/>
        <w:rPr>
          <w:b w:val="0"/>
          <w:szCs w:val="24"/>
        </w:rPr>
      </w:pPr>
      <w:r w:rsidRPr="004C09CA">
        <w:rPr>
          <w:b w:val="0"/>
          <w:szCs w:val="24"/>
        </w:rPr>
        <w:t xml:space="preserve">„1. </w:t>
      </w:r>
      <w:r w:rsidR="009E13D0" w:rsidRPr="004C09CA">
        <w:rPr>
          <w:b w:val="0"/>
          <w:szCs w:val="24"/>
        </w:rPr>
        <w:t>Ustalam czynsz w wysokości 1,00 zł miesięcznie netto za ustanowioną dzierżawę/najem nieruchomości stanowiących własność Gminy Miasta Świnoujście</w:t>
      </w:r>
      <w:r w:rsidR="004C09CA">
        <w:rPr>
          <w:b w:val="0"/>
          <w:szCs w:val="24"/>
        </w:rPr>
        <w:t xml:space="preserve"> i Skarbu Państwa w okresie od </w:t>
      </w:r>
      <w:r w:rsidR="009E13D0" w:rsidRPr="004C09CA">
        <w:rPr>
          <w:b w:val="0"/>
          <w:szCs w:val="24"/>
        </w:rPr>
        <w:t>1 listopada 2020</w:t>
      </w:r>
      <w:r w:rsidR="004C09CA">
        <w:rPr>
          <w:b w:val="0"/>
          <w:szCs w:val="24"/>
        </w:rPr>
        <w:t xml:space="preserve"> </w:t>
      </w:r>
      <w:r w:rsidR="009E13D0" w:rsidRPr="004C09CA">
        <w:rPr>
          <w:b w:val="0"/>
          <w:szCs w:val="24"/>
        </w:rPr>
        <w:t>r. do 30 czerwca 2021</w:t>
      </w:r>
      <w:r w:rsidR="004C09CA">
        <w:rPr>
          <w:b w:val="0"/>
          <w:szCs w:val="24"/>
        </w:rPr>
        <w:t xml:space="preserve"> </w:t>
      </w:r>
      <w:r w:rsidR="009E13D0" w:rsidRPr="004C09CA">
        <w:rPr>
          <w:b w:val="0"/>
          <w:szCs w:val="24"/>
        </w:rPr>
        <w:t xml:space="preserve">r. </w:t>
      </w:r>
      <w:r w:rsidR="00A67976" w:rsidRPr="004C09CA">
        <w:rPr>
          <w:b w:val="0"/>
          <w:szCs w:val="24"/>
        </w:rPr>
        <w:t>d</w:t>
      </w:r>
      <w:r w:rsidR="00D60F89" w:rsidRPr="004C09CA">
        <w:rPr>
          <w:b w:val="0"/>
          <w:szCs w:val="24"/>
        </w:rPr>
        <w:t>la dzierżawców i najemców będących przedsiębiorcami w rozumieniu przep</w:t>
      </w:r>
      <w:r w:rsidR="00A67976" w:rsidRPr="004C09CA">
        <w:rPr>
          <w:b w:val="0"/>
          <w:szCs w:val="24"/>
        </w:rPr>
        <w:t>isów ustawy z dnia 6 marca 2018</w:t>
      </w:r>
      <w:r w:rsidR="004C09CA">
        <w:rPr>
          <w:b w:val="0"/>
          <w:szCs w:val="24"/>
        </w:rPr>
        <w:t xml:space="preserve"> </w:t>
      </w:r>
      <w:r w:rsidR="00D60F89" w:rsidRPr="004C09CA">
        <w:rPr>
          <w:b w:val="0"/>
          <w:szCs w:val="24"/>
        </w:rPr>
        <w:t>r. –</w:t>
      </w:r>
      <w:r w:rsidR="00A67976" w:rsidRPr="004C09CA">
        <w:rPr>
          <w:b w:val="0"/>
          <w:szCs w:val="24"/>
        </w:rPr>
        <w:t xml:space="preserve"> Prawo przedsiębiorców oraz przez inne podmioty prowa</w:t>
      </w:r>
      <w:r w:rsidR="004C09CA">
        <w:rPr>
          <w:b w:val="0"/>
          <w:szCs w:val="24"/>
        </w:rPr>
        <w:t>dzące działalność polegającą na </w:t>
      </w:r>
      <w:r w:rsidR="00A67976" w:rsidRPr="004C09CA">
        <w:rPr>
          <w:b w:val="0"/>
          <w:szCs w:val="24"/>
        </w:rPr>
        <w:t>przygotowywaniu i podawaniu posiłków i napojów gościom siedzącym przy stołach</w:t>
      </w:r>
      <w:r w:rsidR="004C09CA">
        <w:rPr>
          <w:b w:val="0"/>
          <w:szCs w:val="24"/>
        </w:rPr>
        <w:t xml:space="preserve"> lub </w:t>
      </w:r>
      <w:r w:rsidR="00A67976" w:rsidRPr="004C09CA">
        <w:rPr>
          <w:b w:val="0"/>
          <w:szCs w:val="24"/>
        </w:rPr>
        <w:t>gościom dokonującym własnego wyboru potraw z wy</w:t>
      </w:r>
      <w:r w:rsidR="004F0D52">
        <w:rPr>
          <w:b w:val="0"/>
          <w:szCs w:val="24"/>
        </w:rPr>
        <w:t>stawionego menu, spożywanych na </w:t>
      </w:r>
      <w:r w:rsidR="00A67976" w:rsidRPr="004C09CA">
        <w:rPr>
          <w:b w:val="0"/>
          <w:szCs w:val="24"/>
        </w:rPr>
        <w:t>miejscu (ujętej w Polskiej Klasyfikacji Działalności w podk</w:t>
      </w:r>
      <w:r w:rsidR="004F0D52">
        <w:rPr>
          <w:b w:val="0"/>
          <w:szCs w:val="24"/>
        </w:rPr>
        <w:t>lasie 56.10.A) oraz związanej z </w:t>
      </w:r>
      <w:r w:rsidR="00A67976" w:rsidRPr="004C09CA">
        <w:rPr>
          <w:b w:val="0"/>
          <w:szCs w:val="24"/>
        </w:rPr>
        <w:t>konsumpcją i podawaniem napojów (ujętej w Polskiej Klasyfikacji Działalności w podklasie 56.30), którzy z uwagi na ograniczenia epidemiczne zawiesili lub zlikwidowali działalność”,</w:t>
      </w:r>
    </w:p>
    <w:p w14:paraId="0195D02E" w14:textId="2C11CFAC" w:rsidR="00263671" w:rsidRPr="004C09CA" w:rsidRDefault="009E13D0" w:rsidP="004C09CA">
      <w:pPr>
        <w:pStyle w:val="Tekstpodstawowy"/>
        <w:spacing w:line="276" w:lineRule="auto"/>
        <w:jc w:val="both"/>
        <w:rPr>
          <w:b w:val="0"/>
          <w:szCs w:val="24"/>
        </w:rPr>
      </w:pPr>
      <w:r w:rsidRPr="004C09CA">
        <w:rPr>
          <w:b w:val="0"/>
          <w:szCs w:val="24"/>
        </w:rPr>
        <w:lastRenderedPageBreak/>
        <w:t xml:space="preserve">„2. Dla podmiotów prowadzących działalność gospodarczą w zakresie wymienionym w ust. 1, którzy świadczą usługi polegające na przygotowywaniu i </w:t>
      </w:r>
      <w:r w:rsidR="004F0D52">
        <w:rPr>
          <w:b w:val="0"/>
          <w:szCs w:val="24"/>
        </w:rPr>
        <w:t>podawaniu żywności na wynos lub jej </w:t>
      </w:r>
      <w:r w:rsidRPr="004C09CA">
        <w:rPr>
          <w:b w:val="0"/>
          <w:szCs w:val="24"/>
        </w:rPr>
        <w:t>przygotowywaniu i dostarczaniu</w:t>
      </w:r>
      <w:r w:rsidRPr="004C09CA">
        <w:rPr>
          <w:szCs w:val="24"/>
        </w:rPr>
        <w:t xml:space="preserve"> </w:t>
      </w:r>
      <w:r w:rsidRPr="004C09CA">
        <w:rPr>
          <w:b w:val="0"/>
          <w:szCs w:val="24"/>
        </w:rPr>
        <w:t>ustalam stawkę miesięcznego czynszu z tytułu dzierżawy/najmu nieruchomości w wysokości 50% dotychczasowej stawki czynszu netto w</w:t>
      </w:r>
      <w:r w:rsidR="00C254BC" w:rsidRPr="004C09CA">
        <w:rPr>
          <w:b w:val="0"/>
          <w:szCs w:val="24"/>
        </w:rPr>
        <w:t> </w:t>
      </w:r>
      <w:r w:rsidR="004F0D52">
        <w:rPr>
          <w:b w:val="0"/>
          <w:szCs w:val="24"/>
        </w:rPr>
        <w:t xml:space="preserve">okresie od </w:t>
      </w:r>
      <w:r w:rsidRPr="004C09CA">
        <w:rPr>
          <w:b w:val="0"/>
          <w:szCs w:val="24"/>
        </w:rPr>
        <w:t>1 listopada 2020</w:t>
      </w:r>
      <w:r w:rsidR="004F0D52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r. do 30 czerwca 2021</w:t>
      </w:r>
      <w:r w:rsidR="004F0D52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r.</w:t>
      </w:r>
      <w:r w:rsidR="004F0D52">
        <w:rPr>
          <w:b w:val="0"/>
          <w:szCs w:val="24"/>
        </w:rPr>
        <w:t>”</w:t>
      </w:r>
    </w:p>
    <w:p w14:paraId="043916A4" w14:textId="77777777" w:rsidR="003B64CE" w:rsidRPr="004C09CA" w:rsidRDefault="003B64CE" w:rsidP="004C09CA">
      <w:pPr>
        <w:pStyle w:val="Tekstpodstawowy"/>
        <w:spacing w:line="276" w:lineRule="auto"/>
        <w:ind w:firstLine="425"/>
        <w:jc w:val="both"/>
        <w:rPr>
          <w:b w:val="0"/>
          <w:szCs w:val="24"/>
        </w:rPr>
      </w:pPr>
    </w:p>
    <w:p w14:paraId="442665C9" w14:textId="08DB5523" w:rsidR="004664B0" w:rsidRPr="004C09CA" w:rsidRDefault="009E13D0" w:rsidP="004F0D52">
      <w:pPr>
        <w:pStyle w:val="Tekstpodstawowy"/>
        <w:spacing w:line="276" w:lineRule="auto"/>
        <w:ind w:firstLine="567"/>
        <w:jc w:val="both"/>
        <w:rPr>
          <w:b w:val="0"/>
          <w:szCs w:val="24"/>
        </w:rPr>
      </w:pPr>
      <w:r w:rsidRPr="004C09CA">
        <w:rPr>
          <w:szCs w:val="24"/>
        </w:rPr>
        <w:t>§ 2. </w:t>
      </w:r>
      <w:r w:rsidR="004C09CA" w:rsidRPr="004C09CA">
        <w:rPr>
          <w:b w:val="0"/>
          <w:szCs w:val="24"/>
        </w:rPr>
        <w:t xml:space="preserve">Począwszy </w:t>
      </w:r>
      <w:r w:rsidRPr="004C09CA">
        <w:rPr>
          <w:b w:val="0"/>
          <w:szCs w:val="24"/>
        </w:rPr>
        <w:t>od</w:t>
      </w:r>
      <w:r w:rsidR="004C09CA" w:rsidRP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dnia</w:t>
      </w:r>
      <w:r w:rsidR="004C09CA" w:rsidRPr="004C09CA">
        <w:rPr>
          <w:b w:val="0"/>
          <w:szCs w:val="24"/>
        </w:rPr>
        <w:t xml:space="preserve"> 1</w:t>
      </w:r>
      <w:r w:rsidR="004F0D52">
        <w:rPr>
          <w:b w:val="0"/>
          <w:szCs w:val="24"/>
        </w:rPr>
        <w:t xml:space="preserve"> </w:t>
      </w:r>
      <w:r w:rsidR="004C09CA" w:rsidRPr="004C09CA">
        <w:rPr>
          <w:b w:val="0"/>
          <w:szCs w:val="24"/>
        </w:rPr>
        <w:t xml:space="preserve">lipca 2021 </w:t>
      </w:r>
      <w:r w:rsidRPr="004C09CA">
        <w:rPr>
          <w:b w:val="0"/>
          <w:szCs w:val="24"/>
        </w:rPr>
        <w:t>r.</w:t>
      </w:r>
      <w:r w:rsidR="004C09CA" w:rsidRPr="004C09CA">
        <w:rPr>
          <w:b w:val="0"/>
          <w:szCs w:val="24"/>
        </w:rPr>
        <w:t xml:space="preserve"> obowiązuje czynsz w </w:t>
      </w:r>
      <w:r w:rsidR="00C254BC" w:rsidRPr="004C09CA">
        <w:rPr>
          <w:b w:val="0"/>
          <w:szCs w:val="24"/>
        </w:rPr>
        <w:t>wysokości</w:t>
      </w:r>
      <w:r w:rsidR="004C09CA" w:rsidRPr="004C09CA">
        <w:rPr>
          <w:b w:val="0"/>
          <w:szCs w:val="24"/>
        </w:rPr>
        <w:t xml:space="preserve"> </w:t>
      </w:r>
      <w:r w:rsidR="00C254BC" w:rsidRPr="004C09CA">
        <w:rPr>
          <w:b w:val="0"/>
          <w:szCs w:val="24"/>
        </w:rPr>
        <w:t>ustalonej</w:t>
      </w:r>
      <w:r w:rsidR="004C09CA" w:rsidRPr="004C09CA">
        <w:rPr>
          <w:b w:val="0"/>
          <w:szCs w:val="24"/>
        </w:rPr>
        <w:t xml:space="preserve"> w </w:t>
      </w:r>
      <w:r w:rsidRPr="004C09CA">
        <w:rPr>
          <w:b w:val="0"/>
          <w:szCs w:val="24"/>
        </w:rPr>
        <w:t>zawartej</w:t>
      </w:r>
      <w:r w:rsidR="004F0D52">
        <w:rPr>
          <w:b w:val="0"/>
          <w:szCs w:val="24"/>
        </w:rPr>
        <w:t xml:space="preserve"> z</w:t>
      </w:r>
      <w:r w:rsidR="004C09CA" w:rsidRPr="004C09CA">
        <w:rPr>
          <w:b w:val="0"/>
          <w:szCs w:val="24"/>
        </w:rPr>
        <w:t xml:space="preserve"> </w:t>
      </w:r>
      <w:r w:rsidRPr="004C09CA">
        <w:rPr>
          <w:b w:val="0"/>
          <w:szCs w:val="24"/>
        </w:rPr>
        <w:t>Gminą Miasto Świnoujście umowie dzierżawy.</w:t>
      </w:r>
    </w:p>
    <w:p w14:paraId="4BF77854" w14:textId="77777777" w:rsidR="009E13D0" w:rsidRPr="004C09CA" w:rsidRDefault="009E13D0" w:rsidP="004C09CA">
      <w:pPr>
        <w:pStyle w:val="Tekstpodstawowy"/>
        <w:spacing w:line="276" w:lineRule="auto"/>
        <w:ind w:firstLine="425"/>
        <w:jc w:val="both"/>
        <w:rPr>
          <w:szCs w:val="24"/>
        </w:rPr>
      </w:pPr>
    </w:p>
    <w:p w14:paraId="3230E6EB" w14:textId="286F2BFE" w:rsidR="009202DB" w:rsidRPr="004C09CA" w:rsidRDefault="00434E05" w:rsidP="004F0D52">
      <w:pPr>
        <w:pStyle w:val="Tekstpodstawowy"/>
        <w:spacing w:line="276" w:lineRule="auto"/>
        <w:ind w:firstLine="567"/>
        <w:jc w:val="both"/>
        <w:rPr>
          <w:b w:val="0"/>
          <w:szCs w:val="24"/>
        </w:rPr>
      </w:pPr>
      <w:r w:rsidRPr="004C09CA">
        <w:rPr>
          <w:szCs w:val="24"/>
        </w:rPr>
        <w:t>§ </w:t>
      </w:r>
      <w:r w:rsidR="004664B0" w:rsidRPr="004C09CA">
        <w:rPr>
          <w:szCs w:val="24"/>
        </w:rPr>
        <w:t>3</w:t>
      </w:r>
      <w:r w:rsidRPr="004C09CA">
        <w:rPr>
          <w:szCs w:val="24"/>
        </w:rPr>
        <w:t xml:space="preserve">. </w:t>
      </w:r>
      <w:r w:rsidR="004664B0" w:rsidRPr="004C09CA">
        <w:rPr>
          <w:b w:val="0"/>
          <w:szCs w:val="24"/>
        </w:rPr>
        <w:t xml:space="preserve">Wykonanie </w:t>
      </w:r>
      <w:r w:rsidR="003768D7" w:rsidRPr="004C09CA">
        <w:rPr>
          <w:b w:val="0"/>
          <w:szCs w:val="24"/>
        </w:rPr>
        <w:t>zarządzenia</w:t>
      </w:r>
      <w:r w:rsidR="004664B0" w:rsidRPr="004C09CA">
        <w:rPr>
          <w:b w:val="0"/>
          <w:szCs w:val="24"/>
        </w:rPr>
        <w:t xml:space="preserve"> powierza się Naczelnikowi Wydziału </w:t>
      </w:r>
      <w:r w:rsidR="003768D7" w:rsidRPr="004C09CA">
        <w:rPr>
          <w:b w:val="0"/>
          <w:szCs w:val="24"/>
        </w:rPr>
        <w:t>Ewidencji i Obrotu Nieruchomościami</w:t>
      </w:r>
      <w:r w:rsidR="00096235" w:rsidRPr="004C09CA">
        <w:rPr>
          <w:b w:val="0"/>
          <w:szCs w:val="24"/>
        </w:rPr>
        <w:t xml:space="preserve"> oraz dyrektorom jednostek organizacyjnych Gminy.</w:t>
      </w:r>
      <w:r w:rsidR="00096235" w:rsidRPr="004C09CA" w:rsidDel="00096235">
        <w:rPr>
          <w:b w:val="0"/>
          <w:szCs w:val="24"/>
        </w:rPr>
        <w:t xml:space="preserve"> </w:t>
      </w:r>
    </w:p>
    <w:p w14:paraId="19179D7D" w14:textId="77777777" w:rsidR="003768D7" w:rsidRPr="004C09CA" w:rsidRDefault="003768D7" w:rsidP="004C09CA">
      <w:pPr>
        <w:pStyle w:val="Tekstpodstawowy"/>
        <w:spacing w:line="276" w:lineRule="auto"/>
        <w:ind w:firstLine="425"/>
        <w:jc w:val="both"/>
        <w:rPr>
          <w:b w:val="0"/>
          <w:szCs w:val="24"/>
        </w:rPr>
      </w:pPr>
    </w:p>
    <w:p w14:paraId="3A018F44" w14:textId="1B6FF623" w:rsidR="00434E05" w:rsidRPr="004C09CA" w:rsidRDefault="009202DB" w:rsidP="004F0D52">
      <w:pPr>
        <w:pStyle w:val="Tekstpodstawowy"/>
        <w:spacing w:line="276" w:lineRule="auto"/>
        <w:ind w:firstLine="567"/>
        <w:jc w:val="both"/>
        <w:rPr>
          <w:b w:val="0"/>
          <w:szCs w:val="24"/>
        </w:rPr>
      </w:pPr>
      <w:r w:rsidRPr="004C09CA">
        <w:rPr>
          <w:szCs w:val="24"/>
        </w:rPr>
        <w:t>§ </w:t>
      </w:r>
      <w:r w:rsidR="009E13D0" w:rsidRPr="004C09CA">
        <w:rPr>
          <w:szCs w:val="24"/>
        </w:rPr>
        <w:t>4</w:t>
      </w:r>
      <w:r w:rsidRPr="004C09CA">
        <w:rPr>
          <w:szCs w:val="24"/>
        </w:rPr>
        <w:t xml:space="preserve">. </w:t>
      </w:r>
      <w:r w:rsidRPr="004C09CA">
        <w:rPr>
          <w:b w:val="0"/>
          <w:szCs w:val="24"/>
        </w:rPr>
        <w:t xml:space="preserve">Niniejsze zarządzenie </w:t>
      </w:r>
      <w:r w:rsidR="00CC3C51" w:rsidRPr="004C09CA">
        <w:rPr>
          <w:b w:val="0"/>
          <w:szCs w:val="24"/>
        </w:rPr>
        <w:t xml:space="preserve">wchodzi w życie z dniem </w:t>
      </w:r>
      <w:r w:rsidR="009E13D0" w:rsidRPr="004C09CA">
        <w:rPr>
          <w:b w:val="0"/>
          <w:szCs w:val="24"/>
        </w:rPr>
        <w:t>podpisania</w:t>
      </w:r>
      <w:r w:rsidR="001F3518" w:rsidRPr="004C09CA">
        <w:rPr>
          <w:b w:val="0"/>
          <w:szCs w:val="24"/>
        </w:rPr>
        <w:t>.</w:t>
      </w:r>
    </w:p>
    <w:p w14:paraId="52039661" w14:textId="6AF5C95A" w:rsidR="00D2095C" w:rsidRPr="004C09CA" w:rsidRDefault="00D2095C" w:rsidP="004F0D52">
      <w:pPr>
        <w:pStyle w:val="Tekstpodstawowy"/>
        <w:spacing w:line="276" w:lineRule="auto"/>
        <w:jc w:val="both"/>
        <w:rPr>
          <w:szCs w:val="24"/>
        </w:rPr>
      </w:pPr>
    </w:p>
    <w:p w14:paraId="36368D1D" w14:textId="77777777" w:rsidR="002728C3" w:rsidRPr="004C09CA" w:rsidRDefault="002728C3" w:rsidP="004C09CA">
      <w:pPr>
        <w:pStyle w:val="Tekstpodstawowy"/>
        <w:spacing w:line="276" w:lineRule="auto"/>
        <w:ind w:firstLine="425"/>
        <w:jc w:val="both"/>
        <w:rPr>
          <w:szCs w:val="24"/>
        </w:rPr>
      </w:pPr>
    </w:p>
    <w:p w14:paraId="5DDBB78B" w14:textId="170728AE" w:rsidR="00F144B5" w:rsidRPr="004C09CA" w:rsidRDefault="00F144B5" w:rsidP="004F0D52">
      <w:pPr>
        <w:pStyle w:val="Tekstpodstawowy"/>
        <w:spacing w:line="276" w:lineRule="auto"/>
        <w:ind w:left="4536"/>
        <w:rPr>
          <w:b w:val="0"/>
          <w:szCs w:val="24"/>
        </w:rPr>
      </w:pPr>
      <w:r w:rsidRPr="004C09CA">
        <w:rPr>
          <w:b w:val="0"/>
          <w:szCs w:val="24"/>
        </w:rPr>
        <w:t>PREZYDENT MIASTA</w:t>
      </w:r>
    </w:p>
    <w:p w14:paraId="08A7ED74" w14:textId="77777777" w:rsidR="00F144B5" w:rsidRPr="004C09CA" w:rsidRDefault="00F144B5" w:rsidP="004F0D52">
      <w:pPr>
        <w:pStyle w:val="Tekstpodstawowy"/>
        <w:spacing w:line="276" w:lineRule="auto"/>
        <w:ind w:left="4536"/>
        <w:rPr>
          <w:b w:val="0"/>
          <w:szCs w:val="24"/>
        </w:rPr>
      </w:pPr>
    </w:p>
    <w:p w14:paraId="681ACAA7" w14:textId="08B04E8A" w:rsidR="00F144B5" w:rsidRPr="004C09CA" w:rsidRDefault="00F144B5" w:rsidP="004F0D52">
      <w:pPr>
        <w:pStyle w:val="Tekstpodstawowy"/>
        <w:spacing w:line="276" w:lineRule="auto"/>
        <w:ind w:left="4536"/>
        <w:rPr>
          <w:b w:val="0"/>
          <w:szCs w:val="24"/>
        </w:rPr>
      </w:pPr>
      <w:r w:rsidRPr="004C09CA">
        <w:rPr>
          <w:b w:val="0"/>
          <w:szCs w:val="24"/>
        </w:rPr>
        <w:t>mgr inż. Janusz Żmurkiewicz</w:t>
      </w:r>
    </w:p>
    <w:sectPr w:rsidR="00F144B5" w:rsidRPr="004C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8AA4D" w16cid:durableId="22358400"/>
  <w16cid:commentId w16cid:paraId="5CA9FF26" w16cid:durableId="223581D3"/>
  <w16cid:commentId w16cid:paraId="00AE30F8" w16cid:durableId="223582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C5"/>
    <w:rsid w:val="00002A2E"/>
    <w:rsid w:val="00004E6C"/>
    <w:rsid w:val="0002276D"/>
    <w:rsid w:val="00022A61"/>
    <w:rsid w:val="000276A0"/>
    <w:rsid w:val="000504C3"/>
    <w:rsid w:val="000708D9"/>
    <w:rsid w:val="00081026"/>
    <w:rsid w:val="000879BB"/>
    <w:rsid w:val="00096235"/>
    <w:rsid w:val="000B5231"/>
    <w:rsid w:val="000E1501"/>
    <w:rsid w:val="00115615"/>
    <w:rsid w:val="00156F3C"/>
    <w:rsid w:val="001661C5"/>
    <w:rsid w:val="001666E7"/>
    <w:rsid w:val="00180ABD"/>
    <w:rsid w:val="001B1271"/>
    <w:rsid w:val="001E1809"/>
    <w:rsid w:val="001E58BA"/>
    <w:rsid w:val="001F3518"/>
    <w:rsid w:val="00263671"/>
    <w:rsid w:val="002728C3"/>
    <w:rsid w:val="002A3D83"/>
    <w:rsid w:val="002C7158"/>
    <w:rsid w:val="00331EA2"/>
    <w:rsid w:val="003768D7"/>
    <w:rsid w:val="00384A2A"/>
    <w:rsid w:val="003B64CE"/>
    <w:rsid w:val="003C04D6"/>
    <w:rsid w:val="003C3084"/>
    <w:rsid w:val="003D33F7"/>
    <w:rsid w:val="003E0B49"/>
    <w:rsid w:val="003E33CD"/>
    <w:rsid w:val="00423633"/>
    <w:rsid w:val="00434E05"/>
    <w:rsid w:val="004362DE"/>
    <w:rsid w:val="00453C07"/>
    <w:rsid w:val="004664B0"/>
    <w:rsid w:val="0049389D"/>
    <w:rsid w:val="004C09CA"/>
    <w:rsid w:val="004C4E9C"/>
    <w:rsid w:val="004C72B3"/>
    <w:rsid w:val="004E247C"/>
    <w:rsid w:val="004F0D52"/>
    <w:rsid w:val="004F6F1E"/>
    <w:rsid w:val="00527469"/>
    <w:rsid w:val="00534ED2"/>
    <w:rsid w:val="00544612"/>
    <w:rsid w:val="005570A7"/>
    <w:rsid w:val="00560D45"/>
    <w:rsid w:val="00581573"/>
    <w:rsid w:val="005A51D3"/>
    <w:rsid w:val="00607ACB"/>
    <w:rsid w:val="00621B04"/>
    <w:rsid w:val="00635103"/>
    <w:rsid w:val="0063529B"/>
    <w:rsid w:val="006A3A3B"/>
    <w:rsid w:val="006B4E78"/>
    <w:rsid w:val="006C6824"/>
    <w:rsid w:val="006D56D1"/>
    <w:rsid w:val="006D68D7"/>
    <w:rsid w:val="006E19A2"/>
    <w:rsid w:val="006F4512"/>
    <w:rsid w:val="00765A72"/>
    <w:rsid w:val="00774702"/>
    <w:rsid w:val="007F4559"/>
    <w:rsid w:val="00812742"/>
    <w:rsid w:val="0085043B"/>
    <w:rsid w:val="00851BEB"/>
    <w:rsid w:val="008616FC"/>
    <w:rsid w:val="00890BF5"/>
    <w:rsid w:val="008A75E0"/>
    <w:rsid w:val="008B3749"/>
    <w:rsid w:val="008B3CA3"/>
    <w:rsid w:val="009202DB"/>
    <w:rsid w:val="00932D81"/>
    <w:rsid w:val="00952EB2"/>
    <w:rsid w:val="00956E77"/>
    <w:rsid w:val="00960B97"/>
    <w:rsid w:val="00960DF2"/>
    <w:rsid w:val="00963521"/>
    <w:rsid w:val="0096428F"/>
    <w:rsid w:val="00972FD2"/>
    <w:rsid w:val="009C14BF"/>
    <w:rsid w:val="009C1670"/>
    <w:rsid w:val="009E13D0"/>
    <w:rsid w:val="009E6EFB"/>
    <w:rsid w:val="00A03A89"/>
    <w:rsid w:val="00A36169"/>
    <w:rsid w:val="00A44D73"/>
    <w:rsid w:val="00A6132F"/>
    <w:rsid w:val="00A67976"/>
    <w:rsid w:val="00AC1F16"/>
    <w:rsid w:val="00AC39DE"/>
    <w:rsid w:val="00AE14DA"/>
    <w:rsid w:val="00AE31E0"/>
    <w:rsid w:val="00AF475C"/>
    <w:rsid w:val="00B00724"/>
    <w:rsid w:val="00B07D37"/>
    <w:rsid w:val="00B133D2"/>
    <w:rsid w:val="00B47494"/>
    <w:rsid w:val="00B85F9B"/>
    <w:rsid w:val="00BE03A5"/>
    <w:rsid w:val="00C070A6"/>
    <w:rsid w:val="00C254BC"/>
    <w:rsid w:val="00C347C4"/>
    <w:rsid w:val="00C70340"/>
    <w:rsid w:val="00C8561B"/>
    <w:rsid w:val="00CA49EB"/>
    <w:rsid w:val="00CA6D5E"/>
    <w:rsid w:val="00CC3C51"/>
    <w:rsid w:val="00CC6DE1"/>
    <w:rsid w:val="00CD46A8"/>
    <w:rsid w:val="00CE1A9C"/>
    <w:rsid w:val="00D139DE"/>
    <w:rsid w:val="00D2095C"/>
    <w:rsid w:val="00D27730"/>
    <w:rsid w:val="00D36A97"/>
    <w:rsid w:val="00D533AC"/>
    <w:rsid w:val="00D60F89"/>
    <w:rsid w:val="00D7014E"/>
    <w:rsid w:val="00DA19ED"/>
    <w:rsid w:val="00DD721C"/>
    <w:rsid w:val="00DD7677"/>
    <w:rsid w:val="00DE4BC5"/>
    <w:rsid w:val="00DE7F70"/>
    <w:rsid w:val="00E023B3"/>
    <w:rsid w:val="00E05FC7"/>
    <w:rsid w:val="00E10C93"/>
    <w:rsid w:val="00E176E6"/>
    <w:rsid w:val="00E223DF"/>
    <w:rsid w:val="00E822E4"/>
    <w:rsid w:val="00E92695"/>
    <w:rsid w:val="00E96CC7"/>
    <w:rsid w:val="00EA19C9"/>
    <w:rsid w:val="00EB6BCA"/>
    <w:rsid w:val="00ED2EE9"/>
    <w:rsid w:val="00F144B5"/>
    <w:rsid w:val="00F63F7A"/>
    <w:rsid w:val="00F66FCB"/>
    <w:rsid w:val="00FB3280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3209"/>
  <w15:docId w15:val="{37CDCCF9-1B6F-4E2B-9D8B-B1FA84E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1661C5"/>
  </w:style>
  <w:style w:type="character" w:styleId="Hipercze">
    <w:name w:val="Hyperlink"/>
    <w:basedOn w:val="Domylnaczcionkaakapitu"/>
    <w:uiPriority w:val="99"/>
    <w:unhideWhenUsed/>
    <w:rsid w:val="001661C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5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5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5C"/>
    <w:rPr>
      <w:rFonts w:ascii="Tahoma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0072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97F0-29F9-433D-9986-BA928BAA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Bońkowska</dc:creator>
  <cp:lastModifiedBy>Palmowska Marta</cp:lastModifiedBy>
  <cp:revision>9</cp:revision>
  <cp:lastPrinted>2020-11-04T09:18:00Z</cp:lastPrinted>
  <dcterms:created xsi:type="dcterms:W3CDTF">2021-06-15T10:06:00Z</dcterms:created>
  <dcterms:modified xsi:type="dcterms:W3CDTF">2021-06-17T06:22:00Z</dcterms:modified>
</cp:coreProperties>
</file>