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E97EFD">
        <w:rPr>
          <w:b/>
          <w:bCs/>
        </w:rPr>
        <w:t>358</w:t>
      </w:r>
      <w:r>
        <w:rPr>
          <w:b/>
          <w:bCs/>
        </w:rPr>
        <w:t>/2021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976825">
        <w:rPr>
          <w:b/>
          <w:sz w:val="24"/>
        </w:rPr>
        <w:t>14</w:t>
      </w:r>
      <w:r>
        <w:rPr>
          <w:b/>
          <w:sz w:val="24"/>
        </w:rPr>
        <w:t xml:space="preserve"> </w:t>
      </w:r>
      <w:r w:rsidR="00976825">
        <w:rPr>
          <w:b/>
          <w:sz w:val="24"/>
        </w:rPr>
        <w:t>czerwca</w:t>
      </w:r>
      <w:r>
        <w:rPr>
          <w:b/>
          <w:sz w:val="24"/>
        </w:rPr>
        <w:t xml:space="preserve"> 2021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wydatków zawartych w uchwale Nr XLI/323/2020 Rady Miasta Świnoujście z dnia 17 grudnia 2020 roku w sprawie uchwalenia budżetu Gminy Miasto Świnoujście na rok 2021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2020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>
        <w:rPr>
          <w:b w:val="0"/>
          <w:bCs/>
          <w:i w:val="0"/>
          <w:iCs/>
          <w:color w:val="000000"/>
        </w:rPr>
        <w:t>XLI/323/2020 Rady Miasta Świnoujście z dnia 17 grudnia 2020 r. w sprawie uchwalenia budżetu Miasta na rok 2021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ED1C32" w:rsidRDefault="00ED1C32" w:rsidP="00ED1C3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 xml:space="preserve">mgr inż. Janusz </w:t>
      </w:r>
      <w:proofErr w:type="spellStart"/>
      <w:r>
        <w:rPr>
          <w:rFonts w:cs="StarSymbol"/>
          <w:sz w:val="24"/>
          <w:szCs w:val="24"/>
          <w:lang w:eastAsia="ar-SA"/>
        </w:rPr>
        <w:t>Żmurkiewicz</w:t>
      </w:r>
      <w:proofErr w:type="spellEnd"/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rPr>
          <w:rFonts w:cs="StarSymbol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lang w:eastAsia="ar-SA"/>
        </w:rPr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pStyle w:val="Tekstpodstawowy"/>
        <w:ind w:right="22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</w:p>
    <w:p w:rsidR="00ED1C32" w:rsidRDefault="00ED1C32" w:rsidP="00ED1C32"/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ED1C32">
      <w:pPr>
        <w:ind w:firstLine="5670"/>
      </w:pPr>
    </w:p>
    <w:p w:rsidR="00ED1C32" w:rsidRDefault="00ED1C32" w:rsidP="00475DBB"/>
    <w:p w:rsidR="00ED1C32" w:rsidRDefault="00ED1C32" w:rsidP="00ED1C32">
      <w:pPr>
        <w:pStyle w:val="Nagwek3"/>
      </w:pPr>
      <w:r>
        <w:lastRenderedPageBreak/>
        <w:t>Uzasadnienie</w:t>
      </w:r>
    </w:p>
    <w:p w:rsidR="00FC5416" w:rsidRDefault="00FC5416" w:rsidP="00ED1C32">
      <w:pPr>
        <w:pStyle w:val="Zawartoramki"/>
        <w:suppressAutoHyphens w:val="0"/>
        <w:rPr>
          <w:b/>
          <w:bCs/>
          <w:color w:val="000000" w:themeColor="text1"/>
        </w:rPr>
      </w:pPr>
    </w:p>
    <w:p w:rsidR="00142E53" w:rsidRDefault="00142E53" w:rsidP="00ED1C32">
      <w:pPr>
        <w:pStyle w:val="Zawartoramki"/>
        <w:suppressAutoHyphens w:val="0"/>
        <w:rPr>
          <w:b/>
          <w:bCs/>
          <w:color w:val="FF0000"/>
        </w:rPr>
      </w:pPr>
    </w:p>
    <w:p w:rsidR="00141E50" w:rsidRPr="00142E53" w:rsidRDefault="00141E50" w:rsidP="00141E50">
      <w:pPr>
        <w:pStyle w:val="Zawartoramki"/>
        <w:suppressAutoHyphens w:val="0"/>
        <w:rPr>
          <w:b/>
          <w:bCs/>
        </w:rPr>
      </w:pPr>
      <w:r w:rsidRPr="00142E53">
        <w:rPr>
          <w:b/>
          <w:bCs/>
        </w:rPr>
        <w:t xml:space="preserve">Dział </w:t>
      </w:r>
      <w:r>
        <w:rPr>
          <w:b/>
          <w:bCs/>
        </w:rPr>
        <w:t>710</w:t>
      </w:r>
    </w:p>
    <w:p w:rsidR="00D95AE6" w:rsidRDefault="00976825" w:rsidP="00976825">
      <w:pPr>
        <w:pStyle w:val="Zawartoramki"/>
        <w:suppressAutoHyphens w:val="0"/>
        <w:rPr>
          <w:b/>
          <w:bCs/>
          <w:color w:val="FF0000"/>
        </w:rPr>
      </w:pPr>
      <w:r>
        <w:rPr>
          <w:bCs/>
        </w:rPr>
        <w:t>Zmniejszenie planu wydatków w zakresie inwestycji planowanych na Cmentarzu Komunalnym (budowa alejek), z przeznaczeniem na zwiększenie planu wydatków na bieżące wydatki związane z utrzymaniem cmentarza</w:t>
      </w:r>
      <w:r w:rsidR="00D95AE6" w:rsidRPr="00D95AE6">
        <w:rPr>
          <w:bCs/>
        </w:rPr>
        <w:t xml:space="preserve"> – Wydział Infrastruktury i Zieleni Miejskiej.</w:t>
      </w:r>
    </w:p>
    <w:p w:rsidR="00141E50" w:rsidRDefault="00141E50" w:rsidP="00ED1C32">
      <w:pPr>
        <w:pStyle w:val="Zawartoramki"/>
        <w:suppressAutoHyphens w:val="0"/>
        <w:rPr>
          <w:b/>
          <w:bCs/>
          <w:color w:val="FF0000"/>
        </w:rPr>
      </w:pPr>
    </w:p>
    <w:p w:rsidR="00E92EB4" w:rsidRPr="00D95AE6" w:rsidRDefault="00E92EB4" w:rsidP="00ED1C32">
      <w:pPr>
        <w:pStyle w:val="Zawartoramki"/>
        <w:suppressAutoHyphens w:val="0"/>
        <w:rPr>
          <w:b/>
          <w:bCs/>
        </w:rPr>
      </w:pPr>
      <w:r w:rsidRPr="00D95AE6">
        <w:rPr>
          <w:b/>
          <w:bCs/>
        </w:rPr>
        <w:t xml:space="preserve">Dział </w:t>
      </w:r>
      <w:r w:rsidR="00A238C9" w:rsidRPr="00D95AE6">
        <w:rPr>
          <w:b/>
          <w:bCs/>
        </w:rPr>
        <w:t>754</w:t>
      </w:r>
    </w:p>
    <w:p w:rsidR="00E92EB4" w:rsidRPr="00D95AE6" w:rsidRDefault="00A238C9" w:rsidP="00ED1C32">
      <w:pPr>
        <w:pStyle w:val="Zawartoramki"/>
        <w:suppressAutoHyphens w:val="0"/>
        <w:rPr>
          <w:bCs/>
          <w:szCs w:val="24"/>
        </w:rPr>
      </w:pPr>
      <w:r w:rsidRPr="00D95AE6">
        <w:rPr>
          <w:bCs/>
          <w:szCs w:val="24"/>
        </w:rPr>
        <w:t>Zmiana klasyfikacji (paragraf) wydatków zaplanowanych w ramach bieżącego funkcjonowania Komendy Miejskiej Państwowej Straży Pożarnej.</w:t>
      </w:r>
    </w:p>
    <w:p w:rsidR="008A786B" w:rsidRPr="00CB78B8" w:rsidRDefault="008A786B" w:rsidP="00ED1C32">
      <w:pPr>
        <w:pStyle w:val="Zawartoramki"/>
        <w:suppressAutoHyphens w:val="0"/>
        <w:rPr>
          <w:b/>
          <w:bCs/>
          <w:color w:val="FF0000"/>
        </w:rPr>
      </w:pPr>
    </w:p>
    <w:p w:rsidR="00C63ED1" w:rsidRDefault="00976825" w:rsidP="00C63ED1">
      <w:pPr>
        <w:jc w:val="both"/>
        <w:rPr>
          <w:b/>
          <w:bCs/>
          <w:color w:val="000000"/>
          <w:sz w:val="24"/>
          <w:lang w:eastAsia="ar-SA"/>
        </w:rPr>
      </w:pPr>
      <w:r>
        <w:rPr>
          <w:b/>
          <w:bCs/>
          <w:color w:val="000000"/>
          <w:sz w:val="24"/>
          <w:lang w:eastAsia="ar-SA"/>
        </w:rPr>
        <w:t xml:space="preserve">Dział 801 </w:t>
      </w:r>
    </w:p>
    <w:p w:rsidR="00C63ED1" w:rsidRDefault="00976825" w:rsidP="00976825">
      <w:pPr>
        <w:jc w:val="both"/>
        <w:rPr>
          <w:color w:val="000000"/>
          <w:sz w:val="24"/>
          <w:lang w:eastAsia="ar-SA"/>
        </w:rPr>
      </w:pPr>
      <w:r w:rsidRPr="00D665C6">
        <w:rPr>
          <w:color w:val="000000"/>
          <w:sz w:val="24"/>
          <w:lang w:eastAsia="ar-SA"/>
        </w:rPr>
        <w:t>Podział środków finansowych Wydziału Edukacji, z przeznaczeniem na</w:t>
      </w:r>
      <w:r>
        <w:rPr>
          <w:color w:val="000000"/>
          <w:sz w:val="24"/>
          <w:lang w:eastAsia="ar-SA"/>
        </w:rPr>
        <w:t xml:space="preserve"> wynajem Sali gimnastycznej w obiekcie Uznam Arena na potrzeby zajęć wychowania fizycznego w </w:t>
      </w:r>
      <w:proofErr w:type="spellStart"/>
      <w:r>
        <w:rPr>
          <w:color w:val="000000"/>
          <w:sz w:val="24"/>
          <w:lang w:eastAsia="ar-SA"/>
        </w:rPr>
        <w:t>CEZiT</w:t>
      </w:r>
      <w:proofErr w:type="spellEnd"/>
      <w:r>
        <w:rPr>
          <w:color w:val="000000"/>
          <w:sz w:val="24"/>
          <w:lang w:eastAsia="ar-SA"/>
        </w:rPr>
        <w:t>.</w:t>
      </w:r>
    </w:p>
    <w:p w:rsidR="00976825" w:rsidRPr="00CB78B8" w:rsidRDefault="00976825" w:rsidP="00ED1C32">
      <w:pPr>
        <w:rPr>
          <w:color w:val="FF0000"/>
          <w:sz w:val="24"/>
          <w:szCs w:val="24"/>
        </w:rPr>
      </w:pPr>
    </w:p>
    <w:p w:rsidR="005359D5" w:rsidRPr="00161B3F" w:rsidRDefault="00976825" w:rsidP="005359D5">
      <w:pPr>
        <w:pStyle w:val="Zawartoramki"/>
        <w:suppressAutoHyphens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Dział 854</w:t>
      </w:r>
    </w:p>
    <w:p w:rsidR="005359D5" w:rsidRPr="00976825" w:rsidRDefault="00976825" w:rsidP="0049515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Zmniejszenie planu wydatków inwestycyjnych przeznaczonych na remont części dachu w budynku SOSW w związku z koniecznością pilnego usunięcia awarii – uszkodzonego fundamentu pod zbiornikiem ciepłej wody użytkowej w pomieszczeniu węzła cieplnego SOSW - </w:t>
      </w:r>
      <w:r w:rsidRPr="00976825">
        <w:rPr>
          <w:bCs/>
          <w:sz w:val="24"/>
          <w:szCs w:val="24"/>
        </w:rPr>
        <w:t>Wydział Infrastruktury i Zieleni Miejskiej</w:t>
      </w:r>
      <w:r>
        <w:rPr>
          <w:bCs/>
          <w:sz w:val="24"/>
          <w:szCs w:val="24"/>
        </w:rPr>
        <w:t>.</w:t>
      </w:r>
    </w:p>
    <w:p w:rsidR="005359D5" w:rsidRDefault="005359D5" w:rsidP="00ED1C32">
      <w:pPr>
        <w:rPr>
          <w:color w:val="FF0000"/>
        </w:rPr>
      </w:pPr>
    </w:p>
    <w:p w:rsidR="00D44C30" w:rsidRPr="00142E53" w:rsidRDefault="00D44C30" w:rsidP="00D44C30">
      <w:pPr>
        <w:pStyle w:val="Zawartoramki"/>
        <w:suppressAutoHyphens w:val="0"/>
        <w:rPr>
          <w:b/>
          <w:bCs/>
        </w:rPr>
      </w:pPr>
      <w:r w:rsidRPr="00142E53">
        <w:rPr>
          <w:b/>
          <w:bCs/>
        </w:rPr>
        <w:t xml:space="preserve">Dział </w:t>
      </w:r>
      <w:r>
        <w:rPr>
          <w:b/>
          <w:bCs/>
        </w:rPr>
        <w:t>9</w:t>
      </w:r>
      <w:r w:rsidR="00F40A8E">
        <w:rPr>
          <w:b/>
          <w:bCs/>
        </w:rPr>
        <w:t>00</w:t>
      </w:r>
    </w:p>
    <w:p w:rsidR="00D44C30" w:rsidRPr="00D44C30" w:rsidRDefault="00F40A8E" w:rsidP="00F40A8E">
      <w:pPr>
        <w:jc w:val="both"/>
        <w:rPr>
          <w:color w:val="FF0000"/>
          <w:sz w:val="24"/>
          <w:szCs w:val="24"/>
        </w:rPr>
      </w:pPr>
      <w:r>
        <w:rPr>
          <w:bCs/>
          <w:sz w:val="24"/>
          <w:szCs w:val="24"/>
        </w:rPr>
        <w:t>Zmiana klasyfikacji (paragraf) w ramach bieżących wydatków Wydziału Ochrony Środowiska i Leśnictwa, z przeznaczeniem na rozliczenie usługi tel</w:t>
      </w:r>
      <w:r w:rsidR="00E97EFD">
        <w:rPr>
          <w:bCs/>
          <w:sz w:val="24"/>
          <w:szCs w:val="24"/>
        </w:rPr>
        <w:t>ekomunikacyjnej realizowanej na </w:t>
      </w:r>
      <w:bookmarkStart w:id="0" w:name="_GoBack"/>
      <w:bookmarkEnd w:id="0"/>
      <w:r>
        <w:rPr>
          <w:bCs/>
          <w:sz w:val="24"/>
          <w:szCs w:val="24"/>
        </w:rPr>
        <w:t>potrzeby monitoringu terenów miejskich.</w:t>
      </w:r>
    </w:p>
    <w:sectPr w:rsidR="00D44C30" w:rsidRPr="00D4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92A0B"/>
    <w:rsid w:val="000B3EA5"/>
    <w:rsid w:val="00121D45"/>
    <w:rsid w:val="00131715"/>
    <w:rsid w:val="00141E50"/>
    <w:rsid w:val="00142E53"/>
    <w:rsid w:val="00144709"/>
    <w:rsid w:val="00161B3F"/>
    <w:rsid w:val="00177022"/>
    <w:rsid w:val="001E1D12"/>
    <w:rsid w:val="001E7C67"/>
    <w:rsid w:val="002145C7"/>
    <w:rsid w:val="00242CBA"/>
    <w:rsid w:val="002A2EB0"/>
    <w:rsid w:val="003A3621"/>
    <w:rsid w:val="0043751C"/>
    <w:rsid w:val="00463EA9"/>
    <w:rsid w:val="004670F3"/>
    <w:rsid w:val="00475DBB"/>
    <w:rsid w:val="00477127"/>
    <w:rsid w:val="00495157"/>
    <w:rsid w:val="004A1335"/>
    <w:rsid w:val="005359D5"/>
    <w:rsid w:val="005701B6"/>
    <w:rsid w:val="005F41AE"/>
    <w:rsid w:val="00677ACB"/>
    <w:rsid w:val="00681808"/>
    <w:rsid w:val="0069260F"/>
    <w:rsid w:val="006D22F4"/>
    <w:rsid w:val="006D2CA6"/>
    <w:rsid w:val="007533D5"/>
    <w:rsid w:val="007957D2"/>
    <w:rsid w:val="007D1310"/>
    <w:rsid w:val="007F1007"/>
    <w:rsid w:val="00800213"/>
    <w:rsid w:val="00856635"/>
    <w:rsid w:val="00864A24"/>
    <w:rsid w:val="008A786B"/>
    <w:rsid w:val="008C73C4"/>
    <w:rsid w:val="00924961"/>
    <w:rsid w:val="00950CDA"/>
    <w:rsid w:val="00976825"/>
    <w:rsid w:val="00985DB5"/>
    <w:rsid w:val="00A238C9"/>
    <w:rsid w:val="00A84DC0"/>
    <w:rsid w:val="00AD41C7"/>
    <w:rsid w:val="00AD4738"/>
    <w:rsid w:val="00B22087"/>
    <w:rsid w:val="00B51360"/>
    <w:rsid w:val="00B516AF"/>
    <w:rsid w:val="00BD5AAF"/>
    <w:rsid w:val="00C31C4D"/>
    <w:rsid w:val="00C63ED1"/>
    <w:rsid w:val="00CB78B8"/>
    <w:rsid w:val="00D011FA"/>
    <w:rsid w:val="00D44C30"/>
    <w:rsid w:val="00D665C6"/>
    <w:rsid w:val="00D95AE6"/>
    <w:rsid w:val="00DB1972"/>
    <w:rsid w:val="00DD4F64"/>
    <w:rsid w:val="00DE1CC5"/>
    <w:rsid w:val="00DE4379"/>
    <w:rsid w:val="00DE6BCE"/>
    <w:rsid w:val="00E24A3F"/>
    <w:rsid w:val="00E37311"/>
    <w:rsid w:val="00E53224"/>
    <w:rsid w:val="00E56ADF"/>
    <w:rsid w:val="00E92EB4"/>
    <w:rsid w:val="00E97EFD"/>
    <w:rsid w:val="00ED1C32"/>
    <w:rsid w:val="00ED4813"/>
    <w:rsid w:val="00F40A8E"/>
    <w:rsid w:val="00F61887"/>
    <w:rsid w:val="00F84FD1"/>
    <w:rsid w:val="00FB59FF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B10C"/>
  <w15:chartTrackingRefBased/>
  <w15:docId w15:val="{0743366C-8E48-4475-A119-B486098C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49</cp:revision>
  <cp:lastPrinted>2021-06-21T07:54:00Z</cp:lastPrinted>
  <dcterms:created xsi:type="dcterms:W3CDTF">2021-03-04T08:49:00Z</dcterms:created>
  <dcterms:modified xsi:type="dcterms:W3CDTF">2021-06-21T07:54:00Z</dcterms:modified>
</cp:coreProperties>
</file>