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ZARZĄDZENIE NR  </w:t>
      </w:r>
      <w:r w:rsidR="0023181F">
        <w:rPr>
          <w:rFonts w:eastAsia="Times New Roman" w:cs="Times New Roman"/>
          <w:b/>
          <w:sz w:val="24"/>
        </w:rPr>
        <w:t>325</w:t>
      </w:r>
      <w:r>
        <w:rPr>
          <w:rFonts w:eastAsia="Times New Roman" w:cs="Times New Roman"/>
          <w:b/>
          <w:sz w:val="24"/>
        </w:rPr>
        <w:t>/2021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Default="0023181F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25 maja</w:t>
      </w:r>
      <w:r w:rsidR="00F2084B">
        <w:rPr>
          <w:rFonts w:eastAsia="Times New Roman" w:cs="Times New Roman"/>
          <w:sz w:val="24"/>
        </w:rPr>
        <w:t xml:space="preserve"> 2021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>eruchomości gruntowej stanowiącej</w:t>
      </w:r>
      <w:r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23181F">
        <w:rPr>
          <w:rFonts w:cs="Times New Roman"/>
          <w:b/>
          <w:bCs/>
          <w:sz w:val="24"/>
          <w:lang w:eastAsia="pl-PL" w:bidi="pl-PL"/>
        </w:rPr>
        <w:t>ny Miasto Świnoujście położonej</w:t>
      </w:r>
      <w:r>
        <w:rPr>
          <w:rFonts w:cs="Times New Roman"/>
          <w:b/>
          <w:bCs/>
          <w:sz w:val="24"/>
          <w:lang w:eastAsia="pl-PL" w:bidi="pl-PL"/>
        </w:rPr>
        <w:t xml:space="preserve"> w Świnoujściu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przy ul. Piastowskiej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.), art. 37 ust. 1 ustawy z dnia 21 sierpnia 1997 r. </w:t>
      </w:r>
      <w:r w:rsidR="0023181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przetargu ustnego w dniu </w:t>
      </w:r>
      <w:r w:rsidR="007263CE">
        <w:rPr>
          <w:rFonts w:eastAsia="Times New Roman" w:cs="Times New Roman"/>
        </w:rPr>
        <w:t>28 maja 2021 r. o godzinie 12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</w:t>
      </w:r>
      <w:r w:rsidR="003758F2">
        <w:rPr>
          <w:rFonts w:eastAsia="Times New Roman" w:cs="Times New Roman"/>
        </w:rPr>
        <w:t>nie w dzierżawę nieruchomości stanowiącej</w:t>
      </w:r>
      <w:r>
        <w:rPr>
          <w:rFonts w:eastAsia="Times New Roman" w:cs="Times New Roman"/>
        </w:rPr>
        <w:t xml:space="preserve"> własność Gminy Miasto Świnoujście położonych w Świnoujści</w:t>
      </w:r>
      <w:r w:rsidR="003758F2">
        <w:rPr>
          <w:rFonts w:eastAsia="Times New Roman" w:cs="Times New Roman"/>
        </w:rPr>
        <w:t xml:space="preserve">u przy </w:t>
      </w:r>
      <w:r w:rsidR="00377283">
        <w:rPr>
          <w:rFonts w:eastAsia="Times New Roman" w:cs="Times New Roman"/>
        </w:rPr>
        <w:br/>
      </w:r>
      <w:r w:rsidR="003758F2">
        <w:rPr>
          <w:rFonts w:eastAsia="Times New Roman" w:cs="Times New Roman"/>
        </w:rPr>
        <w:t>ul. Piastowskiej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Inspektor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3758F2">
        <w:rPr>
          <w:rFonts w:eastAsia="Times New Roman" w:cs="Times New Roman"/>
          <w:sz w:val="24"/>
        </w:rPr>
        <w:t xml:space="preserve"> – Joanna Bońkowska, Z-ca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23181F"/>
    <w:rsid w:val="00282AD0"/>
    <w:rsid w:val="003758F2"/>
    <w:rsid w:val="00377283"/>
    <w:rsid w:val="006D30FB"/>
    <w:rsid w:val="007263CE"/>
    <w:rsid w:val="00C8564D"/>
    <w:rsid w:val="00F14828"/>
    <w:rsid w:val="00F2084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2021-05-26T08:49:00Z</cp:lastPrinted>
  <dcterms:created xsi:type="dcterms:W3CDTF">2021-05-27T13:43:00Z</dcterms:created>
  <dcterms:modified xsi:type="dcterms:W3CDTF">2021-05-27T13:43:00Z</dcterms:modified>
</cp:coreProperties>
</file>