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6D" w:rsidRPr="00F937B4" w:rsidRDefault="00F937B4" w:rsidP="00F937B4">
      <w:pPr>
        <w:ind w:left="3540"/>
        <w:rPr>
          <w:rFonts w:ascii="Times New Roman" w:hAnsi="Times New Roman" w:cs="Times New Roman"/>
          <w:sz w:val="20"/>
          <w:szCs w:val="20"/>
        </w:rPr>
      </w:pPr>
      <w:r w:rsidRPr="00F937B4">
        <w:rPr>
          <w:rFonts w:ascii="Times New Roman" w:hAnsi="Times New Roman" w:cs="Times New Roman"/>
          <w:sz w:val="20"/>
          <w:szCs w:val="20"/>
        </w:rPr>
        <w:t>Załącznik nr 1 do zapytania ofertowego WPT-P.0541.15.2021.JJ</w:t>
      </w:r>
    </w:p>
    <w:p w:rsidR="00F937B4" w:rsidRPr="00F937B4" w:rsidRDefault="00F937B4" w:rsidP="00F937B4">
      <w:pPr>
        <w:ind w:left="2832"/>
        <w:rPr>
          <w:rFonts w:ascii="Times New Roman" w:hAnsi="Times New Roman" w:cs="Times New Roman"/>
          <w:sz w:val="24"/>
          <w:szCs w:val="24"/>
        </w:rPr>
      </w:pPr>
    </w:p>
    <w:p w:rsidR="00F937B4" w:rsidRPr="00F937B4" w:rsidRDefault="00F937B4" w:rsidP="00F937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7B4" w:rsidRPr="00F937B4" w:rsidRDefault="00F937B4" w:rsidP="00F937B4">
      <w:pPr>
        <w:jc w:val="both"/>
        <w:rPr>
          <w:rFonts w:ascii="Times New Roman" w:hAnsi="Times New Roman" w:cs="Times New Roman"/>
          <w:sz w:val="24"/>
          <w:szCs w:val="24"/>
        </w:rPr>
      </w:pPr>
      <w:r w:rsidRPr="00F937B4">
        <w:rPr>
          <w:rFonts w:ascii="Times New Roman" w:hAnsi="Times New Roman" w:cs="Times New Roman"/>
          <w:sz w:val="24"/>
          <w:szCs w:val="24"/>
        </w:rPr>
        <w:t>Szczegółowa specyfikacja zadania do realizacji :</w:t>
      </w:r>
    </w:p>
    <w:p w:rsidR="00F937B4" w:rsidRPr="00F937B4" w:rsidRDefault="00F937B4" w:rsidP="00F937B4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937B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Obsługa PR wraz z kampanią reklamową Google, Facebook, Instagram, YouTube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195"/>
        <w:gridCol w:w="1584"/>
        <w:gridCol w:w="868"/>
        <w:gridCol w:w="1367"/>
        <w:gridCol w:w="1941"/>
        <w:gridCol w:w="21"/>
      </w:tblGrid>
      <w:tr w:rsidR="00F937B4" w:rsidRPr="00F937B4" w:rsidTr="006F3DB4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Media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emisji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reklamowa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emisji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Średnia liczba nośników, emisji, kliknięć (estymacja)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model rozliczenia</w:t>
            </w:r>
          </w:p>
        </w:tc>
      </w:tr>
      <w:tr w:rsidR="00F937B4" w:rsidRPr="00F937B4" w:rsidTr="006F3DB4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</w:tr>
      <w:tr w:rsidR="00F937B4" w:rsidRPr="00F937B4" w:rsidTr="006F3DB4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37B4" w:rsidRPr="00F937B4" w:rsidTr="006F3DB4">
        <w:trPr>
          <w:trHeight w:val="21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Google </w:t>
            </w:r>
            <w:proofErr w:type="spellStart"/>
            <w:r w:rsidRPr="00F9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Search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: PL i DE. 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Z możliwością przesunięcia budżetu na GDN lub Facebook w </w:t>
            </w: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zależnosci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od tego jak wyglądać będzie sytuacja epidemiologiczna i jakie będzie zainteresowanie w wyszukiwarce.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reklam tekstowa zgodna ze specyfikacją Google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 18 tygodni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CPC</w:t>
            </w:r>
          </w:p>
        </w:tc>
        <w:tc>
          <w:tcPr>
            <w:tcW w:w="0" w:type="auto"/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37B4" w:rsidRPr="00F937B4" w:rsidTr="006F3DB4">
        <w:trPr>
          <w:trHeight w:val="24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GDN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 PL i DE.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Targetowanie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: kobiety i mężczyźni w wieku ok. 18-49; Zainteresowania: wakacje, wyjazdy wakacyjne, oferty wyjazdowe; rodziny z </w:t>
            </w: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dziecmi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etc. 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Ramarketing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zostanie </w:t>
            </w: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uzwględniony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budżecie kampanii.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reklama graficzna, 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różne formaty np. 300 × 250, 300 × 50, 320 × 100, 336 × 280, 580 × 400, 250 × 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 18 tygodni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CPC</w:t>
            </w:r>
          </w:p>
        </w:tc>
        <w:tc>
          <w:tcPr>
            <w:tcW w:w="0" w:type="auto"/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37B4" w:rsidRPr="00F937B4" w:rsidTr="006F3D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9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You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9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Tube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 PL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Ramarketing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zostanie </w:t>
            </w: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uzwględniony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budżecie kampanii.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animacja/</w:t>
            </w: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pre-roll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różnej długości np. 7s. i 30s.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 18 tygodni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CPV</w:t>
            </w:r>
          </w:p>
        </w:tc>
        <w:tc>
          <w:tcPr>
            <w:tcW w:w="0" w:type="auto"/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37B4" w:rsidRPr="00F937B4" w:rsidTr="006F3DB4">
        <w:trPr>
          <w:trHeight w:val="47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Facebook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Kampanie Facebook/Instagram. 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 PL i DE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a. umiejscowienia w portalu Facebook 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b. umiejscowienia w portalu Instagram 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c. umiejscowienia w </w:t>
            </w: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audience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network (sieć partnerska Facebooka - głównie aplikacje mobilne)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Targetowanie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: kobiety i mężczyźni w wieku ok. 18-49; Zainteresowania: wakacje, wyjazdy wakacyjne, oferty wyjazdowe; rodziny z </w:t>
            </w: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dziecmi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etc.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animacje, filmy, grafiki, karuzela, pokaz slajdów, </w:t>
            </w: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instagram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stories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link posty - posty, które po kliknięciu kierują do podlinkowanej strony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 18 tygodni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Estymowany zasięg: 100.000 osób z grupy docelowej 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Estymowana liczba kliknięć linku: 2.000 kliknięć w link 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9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Estymowany zasięg: 700.000 - 1.000.000 osób 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Estymowana liczba kliknięć linku: 25.000 kliknięć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CPM</w:t>
            </w:r>
            <w:r w:rsidRPr="00F9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Ruch: koszt za kliknięcie linku/wyświetlenie strony docelowej 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Wyświetlenia </w:t>
            </w: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FIlmu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: Całkowite odtworzenia 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Aktywność: Aktywność związana z reklamą 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Zasięg: koszt 1000 odbiorców 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Polubienia strony: koszt za polubienie </w:t>
            </w:r>
          </w:p>
        </w:tc>
        <w:tc>
          <w:tcPr>
            <w:tcW w:w="0" w:type="auto"/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937B4" w:rsidRPr="00F937B4" w:rsidRDefault="00F937B4" w:rsidP="00F937B4">
      <w:pPr>
        <w:suppressAutoHyphens/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937B4" w:rsidRPr="00F937B4" w:rsidRDefault="00F937B4" w:rsidP="00F937B4">
      <w:pPr>
        <w:suppressAutoHyphens/>
        <w:spacing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937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Obsługa PR</w:t>
      </w:r>
      <w:r w:rsidRPr="00F937B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Pr="00F937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Obsługa i optymalizacja kampanii Google i Facebook </w:t>
      </w:r>
      <w:proofErr w:type="spellStart"/>
      <w:r w:rsidRPr="00F937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Ads</w:t>
      </w:r>
      <w:proofErr w:type="spellEnd"/>
      <w:r w:rsidRPr="00F937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przez ok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res ok. 18 tygodni (czerwiec</w:t>
      </w:r>
      <w:r w:rsidRPr="00F937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–październik); </w:t>
      </w:r>
      <w:r w:rsidRPr="00F937B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Opracowanie haseł reklamowych; Opracowanie koncepcji spotu radiowego; Opracowanie materiałów graficznych na potrzeby kampanii (np. kreacje </w:t>
      </w:r>
      <w:proofErr w:type="spellStart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outdoor</w:t>
      </w:r>
      <w:proofErr w:type="spellEnd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; kreacje reklamowe do kampanii w sieci Google i Facebook – </w:t>
      </w:r>
      <w:proofErr w:type="spellStart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minimim</w:t>
      </w:r>
      <w:proofErr w:type="spellEnd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5 zestawów); Przygotowanie 3 animacji z lektorem (</w:t>
      </w:r>
      <w:proofErr w:type="spellStart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pre-roll</w:t>
      </w:r>
      <w:proofErr w:type="spellEnd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) promujących zdrowy i bezpieczny wypoczynek w Krainie 44 Wysp. Materiał do wykorzystania w kampanii online. Długość animacji 2x7 s., 1x30 s. Przygotowanie animacji 1 min. – z muzyką; Nagranie lektora w j. polskim (7s i 30s.); </w:t>
      </w:r>
      <w:proofErr w:type="spellStart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Copywriting</w:t>
      </w:r>
      <w:proofErr w:type="spellEnd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– materiały tekstowe na potrzeby kampanii </w:t>
      </w:r>
      <w:proofErr w:type="spellStart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Interreg</w:t>
      </w:r>
      <w:proofErr w:type="spellEnd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; Wsparcie Urzędu Miasta w zakupie przestrzeni reklamowych w ramach budżetu </w:t>
      </w:r>
      <w:proofErr w:type="spellStart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Interreg</w:t>
      </w:r>
      <w:proofErr w:type="spellEnd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937B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–</w:t>
      </w:r>
      <w:r w:rsidRPr="00F937B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937B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consulting;</w:t>
      </w:r>
    </w:p>
    <w:p w:rsidR="00F937B4" w:rsidRPr="00F937B4" w:rsidRDefault="00F937B4" w:rsidP="00F937B4">
      <w:pPr>
        <w:suppressAutoHyphens/>
        <w:spacing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937B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Kampania Google</w:t>
      </w:r>
      <w:r w:rsidRPr="00F937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</w:t>
      </w:r>
      <w:r w:rsidRPr="00F937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skierowana na Polskę i Niemcy. Czas trwania kampanii: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czerwiec</w:t>
      </w:r>
      <w:r w:rsidRPr="00F937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– październik 21 r. Kampania prowadzona w wyszukiwarce Google, sieci reklamowej Google oraz na </w:t>
      </w:r>
      <w:proofErr w:type="spellStart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You</w:t>
      </w:r>
      <w:proofErr w:type="spellEnd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Tube</w:t>
      </w:r>
      <w:proofErr w:type="spellEnd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 Przygotowanie i optymalizacja kampa</w:t>
      </w:r>
      <w:bookmarkStart w:id="0" w:name="_GoBack"/>
      <w:bookmarkEnd w:id="0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nii.</w:t>
      </w:r>
    </w:p>
    <w:p w:rsidR="00F937B4" w:rsidRPr="00F937B4" w:rsidRDefault="00F937B4" w:rsidP="00F937B4">
      <w:pPr>
        <w:suppressAutoHyphens/>
        <w:spacing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937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lastRenderedPageBreak/>
        <w:t xml:space="preserve">Kampania Instagram i Facebook </w:t>
      </w:r>
      <w:proofErr w:type="spellStart"/>
      <w:r w:rsidRPr="00F937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Ads</w:t>
      </w:r>
      <w:proofErr w:type="spellEnd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- Kampania skierowana na Polskę i Niemcy. Czas trwan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ia kampanii:  czerwiec</w:t>
      </w:r>
      <w:r w:rsidRPr="00F937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- październik</w:t>
      </w:r>
      <w:r w:rsidRPr="00F937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21</w:t>
      </w:r>
      <w:r w:rsidRPr="00F937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r. Kampania prowadzona w sieci Facebook. Przygotowanie i optymalizacja kampanii.</w:t>
      </w:r>
    </w:p>
    <w:p w:rsidR="00F937B4" w:rsidRPr="00F937B4" w:rsidRDefault="00F937B4" w:rsidP="00F937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37B4" w:rsidRPr="00F93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B4"/>
    <w:rsid w:val="002A7F6D"/>
    <w:rsid w:val="00F9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071B"/>
  <w15:chartTrackingRefBased/>
  <w15:docId w15:val="{4E78AB6D-EC9E-46C2-BD2E-EE1A01FE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Fajkowska-Jędrzejczyk Julia</dc:creator>
  <cp:keywords/>
  <dc:description/>
  <cp:lastModifiedBy>Fajkowska-Jędrzejczyk Julia</cp:lastModifiedBy>
  <cp:revision>1</cp:revision>
  <dcterms:created xsi:type="dcterms:W3CDTF">2021-05-19T08:48:00Z</dcterms:created>
  <dcterms:modified xsi:type="dcterms:W3CDTF">2021-05-19T08:52:00Z</dcterms:modified>
</cp:coreProperties>
</file>