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AE565B">
        <w:rPr>
          <w:rFonts w:ascii="Times New Roman" w:hAnsi="Times New Roman" w:cs="Times New Roman"/>
          <w:b/>
          <w:sz w:val="24"/>
        </w:rPr>
        <w:t xml:space="preserve">  323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E565B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A0E81">
        <w:rPr>
          <w:rFonts w:ascii="Times New Roman" w:hAnsi="Times New Roman" w:cs="Times New Roman"/>
          <w:b/>
          <w:sz w:val="24"/>
        </w:rPr>
        <w:t>Monte Cassino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3A0E81">
        <w:rPr>
          <w:rFonts w:ascii="Times New Roman" w:hAnsi="Times New Roman" w:cs="Times New Roman"/>
          <w:sz w:val="24"/>
        </w:rPr>
        <w:t>10</w:t>
      </w:r>
      <w:r w:rsidR="009F26D8">
        <w:rPr>
          <w:rFonts w:ascii="Times New Roman" w:hAnsi="Times New Roman" w:cs="Times New Roman"/>
          <w:sz w:val="24"/>
        </w:rPr>
        <w:t xml:space="preserve"> o powierzchni użytkowej 35,10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Monte Cassino 41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nieruchomości wspólnej, zbytego Aktem Notarialnym Repertorium A Nr </w:t>
      </w:r>
      <w:r w:rsidR="003A0E81">
        <w:rPr>
          <w:rFonts w:ascii="Times New Roman" w:hAnsi="Times New Roman" w:cs="Times New Roman"/>
          <w:sz w:val="24"/>
        </w:rPr>
        <w:t>1209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A0E81">
        <w:rPr>
          <w:rFonts w:ascii="Times New Roman" w:hAnsi="Times New Roman" w:cs="Times New Roman"/>
          <w:sz w:val="24"/>
        </w:rPr>
        <w:t>20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E76BF"/>
    <w:rsid w:val="00394848"/>
    <w:rsid w:val="003A0E81"/>
    <w:rsid w:val="003A2642"/>
    <w:rsid w:val="00496BD7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A3338"/>
    <w:rsid w:val="00901BD2"/>
    <w:rsid w:val="009146B3"/>
    <w:rsid w:val="00931487"/>
    <w:rsid w:val="009F26D8"/>
    <w:rsid w:val="00A956C3"/>
    <w:rsid w:val="00AA7769"/>
    <w:rsid w:val="00AE565B"/>
    <w:rsid w:val="00AE7BCE"/>
    <w:rsid w:val="00AF31EB"/>
    <w:rsid w:val="00BE58FB"/>
    <w:rsid w:val="00D06D25"/>
    <w:rsid w:val="00D40B4B"/>
    <w:rsid w:val="00D75CD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2021-05-26T06:55:00Z</dcterms:created>
  <dcterms:modified xsi:type="dcterms:W3CDTF">2021-05-26T07:21:00Z</dcterms:modified>
</cp:coreProperties>
</file>