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A31F81">
        <w:rPr>
          <w:rFonts w:ascii="Times New Roman" w:hAnsi="Times New Roman" w:cs="Times New Roman"/>
          <w:b/>
          <w:sz w:val="24"/>
        </w:rPr>
        <w:t>266</w:t>
      </w:r>
      <w:r>
        <w:rPr>
          <w:rFonts w:ascii="Times New Roman" w:hAnsi="Times New Roman" w:cs="Times New Roman"/>
          <w:b/>
          <w:sz w:val="24"/>
        </w:rPr>
        <w:t>/202</w:t>
      </w:r>
      <w:r w:rsidR="006B098F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A31F81">
        <w:rPr>
          <w:rFonts w:ascii="Times New Roman" w:hAnsi="Times New Roman" w:cs="Times New Roman"/>
          <w:sz w:val="24"/>
        </w:rPr>
        <w:t>29</w:t>
      </w:r>
      <w:r>
        <w:rPr>
          <w:rFonts w:ascii="Times New Roman" w:hAnsi="Times New Roman" w:cs="Times New Roman"/>
          <w:sz w:val="24"/>
        </w:rPr>
        <w:t xml:space="preserve"> </w:t>
      </w:r>
      <w:r w:rsidR="004619B1">
        <w:rPr>
          <w:rFonts w:ascii="Times New Roman" w:hAnsi="Times New Roman" w:cs="Times New Roman"/>
          <w:sz w:val="24"/>
        </w:rPr>
        <w:t>kwietnia</w:t>
      </w:r>
      <w:r>
        <w:rPr>
          <w:rFonts w:ascii="Times New Roman" w:hAnsi="Times New Roman" w:cs="Times New Roman"/>
          <w:sz w:val="24"/>
        </w:rPr>
        <w:t xml:space="preserve"> 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 xml:space="preserve">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6F2436">
        <w:rPr>
          <w:rFonts w:ascii="Times New Roman" w:hAnsi="Times New Roman" w:cs="Times New Roman"/>
          <w:b/>
          <w:sz w:val="24"/>
        </w:rPr>
        <w:t>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AE7BCE">
        <w:rPr>
          <w:rFonts w:ascii="Times New Roman" w:hAnsi="Times New Roman" w:cs="Times New Roman"/>
          <w:b/>
          <w:sz w:val="24"/>
        </w:rPr>
        <w:t>e</w:t>
      </w:r>
      <w:r w:rsidR="00394848">
        <w:rPr>
          <w:rFonts w:ascii="Times New Roman" w:hAnsi="Times New Roman" w:cs="Times New Roman"/>
          <w:b/>
          <w:sz w:val="24"/>
        </w:rPr>
        <w:t xml:space="preserve">go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774CC3">
        <w:rPr>
          <w:rFonts w:ascii="Times New Roman" w:hAnsi="Times New Roman" w:cs="Times New Roman"/>
          <w:b/>
          <w:sz w:val="24"/>
        </w:rPr>
        <w:t>Hołdu Pruskiego</w:t>
      </w:r>
      <w:bookmarkEnd w:id="0"/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</w:t>
      </w:r>
      <w:r w:rsidR="009146B3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</w:t>
      </w:r>
      <w:proofErr w:type="gramStart"/>
      <w:r>
        <w:rPr>
          <w:rFonts w:ascii="Times New Roman" w:hAnsi="Times New Roman" w:cs="Times New Roman"/>
          <w:sz w:val="24"/>
        </w:rPr>
        <w:t xml:space="preserve">pierwokupu 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proofErr w:type="gramEnd"/>
      <w:r w:rsidR="00A956C3">
        <w:rPr>
          <w:rFonts w:ascii="Times New Roman" w:hAnsi="Times New Roman" w:cs="Times New Roman"/>
          <w:sz w:val="24"/>
        </w:rPr>
        <w:t xml:space="preserve"> mieszkalnego numer </w:t>
      </w:r>
      <w:r w:rsidR="00774CC3">
        <w:rPr>
          <w:rFonts w:ascii="Times New Roman" w:hAnsi="Times New Roman" w:cs="Times New Roman"/>
          <w:sz w:val="24"/>
        </w:rPr>
        <w:t>11</w:t>
      </w:r>
      <w:r w:rsidR="00D40B4B">
        <w:rPr>
          <w:rFonts w:ascii="Times New Roman" w:hAnsi="Times New Roman" w:cs="Times New Roman"/>
          <w:sz w:val="24"/>
        </w:rPr>
        <w:t>, położon</w:t>
      </w:r>
      <w:r w:rsidR="00A956C3">
        <w:rPr>
          <w:rFonts w:ascii="Times New Roman" w:hAnsi="Times New Roman" w:cs="Times New Roman"/>
          <w:sz w:val="24"/>
        </w:rPr>
        <w:t>ego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6B098F">
        <w:rPr>
          <w:rFonts w:ascii="Times New Roman" w:hAnsi="Times New Roman" w:cs="Times New Roman"/>
          <w:sz w:val="24"/>
        </w:rPr>
        <w:t xml:space="preserve"> </w:t>
      </w:r>
      <w:r w:rsidR="00774CC3">
        <w:rPr>
          <w:rFonts w:ascii="Times New Roman" w:hAnsi="Times New Roman" w:cs="Times New Roman"/>
          <w:sz w:val="24"/>
        </w:rPr>
        <w:t>Hołdu Pruskiego 12                        o powierzchni użytkowej 28,35 m²</w:t>
      </w:r>
      <w:r w:rsidR="008A33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wraz</w:t>
      </w:r>
      <w:r w:rsidR="008719B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udziałem w </w:t>
      </w:r>
      <w:r w:rsidR="00774CC3">
        <w:rPr>
          <w:rFonts w:ascii="Times New Roman" w:hAnsi="Times New Roman" w:cs="Times New Roman"/>
          <w:sz w:val="24"/>
        </w:rPr>
        <w:t>częściach wspólnych budynku i w</w:t>
      </w:r>
      <w:r w:rsidR="0097170C">
        <w:rPr>
          <w:rFonts w:ascii="Times New Roman" w:hAnsi="Times New Roman" w:cs="Times New Roman"/>
          <w:sz w:val="24"/>
        </w:rPr>
        <w:t>e</w:t>
      </w:r>
      <w:r w:rsidR="00774CC3">
        <w:rPr>
          <w:rFonts w:ascii="Times New Roman" w:hAnsi="Times New Roman" w:cs="Times New Roman"/>
          <w:sz w:val="24"/>
        </w:rPr>
        <w:t xml:space="preserve"> własności gruntu</w:t>
      </w:r>
      <w:r>
        <w:rPr>
          <w:rFonts w:ascii="Times New Roman" w:hAnsi="Times New Roman" w:cs="Times New Roman"/>
          <w:sz w:val="24"/>
        </w:rPr>
        <w:t xml:space="preserve">, zbytego Aktem Notarialnym Repertorium A Nr </w:t>
      </w:r>
      <w:r w:rsidR="007D3172">
        <w:rPr>
          <w:rFonts w:ascii="Times New Roman" w:hAnsi="Times New Roman" w:cs="Times New Roman"/>
          <w:sz w:val="24"/>
        </w:rPr>
        <w:t>866</w:t>
      </w:r>
      <w:r>
        <w:rPr>
          <w:rFonts w:ascii="Times New Roman" w:hAnsi="Times New Roman" w:cs="Times New Roman"/>
          <w:sz w:val="24"/>
        </w:rPr>
        <w:t>/202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7D3172">
        <w:rPr>
          <w:rFonts w:ascii="Times New Roman" w:hAnsi="Times New Roman" w:cs="Times New Roman"/>
          <w:sz w:val="24"/>
        </w:rPr>
        <w:t>28               kwietnia</w:t>
      </w:r>
      <w:r w:rsidR="006B098F">
        <w:rPr>
          <w:rFonts w:ascii="Times New Roman" w:hAnsi="Times New Roman" w:cs="Times New Roman"/>
          <w:sz w:val="24"/>
        </w:rPr>
        <w:t xml:space="preserve"> 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DE71A7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/>
    <w:p w:rsidR="00D75CD8" w:rsidRDefault="00D75CD8" w:rsidP="00D75CD8"/>
    <w:p w:rsidR="006540EB" w:rsidRDefault="006540EB" w:rsidP="006540E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6540EB" w:rsidRDefault="006540EB" w:rsidP="006540E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6540EB" w:rsidRDefault="006540EB" w:rsidP="006540E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11696F"/>
    <w:rsid w:val="0012525B"/>
    <w:rsid w:val="002035C1"/>
    <w:rsid w:val="002570CF"/>
    <w:rsid w:val="002576A5"/>
    <w:rsid w:val="002B566F"/>
    <w:rsid w:val="002E76BF"/>
    <w:rsid w:val="00394848"/>
    <w:rsid w:val="003A2642"/>
    <w:rsid w:val="004619B1"/>
    <w:rsid w:val="00496BD7"/>
    <w:rsid w:val="005A04DD"/>
    <w:rsid w:val="006540EB"/>
    <w:rsid w:val="0066599B"/>
    <w:rsid w:val="0067443F"/>
    <w:rsid w:val="006B098F"/>
    <w:rsid w:val="006C312B"/>
    <w:rsid w:val="006D4DF9"/>
    <w:rsid w:val="006E5424"/>
    <w:rsid w:val="006F2436"/>
    <w:rsid w:val="00722580"/>
    <w:rsid w:val="00774CC3"/>
    <w:rsid w:val="00793B5A"/>
    <w:rsid w:val="007D3172"/>
    <w:rsid w:val="007F0747"/>
    <w:rsid w:val="0080556C"/>
    <w:rsid w:val="00854ECD"/>
    <w:rsid w:val="00867813"/>
    <w:rsid w:val="008719BD"/>
    <w:rsid w:val="008A3338"/>
    <w:rsid w:val="00901BD2"/>
    <w:rsid w:val="009146B3"/>
    <w:rsid w:val="00931487"/>
    <w:rsid w:val="0097170C"/>
    <w:rsid w:val="00A31F81"/>
    <w:rsid w:val="00A956C3"/>
    <w:rsid w:val="00AA7769"/>
    <w:rsid w:val="00AE7BCE"/>
    <w:rsid w:val="00B75FC6"/>
    <w:rsid w:val="00BD20F8"/>
    <w:rsid w:val="00BE58FB"/>
    <w:rsid w:val="00CF7B3C"/>
    <w:rsid w:val="00D06D25"/>
    <w:rsid w:val="00D40B4B"/>
    <w:rsid w:val="00D75CD8"/>
    <w:rsid w:val="00DE71A7"/>
    <w:rsid w:val="00F872C0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4E47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2021-04-29T05:40:00Z</cp:lastPrinted>
  <dcterms:created xsi:type="dcterms:W3CDTF">2021-04-29T10:26:00Z</dcterms:created>
  <dcterms:modified xsi:type="dcterms:W3CDTF">2021-05-11T07:58:00Z</dcterms:modified>
</cp:coreProperties>
</file>