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Świnoujście, dnia</w:t>
      </w:r>
      <w:r w:rsidR="00414F77">
        <w:rPr>
          <w:sz w:val="24"/>
          <w:szCs w:val="24"/>
        </w:rPr>
        <w:t xml:space="preserve"> 16</w:t>
      </w:r>
      <w:r w:rsidR="00C137E9">
        <w:rPr>
          <w:sz w:val="24"/>
          <w:szCs w:val="24"/>
        </w:rPr>
        <w:t xml:space="preserve">.03.2021 </w:t>
      </w:r>
      <w:r>
        <w:rPr>
          <w:sz w:val="24"/>
          <w:szCs w:val="24"/>
        </w:rPr>
        <w:t>r.</w:t>
      </w:r>
    </w:p>
    <w:p w:rsidR="00FF02E5" w:rsidRDefault="00FF02E5" w:rsidP="00490642">
      <w:pPr>
        <w:tabs>
          <w:tab w:val="center" w:pos="1701"/>
          <w:tab w:val="right" w:pos="9070"/>
        </w:tabs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7F4D9A">
        <w:rPr>
          <w:sz w:val="24"/>
          <w:szCs w:val="24"/>
        </w:rPr>
        <w:t>.</w:t>
      </w:r>
      <w:r w:rsidR="00414F77">
        <w:rPr>
          <w:sz w:val="24"/>
          <w:szCs w:val="24"/>
        </w:rPr>
        <w:t>2.11</w:t>
      </w:r>
      <w:r w:rsidR="00C137E9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 w:rsidR="00490642">
        <w:rPr>
          <w:sz w:val="24"/>
          <w:szCs w:val="24"/>
        </w:rPr>
        <w:t>.SO</w:t>
      </w:r>
      <w:r>
        <w:rPr>
          <w:sz w:val="24"/>
          <w:szCs w:val="24"/>
        </w:rPr>
        <w:tab/>
      </w:r>
    </w:p>
    <w:p w:rsidR="00FF02E5" w:rsidRPr="000A0DE8" w:rsidRDefault="00FF02E5" w:rsidP="000A0DE8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4D4004" w:rsidP="00FF02E5">
      <w:pPr>
        <w:spacing w:after="120"/>
        <w:ind w:left="284"/>
        <w:rPr>
          <w:sz w:val="24"/>
          <w:szCs w:val="24"/>
        </w:rPr>
      </w:pPr>
      <w:hyperlink r:id="rId8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C137E9">
        <w:rPr>
          <w:spacing w:val="-1"/>
          <w:sz w:val="24"/>
          <w:szCs w:val="24"/>
        </w:rPr>
        <w:t>ssowala@um.swinoujście.pl</w:t>
      </w:r>
    </w:p>
    <w:p w:rsidR="00FF02E5" w:rsidRDefault="00FF02E5" w:rsidP="00414F77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C137E9" w:rsidRPr="00590A36">
        <w:rPr>
          <w:b/>
          <w:spacing w:val="-2"/>
          <w:sz w:val="24"/>
          <w:szCs w:val="24"/>
        </w:rPr>
        <w:t>w</w:t>
      </w:r>
      <w:r w:rsidR="00414F77">
        <w:rPr>
          <w:b/>
          <w:spacing w:val="-2"/>
          <w:sz w:val="24"/>
          <w:szCs w:val="24"/>
        </w:rPr>
        <w:t xml:space="preserve">ymiana w toaletach w parku Zdrojowym istniejących 8 szt. baterii umywalkowych standardowych stojących na </w:t>
      </w:r>
      <w:r w:rsidR="008B74D2">
        <w:rPr>
          <w:b/>
          <w:spacing w:val="-2"/>
          <w:sz w:val="24"/>
          <w:szCs w:val="24"/>
        </w:rPr>
        <w:t xml:space="preserve">6 szt. </w:t>
      </w:r>
      <w:r w:rsidR="00414F77">
        <w:rPr>
          <w:b/>
          <w:spacing w:val="-2"/>
          <w:sz w:val="24"/>
          <w:szCs w:val="24"/>
        </w:rPr>
        <w:t>baterie bezdotykowe</w:t>
      </w:r>
      <w:r w:rsidR="008B74D2">
        <w:rPr>
          <w:b/>
          <w:spacing w:val="-2"/>
          <w:sz w:val="24"/>
          <w:szCs w:val="24"/>
        </w:rPr>
        <w:t xml:space="preserve"> i 2 szt. baterii jednouchwytowych.</w:t>
      </w:r>
      <w:bookmarkStart w:id="0" w:name="_GoBack"/>
      <w:bookmarkEnd w:id="0"/>
      <w:r w:rsidR="00414F77">
        <w:rPr>
          <w:b/>
          <w:spacing w:val="-2"/>
          <w:sz w:val="24"/>
          <w:szCs w:val="24"/>
        </w:rPr>
        <w:t>.</w:t>
      </w:r>
    </w:p>
    <w:p w:rsidR="00FF02E5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FF02E5">
      <w:pPr>
        <w:numPr>
          <w:ilvl w:val="0"/>
          <w:numId w:val="3"/>
        </w:numPr>
        <w:tabs>
          <w:tab w:val="left" w:pos="709"/>
        </w:tabs>
        <w:spacing w:before="80"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414F77" w:rsidRPr="00414F77">
        <w:rPr>
          <w:b/>
          <w:sz w:val="24"/>
          <w:szCs w:val="24"/>
        </w:rPr>
        <w:t>cena 100%</w:t>
      </w:r>
    </w:p>
    <w:p w:rsidR="00FF02E5" w:rsidRPr="00181326" w:rsidRDefault="00FF02E5" w:rsidP="00FF02E5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414F77">
        <w:rPr>
          <w:sz w:val="24"/>
          <w:szCs w:val="24"/>
        </w:rPr>
        <w:t>25</w:t>
      </w:r>
      <w:r w:rsidR="00C137E9">
        <w:rPr>
          <w:sz w:val="24"/>
          <w:szCs w:val="24"/>
        </w:rPr>
        <w:t>.03.2021 r.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C137E9">
        <w:rPr>
          <w:sz w:val="24"/>
          <w:szCs w:val="24"/>
        </w:rPr>
        <w:t>12 miesięcy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FF02E5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414F77">
        <w:rPr>
          <w:rFonts w:ascii="Times New Roman" w:hAnsi="Times New Roman"/>
          <w:sz w:val="24"/>
          <w:szCs w:val="24"/>
        </w:rPr>
        <w:t>22</w:t>
      </w:r>
      <w:r w:rsidR="00C137E9">
        <w:rPr>
          <w:rFonts w:ascii="Times New Roman" w:hAnsi="Times New Roman"/>
          <w:sz w:val="24"/>
          <w:szCs w:val="24"/>
        </w:rPr>
        <w:t>.03.2021</w:t>
      </w:r>
      <w:r w:rsidR="00490642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414F77">
        <w:rPr>
          <w:rFonts w:ascii="Times New Roman" w:hAnsi="Times New Roman"/>
          <w:sz w:val="24"/>
          <w:szCs w:val="24"/>
        </w:rPr>
        <w:t>10</w:t>
      </w:r>
      <w:r w:rsidR="00C137E9">
        <w:rPr>
          <w:rFonts w:ascii="Times New Roman" w:hAnsi="Times New Roman"/>
          <w:sz w:val="24"/>
          <w:szCs w:val="24"/>
        </w:rPr>
        <w:t>:00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414F77">
        <w:rPr>
          <w:sz w:val="24"/>
          <w:szCs w:val="24"/>
        </w:rPr>
        <w:t>22</w:t>
      </w:r>
      <w:r w:rsidR="00C137E9">
        <w:rPr>
          <w:sz w:val="24"/>
          <w:szCs w:val="24"/>
        </w:rPr>
        <w:t>.03.2021</w:t>
      </w:r>
      <w:r>
        <w:rPr>
          <w:sz w:val="24"/>
          <w:szCs w:val="24"/>
        </w:rPr>
        <w:t xml:space="preserve"> 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 xml:space="preserve">, godz. </w:t>
      </w:r>
      <w:r w:rsidR="00414F77">
        <w:rPr>
          <w:sz w:val="24"/>
          <w:szCs w:val="24"/>
        </w:rPr>
        <w:t>10</w:t>
      </w:r>
      <w:r w:rsidR="00C137E9">
        <w:rPr>
          <w:sz w:val="24"/>
          <w:szCs w:val="24"/>
        </w:rPr>
        <w:t>:30</w:t>
      </w:r>
      <w:r>
        <w:rPr>
          <w:sz w:val="24"/>
          <w:szCs w:val="24"/>
        </w:rPr>
        <w:t xml:space="preserve"> w pok. nr </w:t>
      </w:r>
      <w:r w:rsidR="00C137E9">
        <w:rPr>
          <w:sz w:val="24"/>
          <w:szCs w:val="24"/>
        </w:rPr>
        <w:t>1.6</w:t>
      </w:r>
      <w:r>
        <w:rPr>
          <w:sz w:val="24"/>
          <w:szCs w:val="24"/>
        </w:rPr>
        <w:t>,</w:t>
      </w:r>
      <w:r w:rsidR="00C137E9">
        <w:rPr>
          <w:sz w:val="24"/>
          <w:szCs w:val="24"/>
        </w:rPr>
        <w:br/>
      </w:r>
      <w:r>
        <w:rPr>
          <w:sz w:val="24"/>
          <w:szCs w:val="24"/>
        </w:rPr>
        <w:t>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headerReference w:type="first" r:id="rId10"/>
      <w:footerReference w:type="first" r:id="rId11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04" w:rsidRDefault="004D4004" w:rsidP="00FF02E5">
      <w:r>
        <w:separator/>
      </w:r>
    </w:p>
  </w:endnote>
  <w:endnote w:type="continuationSeparator" w:id="0">
    <w:p w:rsidR="004D4004" w:rsidRDefault="004D4004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04" w:rsidRDefault="004D4004" w:rsidP="00FF02E5">
      <w:r>
        <w:separator/>
      </w:r>
    </w:p>
  </w:footnote>
  <w:footnote w:type="continuationSeparator" w:id="0">
    <w:p w:rsidR="004D4004" w:rsidRDefault="004D4004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53386F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</w:t>
    </w:r>
    <w:r w:rsidR="002934BA">
      <w:rPr>
        <w:b/>
        <w:color w:val="FF0000"/>
        <w:sz w:val="22"/>
        <w:szCs w:val="22"/>
      </w:rPr>
      <w:t>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E9"/>
    <w:rsid w:val="000A0DE8"/>
    <w:rsid w:val="00213099"/>
    <w:rsid w:val="002934BA"/>
    <w:rsid w:val="00414F77"/>
    <w:rsid w:val="00490642"/>
    <w:rsid w:val="004D4004"/>
    <w:rsid w:val="0053386F"/>
    <w:rsid w:val="00793912"/>
    <w:rsid w:val="007F4D9A"/>
    <w:rsid w:val="007F6BE6"/>
    <w:rsid w:val="008B74D2"/>
    <w:rsid w:val="009B7F36"/>
    <w:rsid w:val="009C3DE8"/>
    <w:rsid w:val="00C137E9"/>
    <w:rsid w:val="00CA5654"/>
    <w:rsid w:val="00ED7E25"/>
    <w:rsid w:val="00F470F2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02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02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&#347;ci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%20A_Regulamin_Zam&#243;wienia%20publiczne_2021\Za&#322;&#261;czniki%20do%20Regulaminu%20poni&#380;ej%20130%20tys\1_Zapytanie%20ofert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1_Zapytanie ofertowe</Template>
  <TotalTime>11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Links>
    <vt:vector size="12" baseType="variant">
      <vt:variant>
        <vt:i4>19398759</vt:i4>
      </vt:variant>
      <vt:variant>
        <vt:i4>3</vt:i4>
      </vt:variant>
      <vt:variant>
        <vt:i4>0</vt:i4>
      </vt:variant>
      <vt:variant>
        <vt:i4>5</vt:i4>
      </vt:variant>
      <vt:variant>
        <vt:lpwstr>mailto:wiz@um.swinoujście.pl</vt:lpwstr>
      </vt:variant>
      <vt:variant>
        <vt:lpwstr/>
      </vt:variant>
      <vt:variant>
        <vt:i4>19398759</vt:i4>
      </vt:variant>
      <vt:variant>
        <vt:i4>0</vt:i4>
      </vt:variant>
      <vt:variant>
        <vt:i4>0</vt:i4>
      </vt:variant>
      <vt:variant>
        <vt:i4>5</vt:i4>
      </vt:variant>
      <vt:variant>
        <vt:lpwstr>mailto:wiz@um.swinoujście.pl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ssowala</cp:lastModifiedBy>
  <cp:revision>4</cp:revision>
  <cp:lastPrinted>2021-03-16T09:54:00Z</cp:lastPrinted>
  <dcterms:created xsi:type="dcterms:W3CDTF">2021-03-11T11:41:00Z</dcterms:created>
  <dcterms:modified xsi:type="dcterms:W3CDTF">2021-03-16T09:56:00Z</dcterms:modified>
</cp:coreProperties>
</file>