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C85FA2">
        <w:rPr>
          <w:sz w:val="20"/>
        </w:rPr>
        <w:t>28</w:t>
      </w:r>
      <w:r w:rsidR="0017255A">
        <w:rPr>
          <w:sz w:val="20"/>
        </w:rPr>
        <w:t>/2021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C85FA2">
        <w:rPr>
          <w:sz w:val="20"/>
        </w:rPr>
        <w:t>14</w:t>
      </w:r>
      <w:r w:rsidR="0017255A">
        <w:rPr>
          <w:sz w:val="20"/>
        </w:rPr>
        <w:t xml:space="preserve">   stycznia </w:t>
      </w:r>
      <w:r>
        <w:rPr>
          <w:sz w:val="20"/>
        </w:rPr>
        <w:t xml:space="preserve"> </w:t>
      </w:r>
      <w:r w:rsidR="0017255A">
        <w:rPr>
          <w:sz w:val="20"/>
        </w:rPr>
        <w:t xml:space="preserve">2021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777D6E" w:rsidRPr="00FE6F62">
        <w:rPr>
          <w:b w:val="0"/>
          <w:lang w:eastAsia="en-US" w:bidi="en-US"/>
        </w:rPr>
        <w:t xml:space="preserve"> z dnia 11 września  2015 r. o zdrowiu publicznym  </w:t>
      </w:r>
      <w:r w:rsidR="0090186C" w:rsidRPr="0090186C">
        <w:rPr>
          <w:b w:val="0"/>
        </w:rPr>
        <w:t>(Dz. U</w:t>
      </w:r>
      <w:r w:rsidR="0000631C">
        <w:rPr>
          <w:b w:val="0"/>
        </w:rPr>
        <w:t>. z 2019 r. poz. 2365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C85FA2">
        <w:rPr>
          <w:b w:val="0"/>
        </w:rPr>
        <w:t xml:space="preserve"> nr 2 do zarządzenia nr  28</w:t>
      </w:r>
      <w:r w:rsidR="0017255A">
        <w:rPr>
          <w:b w:val="0"/>
        </w:rPr>
        <w:t>/2021</w:t>
      </w:r>
      <w:r w:rsidR="00777D6E" w:rsidRPr="00682813">
        <w:rPr>
          <w:b w:val="0"/>
        </w:rPr>
        <w:t xml:space="preserve"> Prezydenta Miasta Świn</w:t>
      </w:r>
      <w:r w:rsidR="00C85FA2">
        <w:rPr>
          <w:b w:val="0"/>
        </w:rPr>
        <w:t xml:space="preserve">oujście z dnia  14 </w:t>
      </w:r>
      <w:bookmarkStart w:id="0" w:name="_GoBack"/>
      <w:bookmarkEnd w:id="0"/>
      <w:r w:rsidR="0017255A">
        <w:rPr>
          <w:b w:val="0"/>
        </w:rPr>
        <w:t xml:space="preserve"> stycznia </w:t>
      </w:r>
      <w:r w:rsidR="00777D6E">
        <w:rPr>
          <w:b w:val="0"/>
        </w:rPr>
        <w:t xml:space="preserve"> </w:t>
      </w:r>
      <w:r w:rsidR="0017255A">
        <w:rPr>
          <w:b w:val="0"/>
        </w:rPr>
        <w:t>2021</w:t>
      </w:r>
      <w:r w:rsidR="00777D6E">
        <w:rPr>
          <w:b w:val="0"/>
        </w:rPr>
        <w:t xml:space="preserve"> r. 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>na równych prawach wszystkich podmiotów uprawnionych, ubiegających się o zlecenie realizacji zadania  z zakresu zdrowia publicznego  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 w:rsidR="0084188B">
        <w:rPr>
          <w:rFonts w:cs="Tahoma"/>
          <w:szCs w:val="24"/>
        </w:rPr>
        <w:t xml:space="preserve"> (Dz. U. z 2020  r. poz. 256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>
        <w:t xml:space="preserve">  dopuszcza się  prace członków Komisji za pomocą środków komunikacji zdalnej.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na realizację zadania  z zakresu  zdrowia publicznego.</w:t>
      </w:r>
    </w:p>
    <w:p w:rsidR="00B0783E" w:rsidRDefault="00B0783E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Ocena formalna  polega na sprawdzeniu  kompletności i  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B0783E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>dołączone zostały  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zadania  ogłoszonego w 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  <w:t>2) dokumenty  spełniają wymogi  ważności  tzn. są podpisane  przez osoby  uprawnione,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 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 na właściwym formularzu,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w wymaganym  w regulaminie terminie,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podmiot jest 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>
        <w:rPr>
          <w:lang w:eastAsia="en-US" w:bidi="en-US"/>
        </w:rPr>
        <w:t>owe lub przedmiot  działalności</w:t>
      </w:r>
      <w:r w:rsidRPr="007150CB">
        <w:rPr>
          <w:lang w:eastAsia="en-US" w:bidi="en-US"/>
        </w:rPr>
        <w:t xml:space="preserve"> dotyczy spraw objętych  zadaniami określonymi w art. 2  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oferta jest zgodna z warunkami 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powyższych kryteriów prawidłowości)  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 xml:space="preserve">Komisja konkursowa przedstawia Prezydentowi Miasta Świnoujście protokół  wraz z listą rankingową ofert i propozycją wysokości środków finansowych na </w:t>
      </w:r>
      <w:r w:rsidR="003F02DB">
        <w:t>realizację zadania  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 xml:space="preserve">Komisja niezwłocznie informuje oferentów o rozstrzygnięciu  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F0610"/>
    <w:rsid w:val="00526703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A366E7"/>
    <w:rsid w:val="00A72086"/>
    <w:rsid w:val="00AE4894"/>
    <w:rsid w:val="00B0783E"/>
    <w:rsid w:val="00B70EAA"/>
    <w:rsid w:val="00B7709D"/>
    <w:rsid w:val="00BB3172"/>
    <w:rsid w:val="00BC4669"/>
    <w:rsid w:val="00C12A77"/>
    <w:rsid w:val="00C209F0"/>
    <w:rsid w:val="00C85FA2"/>
    <w:rsid w:val="00D15A53"/>
    <w:rsid w:val="00D37106"/>
    <w:rsid w:val="00D47922"/>
    <w:rsid w:val="00D60CCC"/>
    <w:rsid w:val="00D75786"/>
    <w:rsid w:val="00D87D09"/>
    <w:rsid w:val="00DB0A03"/>
    <w:rsid w:val="00DB4A53"/>
    <w:rsid w:val="00E106FD"/>
    <w:rsid w:val="00E23E6F"/>
    <w:rsid w:val="00E40E3A"/>
    <w:rsid w:val="00E42669"/>
    <w:rsid w:val="00F76427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5BC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48</cp:revision>
  <cp:lastPrinted>2020-11-12T13:33:00Z</cp:lastPrinted>
  <dcterms:created xsi:type="dcterms:W3CDTF">2020-01-13T13:43:00Z</dcterms:created>
  <dcterms:modified xsi:type="dcterms:W3CDTF">2021-01-14T10:11:00Z</dcterms:modified>
</cp:coreProperties>
</file>