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76D" w:rsidRDefault="00BD476D" w:rsidP="00122C30">
      <w:pPr>
        <w:jc w:val="both"/>
        <w:rPr>
          <w:bCs/>
          <w:color w:val="000000"/>
          <w:spacing w:val="-2"/>
          <w:sz w:val="24"/>
          <w:szCs w:val="24"/>
        </w:rPr>
      </w:pPr>
    </w:p>
    <w:p w:rsidR="00122C30" w:rsidRDefault="00122C30" w:rsidP="00122C30">
      <w:pPr>
        <w:jc w:val="both"/>
        <w:rPr>
          <w:bCs/>
          <w:color w:val="000000"/>
          <w:spacing w:val="-2"/>
          <w:sz w:val="24"/>
          <w:szCs w:val="24"/>
        </w:rPr>
      </w:pPr>
    </w:p>
    <w:p w:rsidR="00122C30" w:rsidRDefault="00122C30" w:rsidP="00122C30">
      <w:pPr>
        <w:jc w:val="both"/>
        <w:rPr>
          <w:bCs/>
          <w:color w:val="000000"/>
          <w:spacing w:val="-2"/>
          <w:sz w:val="24"/>
          <w:szCs w:val="24"/>
        </w:rPr>
      </w:pPr>
    </w:p>
    <w:p w:rsidR="00122C30" w:rsidRDefault="00122C30" w:rsidP="00122C30">
      <w:pPr>
        <w:jc w:val="both"/>
        <w:rPr>
          <w:bCs/>
          <w:color w:val="000000"/>
          <w:spacing w:val="-2"/>
          <w:sz w:val="24"/>
          <w:szCs w:val="24"/>
        </w:rPr>
      </w:pPr>
    </w:p>
    <w:p w:rsidR="00122C30" w:rsidRDefault="00122C30" w:rsidP="00122C30">
      <w:pPr>
        <w:jc w:val="both"/>
        <w:rPr>
          <w:bCs/>
          <w:color w:val="000000"/>
          <w:spacing w:val="-2"/>
          <w:sz w:val="24"/>
          <w:szCs w:val="24"/>
        </w:rPr>
      </w:pPr>
    </w:p>
    <w:p w:rsidR="00122C30" w:rsidRDefault="00122C30" w:rsidP="00122C30">
      <w:pPr>
        <w:jc w:val="both"/>
        <w:rPr>
          <w:bCs/>
          <w:color w:val="000000"/>
          <w:spacing w:val="-2"/>
          <w:sz w:val="24"/>
          <w:szCs w:val="24"/>
        </w:rPr>
      </w:pPr>
    </w:p>
    <w:p w:rsidR="00122C30" w:rsidRDefault="00122C30" w:rsidP="00122C30">
      <w:pPr>
        <w:jc w:val="both"/>
        <w:rPr>
          <w:bCs/>
          <w:color w:val="000000"/>
          <w:spacing w:val="-2"/>
          <w:sz w:val="24"/>
          <w:szCs w:val="24"/>
        </w:rPr>
      </w:pPr>
    </w:p>
    <w:p w:rsidR="00122C30" w:rsidRDefault="00122C30" w:rsidP="00122C30">
      <w:pPr>
        <w:jc w:val="both"/>
        <w:rPr>
          <w:bCs/>
          <w:color w:val="000000"/>
          <w:spacing w:val="-2"/>
          <w:sz w:val="24"/>
          <w:szCs w:val="24"/>
        </w:rPr>
      </w:pPr>
    </w:p>
    <w:p w:rsidR="00122C30" w:rsidRDefault="00122C30" w:rsidP="00122C30">
      <w:pPr>
        <w:jc w:val="both"/>
        <w:rPr>
          <w:bCs/>
          <w:color w:val="000000"/>
          <w:spacing w:val="-2"/>
          <w:sz w:val="24"/>
          <w:szCs w:val="24"/>
        </w:rPr>
      </w:pPr>
    </w:p>
    <w:p w:rsidR="00122C30" w:rsidRDefault="00122C30" w:rsidP="00122C30">
      <w:pPr>
        <w:jc w:val="both"/>
        <w:rPr>
          <w:bCs/>
          <w:color w:val="000000"/>
          <w:spacing w:val="-2"/>
          <w:sz w:val="24"/>
          <w:szCs w:val="24"/>
        </w:rPr>
      </w:pPr>
    </w:p>
    <w:p w:rsidR="00122C30" w:rsidRPr="00122C30" w:rsidRDefault="00122C30" w:rsidP="00122C30">
      <w:pPr>
        <w:jc w:val="both"/>
        <w:rPr>
          <w:bCs/>
          <w:color w:val="000000"/>
          <w:spacing w:val="-2"/>
          <w:sz w:val="24"/>
          <w:szCs w:val="24"/>
        </w:rPr>
      </w:pPr>
    </w:p>
    <w:p w:rsidR="008C1BB7" w:rsidRPr="00122C30" w:rsidRDefault="008C1BB7" w:rsidP="00122C30">
      <w:pPr>
        <w:jc w:val="both"/>
        <w:rPr>
          <w:bCs/>
          <w:color w:val="000000"/>
          <w:spacing w:val="-2"/>
          <w:sz w:val="24"/>
          <w:szCs w:val="24"/>
        </w:rPr>
      </w:pPr>
    </w:p>
    <w:p w:rsidR="008C1BB7" w:rsidRPr="00122C30" w:rsidRDefault="008C1BB7" w:rsidP="00122C30">
      <w:pPr>
        <w:jc w:val="both"/>
        <w:rPr>
          <w:bCs/>
          <w:color w:val="000000"/>
          <w:spacing w:val="-2"/>
          <w:sz w:val="24"/>
          <w:szCs w:val="24"/>
        </w:rPr>
      </w:pPr>
    </w:p>
    <w:p w:rsidR="008C1BB7" w:rsidRDefault="008C1BB7" w:rsidP="00122C30">
      <w:pPr>
        <w:jc w:val="both"/>
        <w:rPr>
          <w:bCs/>
          <w:color w:val="000000"/>
          <w:spacing w:val="-2"/>
          <w:sz w:val="24"/>
          <w:szCs w:val="24"/>
        </w:rPr>
      </w:pPr>
    </w:p>
    <w:p w:rsidR="006645F6" w:rsidRDefault="006645F6" w:rsidP="00122C30">
      <w:pPr>
        <w:jc w:val="both"/>
        <w:rPr>
          <w:bCs/>
          <w:color w:val="000000"/>
          <w:spacing w:val="-2"/>
          <w:sz w:val="24"/>
          <w:szCs w:val="24"/>
        </w:rPr>
      </w:pPr>
    </w:p>
    <w:p w:rsidR="006645F6" w:rsidRPr="00122C30" w:rsidRDefault="006645F6" w:rsidP="00122C30">
      <w:pPr>
        <w:jc w:val="both"/>
        <w:rPr>
          <w:bCs/>
          <w:color w:val="000000"/>
          <w:spacing w:val="-2"/>
          <w:sz w:val="24"/>
          <w:szCs w:val="24"/>
        </w:rPr>
      </w:pPr>
    </w:p>
    <w:p w:rsidR="00CA0994" w:rsidRPr="00122C30" w:rsidRDefault="00CA0994" w:rsidP="00122C30">
      <w:pPr>
        <w:jc w:val="both"/>
        <w:rPr>
          <w:bCs/>
          <w:color w:val="000000"/>
          <w:spacing w:val="-2"/>
          <w:sz w:val="24"/>
          <w:szCs w:val="24"/>
        </w:rPr>
      </w:pPr>
    </w:p>
    <w:p w:rsidR="00122C30" w:rsidRDefault="008C1BB7" w:rsidP="00101E37">
      <w:pPr>
        <w:jc w:val="center"/>
        <w:rPr>
          <w:b/>
          <w:bCs/>
          <w:color w:val="000000"/>
          <w:spacing w:val="-2"/>
          <w:sz w:val="40"/>
          <w:szCs w:val="40"/>
        </w:rPr>
      </w:pPr>
      <w:r w:rsidRPr="00CA0994">
        <w:rPr>
          <w:b/>
          <w:bCs/>
          <w:color w:val="000000"/>
          <w:spacing w:val="-2"/>
          <w:sz w:val="40"/>
          <w:szCs w:val="40"/>
        </w:rPr>
        <w:t xml:space="preserve">REGULAMIN UDZIELANIA </w:t>
      </w:r>
      <w:proofErr w:type="gramStart"/>
      <w:r w:rsidRPr="00CA0994">
        <w:rPr>
          <w:b/>
          <w:bCs/>
          <w:color w:val="000000"/>
          <w:spacing w:val="-2"/>
          <w:sz w:val="40"/>
          <w:szCs w:val="40"/>
        </w:rPr>
        <w:t>ZAMÓWIEŃ KTÓRYCH</w:t>
      </w:r>
      <w:proofErr w:type="gramEnd"/>
      <w:r w:rsidRPr="00CA0994">
        <w:rPr>
          <w:b/>
          <w:bCs/>
          <w:color w:val="000000"/>
          <w:spacing w:val="-2"/>
          <w:sz w:val="40"/>
          <w:szCs w:val="40"/>
        </w:rPr>
        <w:t xml:space="preserve"> WARTOŚĆ </w:t>
      </w:r>
      <w:r w:rsidR="0020622A">
        <w:rPr>
          <w:b/>
          <w:bCs/>
          <w:color w:val="000000"/>
          <w:spacing w:val="-2"/>
          <w:sz w:val="40"/>
          <w:szCs w:val="40"/>
        </w:rPr>
        <w:t>JEST MNIEJSZA NIŻ</w:t>
      </w:r>
      <w:r w:rsidR="00122C30">
        <w:rPr>
          <w:b/>
          <w:bCs/>
          <w:color w:val="000000"/>
          <w:spacing w:val="-2"/>
          <w:sz w:val="40"/>
          <w:szCs w:val="40"/>
        </w:rPr>
        <w:t> </w:t>
      </w:r>
      <w:r w:rsidR="00295EE6">
        <w:rPr>
          <w:b/>
          <w:bCs/>
          <w:color w:val="000000"/>
          <w:spacing w:val="-2"/>
          <w:sz w:val="40"/>
          <w:szCs w:val="40"/>
        </w:rPr>
        <w:t>1</w:t>
      </w:r>
      <w:r w:rsidRPr="00CA0994">
        <w:rPr>
          <w:b/>
          <w:bCs/>
          <w:color w:val="000000"/>
          <w:spacing w:val="-2"/>
          <w:sz w:val="40"/>
          <w:szCs w:val="40"/>
        </w:rPr>
        <w:t xml:space="preserve">30 000 </w:t>
      </w:r>
      <w:r w:rsidR="00295EE6">
        <w:rPr>
          <w:b/>
          <w:bCs/>
          <w:color w:val="000000"/>
          <w:spacing w:val="-2"/>
          <w:sz w:val="40"/>
          <w:szCs w:val="40"/>
        </w:rPr>
        <w:t>ZŁOTYCH</w:t>
      </w:r>
    </w:p>
    <w:p w:rsidR="00122C30" w:rsidRDefault="00122C30">
      <w:pPr>
        <w:widowControl/>
        <w:suppressAutoHyphens w:val="0"/>
        <w:autoSpaceDE/>
        <w:rPr>
          <w:b/>
          <w:bCs/>
          <w:color w:val="000000"/>
          <w:spacing w:val="-2"/>
          <w:sz w:val="40"/>
          <w:szCs w:val="40"/>
        </w:rPr>
      </w:pPr>
      <w:r>
        <w:rPr>
          <w:b/>
          <w:bCs/>
          <w:color w:val="000000"/>
          <w:spacing w:val="-2"/>
          <w:sz w:val="40"/>
          <w:szCs w:val="40"/>
        </w:rPr>
        <w:br w:type="page"/>
      </w:r>
    </w:p>
    <w:p w:rsidR="006B7B9F" w:rsidRPr="00B969A5" w:rsidRDefault="006B7B9F" w:rsidP="006B7B9F">
      <w:pPr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  <w:r w:rsidRPr="00B969A5">
        <w:rPr>
          <w:b/>
          <w:bCs/>
          <w:sz w:val="24"/>
          <w:szCs w:val="24"/>
        </w:rPr>
        <w:lastRenderedPageBreak/>
        <w:t>ROZDZIAŁ I</w:t>
      </w:r>
    </w:p>
    <w:p w:rsidR="006B7B9F" w:rsidRPr="00FC5B72" w:rsidRDefault="00AA7606" w:rsidP="006B7B9F">
      <w:pPr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  <w:r w:rsidRPr="00FC5B72">
        <w:rPr>
          <w:b/>
          <w:color w:val="000000"/>
          <w:sz w:val="24"/>
          <w:szCs w:val="24"/>
        </w:rPr>
        <w:t>Część ogólna</w:t>
      </w:r>
    </w:p>
    <w:p w:rsidR="00750BC2" w:rsidRPr="00DB7452" w:rsidRDefault="00750BC2" w:rsidP="00B969A5">
      <w:pPr>
        <w:spacing w:line="360" w:lineRule="auto"/>
        <w:ind w:firstLine="426"/>
        <w:jc w:val="both"/>
        <w:rPr>
          <w:b/>
          <w:color w:val="000000"/>
          <w:sz w:val="24"/>
          <w:szCs w:val="24"/>
        </w:rPr>
      </w:pPr>
      <w:r w:rsidRPr="00DB7452">
        <w:rPr>
          <w:b/>
          <w:color w:val="000000"/>
          <w:sz w:val="24"/>
          <w:szCs w:val="24"/>
        </w:rPr>
        <w:t>§ 1.</w:t>
      </w:r>
      <w:r w:rsidRPr="00DB7452">
        <w:rPr>
          <w:color w:val="000000"/>
          <w:sz w:val="24"/>
          <w:szCs w:val="24"/>
        </w:rPr>
        <w:t> </w:t>
      </w:r>
      <w:r w:rsidR="006B7B9F">
        <w:rPr>
          <w:color w:val="000000"/>
          <w:sz w:val="24"/>
          <w:szCs w:val="24"/>
        </w:rPr>
        <w:t>I</w:t>
      </w:r>
      <w:r w:rsidRPr="00851CCE">
        <w:rPr>
          <w:sz w:val="24"/>
          <w:szCs w:val="24"/>
        </w:rPr>
        <w:t xml:space="preserve">lekroć w </w:t>
      </w:r>
      <w:r>
        <w:rPr>
          <w:sz w:val="24"/>
          <w:szCs w:val="24"/>
        </w:rPr>
        <w:t xml:space="preserve">Regulaminie </w:t>
      </w:r>
      <w:r w:rsidRPr="00851CCE">
        <w:rPr>
          <w:sz w:val="24"/>
          <w:szCs w:val="24"/>
        </w:rPr>
        <w:t>jest mowa o</w:t>
      </w:r>
      <w:r>
        <w:rPr>
          <w:sz w:val="24"/>
          <w:szCs w:val="24"/>
        </w:rPr>
        <w:t>:</w:t>
      </w:r>
    </w:p>
    <w:p w:rsidR="00552B22" w:rsidRPr="006645F6" w:rsidRDefault="003F3AA6" w:rsidP="00B969A5">
      <w:pPr>
        <w:numPr>
          <w:ilvl w:val="0"/>
          <w:numId w:val="35"/>
        </w:numPr>
        <w:spacing w:line="360" w:lineRule="auto"/>
        <w:jc w:val="both"/>
        <w:rPr>
          <w:bCs/>
          <w:color w:val="000000"/>
          <w:sz w:val="24"/>
          <w:szCs w:val="24"/>
        </w:rPr>
      </w:pPr>
      <w:proofErr w:type="gramStart"/>
      <w:r>
        <w:rPr>
          <w:bCs/>
          <w:sz w:val="24"/>
          <w:szCs w:val="24"/>
        </w:rPr>
        <w:t>k</w:t>
      </w:r>
      <w:r w:rsidR="00552B22" w:rsidRPr="006645F6">
        <w:rPr>
          <w:bCs/>
          <w:sz w:val="24"/>
          <w:szCs w:val="24"/>
        </w:rPr>
        <w:t>omór</w:t>
      </w:r>
      <w:r w:rsidR="00FA425B">
        <w:rPr>
          <w:bCs/>
          <w:sz w:val="24"/>
          <w:szCs w:val="24"/>
        </w:rPr>
        <w:t>ce</w:t>
      </w:r>
      <w:proofErr w:type="gramEnd"/>
      <w:r w:rsidR="00552B22" w:rsidRPr="006645F6">
        <w:rPr>
          <w:bCs/>
          <w:sz w:val="24"/>
          <w:szCs w:val="24"/>
        </w:rPr>
        <w:t xml:space="preserve"> organizacyjn</w:t>
      </w:r>
      <w:r w:rsidR="00FA425B">
        <w:rPr>
          <w:bCs/>
          <w:sz w:val="24"/>
          <w:szCs w:val="24"/>
        </w:rPr>
        <w:t>ej</w:t>
      </w:r>
      <w:r w:rsidR="00552B22" w:rsidRPr="006645F6">
        <w:rPr>
          <w:sz w:val="24"/>
          <w:szCs w:val="24"/>
        </w:rPr>
        <w:t xml:space="preserve"> – </w:t>
      </w:r>
      <w:r w:rsidR="00B1109B">
        <w:rPr>
          <w:sz w:val="24"/>
          <w:szCs w:val="24"/>
        </w:rPr>
        <w:t>należy przez to rozumieć</w:t>
      </w:r>
      <w:r w:rsidR="00552B22" w:rsidRPr="006645F6">
        <w:rPr>
          <w:sz w:val="24"/>
          <w:szCs w:val="24"/>
        </w:rPr>
        <w:t xml:space="preserve"> wydziały i biura Urzędu Miasta Świnoujście, działające na prawach wydziału oraz samodzielne stanowiska pracy działające poza ich strukturą</w:t>
      </w:r>
      <w:r w:rsidR="00B969A5">
        <w:rPr>
          <w:sz w:val="24"/>
          <w:szCs w:val="24"/>
        </w:rPr>
        <w:t>;</w:t>
      </w:r>
    </w:p>
    <w:p w:rsidR="00552B22" w:rsidRPr="006645F6" w:rsidRDefault="00B1109B" w:rsidP="00B969A5">
      <w:pPr>
        <w:numPr>
          <w:ilvl w:val="0"/>
          <w:numId w:val="35"/>
        </w:numPr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Prezydencie</w:t>
      </w:r>
      <w:r w:rsidR="00552B22" w:rsidRPr="006645F6">
        <w:rPr>
          <w:color w:val="000000"/>
          <w:sz w:val="24"/>
          <w:szCs w:val="24"/>
        </w:rPr>
        <w:t xml:space="preserve"> </w:t>
      </w:r>
      <w:r w:rsidR="006645F6">
        <w:rPr>
          <w:color w:val="000000"/>
          <w:sz w:val="24"/>
          <w:szCs w:val="24"/>
        </w:rPr>
        <w:t xml:space="preserve">Miasta </w:t>
      </w:r>
      <w:r w:rsidR="00552B22" w:rsidRPr="006645F6">
        <w:rPr>
          <w:bCs/>
          <w:color w:val="000000"/>
          <w:sz w:val="24"/>
          <w:szCs w:val="24"/>
        </w:rPr>
        <w:t xml:space="preserve">– </w:t>
      </w:r>
      <w:r>
        <w:rPr>
          <w:sz w:val="24"/>
          <w:szCs w:val="24"/>
        </w:rPr>
        <w:t>należy przez to rozumieć</w:t>
      </w:r>
      <w:r w:rsidR="00552B22" w:rsidRPr="006645F6">
        <w:rPr>
          <w:bCs/>
          <w:color w:val="000000"/>
          <w:sz w:val="24"/>
          <w:szCs w:val="24"/>
        </w:rPr>
        <w:t xml:space="preserve"> Prezydenta Miasta Świnoujście;</w:t>
      </w:r>
    </w:p>
    <w:p w:rsidR="000E2A2B" w:rsidRPr="006645F6" w:rsidRDefault="003F3AA6" w:rsidP="00B969A5">
      <w:pPr>
        <w:numPr>
          <w:ilvl w:val="0"/>
          <w:numId w:val="35"/>
        </w:numPr>
        <w:spacing w:line="360" w:lineRule="auto"/>
        <w:jc w:val="both"/>
        <w:rPr>
          <w:bCs/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r</w:t>
      </w:r>
      <w:r w:rsidR="000E2A2B" w:rsidRPr="006645F6">
        <w:rPr>
          <w:color w:val="000000"/>
          <w:sz w:val="24"/>
          <w:szCs w:val="24"/>
        </w:rPr>
        <w:t>egulamin</w:t>
      </w:r>
      <w:r w:rsidR="00B1109B">
        <w:rPr>
          <w:color w:val="000000"/>
          <w:sz w:val="24"/>
          <w:szCs w:val="24"/>
        </w:rPr>
        <w:t>ie</w:t>
      </w:r>
      <w:proofErr w:type="gramEnd"/>
      <w:r w:rsidR="000E2A2B" w:rsidRPr="006645F6">
        <w:rPr>
          <w:bCs/>
          <w:color w:val="000000"/>
          <w:sz w:val="24"/>
          <w:szCs w:val="24"/>
        </w:rPr>
        <w:t xml:space="preserve"> – </w:t>
      </w:r>
      <w:r w:rsidR="00B1109B">
        <w:rPr>
          <w:sz w:val="24"/>
          <w:szCs w:val="24"/>
        </w:rPr>
        <w:t>należy przez to rozumieć</w:t>
      </w:r>
      <w:r w:rsidR="000E2A2B" w:rsidRPr="006645F6">
        <w:rPr>
          <w:bCs/>
          <w:color w:val="000000"/>
          <w:sz w:val="24"/>
          <w:szCs w:val="24"/>
        </w:rPr>
        <w:t xml:space="preserve"> niniejszy regulamin udzielania zamówień, których wartość jest</w:t>
      </w:r>
      <w:r w:rsidR="006645F6">
        <w:rPr>
          <w:bCs/>
          <w:color w:val="000000"/>
          <w:sz w:val="24"/>
          <w:szCs w:val="24"/>
        </w:rPr>
        <w:t> </w:t>
      </w:r>
      <w:r w:rsidR="000E2A2B" w:rsidRPr="006645F6">
        <w:rPr>
          <w:bCs/>
          <w:color w:val="000000"/>
          <w:sz w:val="24"/>
          <w:szCs w:val="24"/>
        </w:rPr>
        <w:t>mniejsza niż 130 000 złotych;</w:t>
      </w:r>
    </w:p>
    <w:p w:rsidR="00552B22" w:rsidRPr="006645F6" w:rsidRDefault="003F3AA6" w:rsidP="00B969A5">
      <w:pPr>
        <w:numPr>
          <w:ilvl w:val="0"/>
          <w:numId w:val="35"/>
        </w:numPr>
        <w:spacing w:line="360" w:lineRule="auto"/>
        <w:jc w:val="both"/>
        <w:rPr>
          <w:bCs/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u</w:t>
      </w:r>
      <w:r w:rsidR="00552B22" w:rsidRPr="006645F6">
        <w:rPr>
          <w:color w:val="000000"/>
          <w:sz w:val="24"/>
          <w:szCs w:val="24"/>
        </w:rPr>
        <w:t>staw</w:t>
      </w:r>
      <w:r w:rsidR="00B1109B">
        <w:rPr>
          <w:color w:val="000000"/>
          <w:sz w:val="24"/>
          <w:szCs w:val="24"/>
        </w:rPr>
        <w:t>ie</w:t>
      </w:r>
      <w:proofErr w:type="gramEnd"/>
      <w:r w:rsidR="00552B22" w:rsidRPr="006645F6">
        <w:rPr>
          <w:color w:val="000000"/>
          <w:sz w:val="24"/>
          <w:szCs w:val="24"/>
        </w:rPr>
        <w:t xml:space="preserve"> </w:t>
      </w:r>
      <w:r w:rsidR="00552B22" w:rsidRPr="006645F6">
        <w:rPr>
          <w:bCs/>
          <w:color w:val="000000"/>
          <w:sz w:val="24"/>
          <w:szCs w:val="24"/>
        </w:rPr>
        <w:t xml:space="preserve">– </w:t>
      </w:r>
      <w:r w:rsidR="00B1109B">
        <w:rPr>
          <w:sz w:val="24"/>
          <w:szCs w:val="24"/>
        </w:rPr>
        <w:t>należy przez to rozumieć</w:t>
      </w:r>
      <w:r w:rsidR="00552B22" w:rsidRPr="006645F6">
        <w:rPr>
          <w:bCs/>
          <w:color w:val="000000"/>
          <w:sz w:val="24"/>
          <w:szCs w:val="24"/>
        </w:rPr>
        <w:t xml:space="preserve"> ustawę </w:t>
      </w:r>
      <w:r w:rsidR="00552B22" w:rsidRPr="006645F6">
        <w:rPr>
          <w:sz w:val="24"/>
          <w:szCs w:val="24"/>
        </w:rPr>
        <w:t>z dnia 11 września 2019 r. Prawo zamówień publicznych (Dz.</w:t>
      </w:r>
      <w:r w:rsidR="006645F6">
        <w:rPr>
          <w:sz w:val="24"/>
          <w:szCs w:val="24"/>
        </w:rPr>
        <w:t> </w:t>
      </w:r>
      <w:r w:rsidR="00552B22" w:rsidRPr="006645F6">
        <w:rPr>
          <w:sz w:val="24"/>
          <w:szCs w:val="24"/>
        </w:rPr>
        <w:t>U.</w:t>
      </w:r>
      <w:r w:rsidR="006645F6">
        <w:rPr>
          <w:sz w:val="24"/>
          <w:szCs w:val="24"/>
        </w:rPr>
        <w:t> </w:t>
      </w:r>
      <w:proofErr w:type="gramStart"/>
      <w:r w:rsidR="00552B22" w:rsidRPr="006645F6">
        <w:rPr>
          <w:sz w:val="24"/>
          <w:szCs w:val="24"/>
        </w:rPr>
        <w:t>z</w:t>
      </w:r>
      <w:proofErr w:type="gramEnd"/>
      <w:r w:rsidR="006645F6">
        <w:rPr>
          <w:sz w:val="24"/>
          <w:szCs w:val="24"/>
        </w:rPr>
        <w:t> </w:t>
      </w:r>
      <w:r w:rsidR="00552B22" w:rsidRPr="006645F6">
        <w:rPr>
          <w:sz w:val="24"/>
          <w:szCs w:val="24"/>
        </w:rPr>
        <w:t>2019 r. poz. 2019</w:t>
      </w:r>
      <w:r w:rsidR="006645F6">
        <w:rPr>
          <w:sz w:val="24"/>
          <w:szCs w:val="24"/>
        </w:rPr>
        <w:t xml:space="preserve">, z późn. </w:t>
      </w:r>
      <w:proofErr w:type="gramStart"/>
      <w:r w:rsidR="006645F6">
        <w:rPr>
          <w:sz w:val="24"/>
          <w:szCs w:val="24"/>
        </w:rPr>
        <w:t>zm</w:t>
      </w:r>
      <w:proofErr w:type="gramEnd"/>
      <w:r w:rsidR="006645F6">
        <w:rPr>
          <w:sz w:val="24"/>
          <w:szCs w:val="24"/>
        </w:rPr>
        <w:t>.)</w:t>
      </w:r>
      <w:r w:rsidR="00552B22" w:rsidRPr="006645F6">
        <w:rPr>
          <w:sz w:val="24"/>
          <w:szCs w:val="24"/>
        </w:rPr>
        <w:t xml:space="preserve">; </w:t>
      </w:r>
    </w:p>
    <w:p w:rsidR="00552B22" w:rsidRPr="006645F6" w:rsidRDefault="003F3AA6" w:rsidP="00B969A5">
      <w:pPr>
        <w:numPr>
          <w:ilvl w:val="0"/>
          <w:numId w:val="35"/>
        </w:numPr>
        <w:spacing w:line="360" w:lineRule="auto"/>
        <w:jc w:val="both"/>
        <w:rPr>
          <w:bCs/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z</w:t>
      </w:r>
      <w:r w:rsidR="00552B22" w:rsidRPr="006645F6">
        <w:rPr>
          <w:color w:val="000000"/>
          <w:sz w:val="24"/>
          <w:szCs w:val="24"/>
        </w:rPr>
        <w:t>amawiający</w:t>
      </w:r>
      <w:r w:rsidR="00B1109B">
        <w:rPr>
          <w:color w:val="000000"/>
          <w:sz w:val="24"/>
          <w:szCs w:val="24"/>
        </w:rPr>
        <w:t>m</w:t>
      </w:r>
      <w:proofErr w:type="gramEnd"/>
      <w:r w:rsidR="00552B22" w:rsidRPr="006645F6">
        <w:rPr>
          <w:color w:val="000000"/>
          <w:sz w:val="24"/>
          <w:szCs w:val="24"/>
        </w:rPr>
        <w:t xml:space="preserve"> </w:t>
      </w:r>
      <w:r w:rsidR="00552B22" w:rsidRPr="006645F6">
        <w:rPr>
          <w:bCs/>
          <w:color w:val="000000"/>
          <w:sz w:val="24"/>
          <w:szCs w:val="24"/>
        </w:rPr>
        <w:t xml:space="preserve">– </w:t>
      </w:r>
      <w:r w:rsidR="00B1109B">
        <w:rPr>
          <w:sz w:val="24"/>
          <w:szCs w:val="24"/>
        </w:rPr>
        <w:t>należy przez to rozumieć</w:t>
      </w:r>
      <w:r w:rsidR="00552B22" w:rsidRPr="006645F6">
        <w:rPr>
          <w:bCs/>
          <w:color w:val="000000"/>
          <w:sz w:val="24"/>
          <w:szCs w:val="24"/>
        </w:rPr>
        <w:t xml:space="preserve"> Gminę Miasto Świnoujście;</w:t>
      </w:r>
    </w:p>
    <w:p w:rsidR="000E2A2B" w:rsidRPr="006645F6" w:rsidRDefault="003F3AA6" w:rsidP="00B969A5">
      <w:pPr>
        <w:numPr>
          <w:ilvl w:val="0"/>
          <w:numId w:val="35"/>
        </w:numPr>
        <w:spacing w:line="360" w:lineRule="auto"/>
        <w:jc w:val="both"/>
        <w:rPr>
          <w:bCs/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z</w:t>
      </w:r>
      <w:r w:rsidR="00B1109B">
        <w:rPr>
          <w:color w:val="000000"/>
          <w:sz w:val="24"/>
          <w:szCs w:val="24"/>
        </w:rPr>
        <w:t>amówieniu</w:t>
      </w:r>
      <w:proofErr w:type="gramEnd"/>
      <w:r w:rsidR="000E2A2B" w:rsidRPr="006645F6">
        <w:rPr>
          <w:bCs/>
          <w:color w:val="000000"/>
          <w:sz w:val="24"/>
          <w:szCs w:val="24"/>
        </w:rPr>
        <w:t xml:space="preserve"> – </w:t>
      </w:r>
      <w:r w:rsidR="00B1109B">
        <w:rPr>
          <w:sz w:val="24"/>
          <w:szCs w:val="24"/>
        </w:rPr>
        <w:t>należy przez to rozumieć</w:t>
      </w:r>
      <w:r w:rsidR="000E2A2B" w:rsidRPr="006645F6">
        <w:rPr>
          <w:bCs/>
          <w:color w:val="000000"/>
          <w:sz w:val="24"/>
          <w:szCs w:val="24"/>
        </w:rPr>
        <w:t xml:space="preserve"> </w:t>
      </w:r>
      <w:r w:rsidR="000E2A2B" w:rsidRPr="006645F6">
        <w:rPr>
          <w:sz w:val="24"/>
          <w:szCs w:val="24"/>
          <w:shd w:val="clear" w:color="auto" w:fill="FFFFFF"/>
        </w:rPr>
        <w:t>umowę odpłatną zawieraną między zamawiającym a wykonawcą, której przedmiotem jest nabycie przez zamawiającego od wybranego wykonawcy robót budowlanych, dostaw lub usług</w:t>
      </w:r>
      <w:r w:rsidR="00552B22" w:rsidRPr="006645F6">
        <w:rPr>
          <w:sz w:val="24"/>
          <w:szCs w:val="24"/>
          <w:shd w:val="clear" w:color="auto" w:fill="FFFFFF"/>
        </w:rPr>
        <w:t>, o wartoś</w:t>
      </w:r>
      <w:r w:rsidR="006645F6">
        <w:rPr>
          <w:sz w:val="24"/>
          <w:szCs w:val="24"/>
          <w:shd w:val="clear" w:color="auto" w:fill="FFFFFF"/>
        </w:rPr>
        <w:t>ć mniejszej niż 130 000 złotych.</w:t>
      </w:r>
    </w:p>
    <w:p w:rsidR="00EB34BC" w:rsidRDefault="004637E7" w:rsidP="00130982">
      <w:pPr>
        <w:spacing w:before="120" w:line="360" w:lineRule="auto"/>
        <w:ind w:firstLine="426"/>
        <w:jc w:val="both"/>
        <w:rPr>
          <w:color w:val="000000"/>
          <w:sz w:val="24"/>
          <w:szCs w:val="24"/>
        </w:rPr>
      </w:pPr>
      <w:r w:rsidRPr="004637E7">
        <w:rPr>
          <w:b/>
          <w:color w:val="000000"/>
          <w:sz w:val="24"/>
          <w:szCs w:val="24"/>
        </w:rPr>
        <w:t>§ </w:t>
      </w:r>
      <w:r w:rsidR="000E2A2B">
        <w:rPr>
          <w:b/>
          <w:color w:val="000000"/>
          <w:sz w:val="24"/>
          <w:szCs w:val="24"/>
        </w:rPr>
        <w:t>2</w:t>
      </w:r>
      <w:r w:rsidRPr="004637E7">
        <w:rPr>
          <w:b/>
          <w:color w:val="000000"/>
          <w:sz w:val="24"/>
          <w:szCs w:val="24"/>
        </w:rPr>
        <w:t>.</w:t>
      </w:r>
      <w:r w:rsidRPr="004637E7">
        <w:rPr>
          <w:color w:val="000000"/>
          <w:sz w:val="24"/>
          <w:szCs w:val="24"/>
        </w:rPr>
        <w:t> </w:t>
      </w:r>
      <w:r w:rsidR="00AA7606">
        <w:rPr>
          <w:color w:val="000000"/>
          <w:sz w:val="24"/>
          <w:szCs w:val="24"/>
        </w:rPr>
        <w:t>1. </w:t>
      </w:r>
      <w:r w:rsidR="000E2A2B">
        <w:rPr>
          <w:color w:val="000000"/>
          <w:sz w:val="24"/>
          <w:szCs w:val="24"/>
        </w:rPr>
        <w:t>R</w:t>
      </w:r>
      <w:r w:rsidR="00EB34BC" w:rsidRPr="007836AC">
        <w:rPr>
          <w:color w:val="000000"/>
          <w:sz w:val="24"/>
          <w:szCs w:val="24"/>
        </w:rPr>
        <w:t>egulamin</w:t>
      </w:r>
      <w:r w:rsidR="001B6943">
        <w:rPr>
          <w:color w:val="000000"/>
          <w:sz w:val="24"/>
          <w:szCs w:val="24"/>
        </w:rPr>
        <w:t xml:space="preserve"> </w:t>
      </w:r>
      <w:r w:rsidR="00EB34BC" w:rsidRPr="007836AC">
        <w:rPr>
          <w:color w:val="000000"/>
          <w:sz w:val="24"/>
          <w:szCs w:val="24"/>
        </w:rPr>
        <w:t xml:space="preserve">stosuje się do zamówień, których wartość </w:t>
      </w:r>
      <w:r>
        <w:rPr>
          <w:color w:val="000000"/>
          <w:sz w:val="24"/>
          <w:szCs w:val="24"/>
        </w:rPr>
        <w:t>jest mniejsza niż</w:t>
      </w:r>
      <w:r w:rsidR="00B969A5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1</w:t>
      </w:r>
      <w:r w:rsidR="0073220D" w:rsidRPr="007836AC">
        <w:rPr>
          <w:color w:val="000000"/>
          <w:sz w:val="24"/>
          <w:szCs w:val="24"/>
        </w:rPr>
        <w:t>30</w:t>
      </w:r>
      <w:r w:rsidR="00AA7606">
        <w:rPr>
          <w:color w:val="000000"/>
          <w:sz w:val="24"/>
          <w:szCs w:val="24"/>
        </w:rPr>
        <w:t> </w:t>
      </w:r>
      <w:r w:rsidR="0073220D" w:rsidRPr="007836AC">
        <w:rPr>
          <w:color w:val="000000"/>
          <w:sz w:val="24"/>
          <w:szCs w:val="24"/>
        </w:rPr>
        <w:t>000</w:t>
      </w:r>
      <w:r w:rsidR="00AA7606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złotych</w:t>
      </w:r>
      <w:r w:rsidR="00EB34BC" w:rsidRPr="007836AC">
        <w:rPr>
          <w:color w:val="000000"/>
          <w:sz w:val="24"/>
          <w:szCs w:val="24"/>
        </w:rPr>
        <w:t>.</w:t>
      </w:r>
    </w:p>
    <w:p w:rsidR="001B6943" w:rsidRPr="001B6943" w:rsidRDefault="00AA7606" w:rsidP="00B969A5">
      <w:pPr>
        <w:spacing w:line="360" w:lineRule="auto"/>
        <w:ind w:firstLine="284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2. </w:t>
      </w:r>
      <w:r w:rsidR="001B6943" w:rsidRPr="001B6943">
        <w:rPr>
          <w:sz w:val="24"/>
          <w:szCs w:val="24"/>
        </w:rPr>
        <w:t xml:space="preserve">Przy udzielaniu </w:t>
      </w:r>
      <w:r w:rsidR="003F3AA6">
        <w:rPr>
          <w:sz w:val="24"/>
          <w:szCs w:val="24"/>
        </w:rPr>
        <w:t>z</w:t>
      </w:r>
      <w:r w:rsidR="001B6943" w:rsidRPr="001B6943">
        <w:rPr>
          <w:sz w:val="24"/>
          <w:szCs w:val="24"/>
        </w:rPr>
        <w:t>amówień należy przestrzegać zasad</w:t>
      </w:r>
      <w:r w:rsidR="001B6943">
        <w:rPr>
          <w:sz w:val="24"/>
          <w:szCs w:val="24"/>
        </w:rPr>
        <w:t>:</w:t>
      </w:r>
    </w:p>
    <w:p w:rsidR="001B6943" w:rsidRPr="001B6943" w:rsidRDefault="001B6943" w:rsidP="00B969A5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6943">
        <w:rPr>
          <w:rFonts w:ascii="Times New Roman" w:hAnsi="Times New Roman"/>
          <w:sz w:val="24"/>
          <w:szCs w:val="24"/>
        </w:rPr>
        <w:t>zachowania</w:t>
      </w:r>
      <w:proofErr w:type="gramEnd"/>
      <w:r w:rsidRPr="001B6943">
        <w:rPr>
          <w:rFonts w:ascii="Times New Roman" w:hAnsi="Times New Roman"/>
          <w:sz w:val="24"/>
          <w:szCs w:val="24"/>
        </w:rPr>
        <w:t xml:space="preserve"> uczciwej konkurencji, równego traktowania wykonawców, proporcjonalności i przejrzystości</w:t>
      </w:r>
      <w:r>
        <w:rPr>
          <w:rFonts w:ascii="Times New Roman" w:hAnsi="Times New Roman"/>
          <w:sz w:val="24"/>
          <w:szCs w:val="24"/>
        </w:rPr>
        <w:t>;</w:t>
      </w:r>
    </w:p>
    <w:p w:rsidR="001B6943" w:rsidRDefault="001B6943" w:rsidP="00B969A5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6943">
        <w:rPr>
          <w:rFonts w:ascii="Times New Roman" w:hAnsi="Times New Roman"/>
          <w:sz w:val="24"/>
          <w:szCs w:val="24"/>
        </w:rPr>
        <w:t>racjonalnego</w:t>
      </w:r>
      <w:proofErr w:type="gramEnd"/>
      <w:r w:rsidRPr="001B6943">
        <w:rPr>
          <w:rFonts w:ascii="Times New Roman" w:hAnsi="Times New Roman"/>
          <w:sz w:val="24"/>
          <w:szCs w:val="24"/>
        </w:rPr>
        <w:t xml:space="preserve"> gospodarowania środkami publicznymi, w tym zasady wydatkowania środków publicznych w sposób celowy, oszczędny oraz umożliwiający terminową realizację zadań, a także zasady optymalnego doboru metod i środków w celu uzyskania najlepszych efektów z danych nakładów.</w:t>
      </w:r>
    </w:p>
    <w:p w:rsidR="001B6943" w:rsidRPr="00130982" w:rsidRDefault="00AA7606" w:rsidP="00B969A5">
      <w:pPr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="001B6943" w:rsidRPr="00AA7606">
        <w:rPr>
          <w:sz w:val="24"/>
          <w:szCs w:val="24"/>
        </w:rPr>
        <w:t xml:space="preserve">Czynności związane z udzieleniem </w:t>
      </w:r>
      <w:r w:rsidR="003F3AA6">
        <w:rPr>
          <w:sz w:val="24"/>
          <w:szCs w:val="24"/>
        </w:rPr>
        <w:t>z</w:t>
      </w:r>
      <w:r w:rsidR="001B6943" w:rsidRPr="00AA7606">
        <w:rPr>
          <w:sz w:val="24"/>
          <w:szCs w:val="24"/>
        </w:rPr>
        <w:t xml:space="preserve">amówienia wykonują pracownicy </w:t>
      </w:r>
      <w:r>
        <w:rPr>
          <w:sz w:val="24"/>
          <w:szCs w:val="24"/>
        </w:rPr>
        <w:t>określonej k</w:t>
      </w:r>
      <w:r w:rsidR="00552B22" w:rsidRPr="00AA7606">
        <w:rPr>
          <w:sz w:val="24"/>
          <w:szCs w:val="24"/>
        </w:rPr>
        <w:t>omórki organizacyjnej</w:t>
      </w:r>
      <w:r w:rsidR="001B6943" w:rsidRPr="00AA7606">
        <w:rPr>
          <w:sz w:val="24"/>
          <w:szCs w:val="24"/>
        </w:rPr>
        <w:t xml:space="preserve"> zapewniający bezstronność i obiektywizm.</w:t>
      </w:r>
    </w:p>
    <w:p w:rsidR="00AD0E8E" w:rsidRDefault="00AA7606" w:rsidP="00B969A5">
      <w:pPr>
        <w:spacing w:line="360" w:lineRule="auto"/>
        <w:ind w:firstLine="284"/>
        <w:jc w:val="both"/>
        <w:rPr>
          <w:iCs/>
          <w:sz w:val="24"/>
          <w:szCs w:val="24"/>
          <w:lang w:eastAsia="pl-PL"/>
        </w:rPr>
      </w:pPr>
      <w:r>
        <w:rPr>
          <w:color w:val="000000"/>
          <w:sz w:val="24"/>
          <w:szCs w:val="24"/>
        </w:rPr>
        <w:t>4. </w:t>
      </w:r>
      <w:r w:rsidR="004B3A8F" w:rsidRPr="00AA7606">
        <w:rPr>
          <w:color w:val="000000"/>
          <w:sz w:val="24"/>
          <w:szCs w:val="24"/>
        </w:rPr>
        <w:t xml:space="preserve">W przypadku </w:t>
      </w:r>
      <w:r w:rsidR="003F3AA6">
        <w:rPr>
          <w:color w:val="000000"/>
          <w:sz w:val="24"/>
          <w:szCs w:val="24"/>
        </w:rPr>
        <w:t>z</w:t>
      </w:r>
      <w:r w:rsidR="004B3A8F" w:rsidRPr="00AA7606">
        <w:rPr>
          <w:color w:val="000000"/>
          <w:sz w:val="24"/>
          <w:szCs w:val="24"/>
        </w:rPr>
        <w:t xml:space="preserve">amówień dofinansowanych ze źródeł zewnętrznych stosuje się zapisy umowy o dofinansowanie bądź wytyczne właściwej instytucji zarządzającej lub pośredniczącej oraz zasady </w:t>
      </w:r>
      <w:r w:rsidR="003F3AA6">
        <w:rPr>
          <w:color w:val="000000"/>
          <w:sz w:val="24"/>
          <w:szCs w:val="24"/>
        </w:rPr>
        <w:t>r</w:t>
      </w:r>
      <w:r w:rsidR="004B3A8F" w:rsidRPr="00AA7606">
        <w:rPr>
          <w:color w:val="000000"/>
          <w:sz w:val="24"/>
          <w:szCs w:val="24"/>
        </w:rPr>
        <w:t>egulaminu, o ile nie pozostają w sprzeczności z umową lub wytycznymi.</w:t>
      </w:r>
      <w:r w:rsidR="00BC30AD" w:rsidRPr="00AA7606">
        <w:rPr>
          <w:color w:val="000000"/>
          <w:sz w:val="24"/>
          <w:szCs w:val="24"/>
        </w:rPr>
        <w:t xml:space="preserve"> W</w:t>
      </w:r>
      <w:r w:rsidR="003F3AA6">
        <w:rPr>
          <w:color w:val="000000"/>
          <w:sz w:val="24"/>
          <w:szCs w:val="24"/>
        </w:rPr>
        <w:t> </w:t>
      </w:r>
      <w:r w:rsidR="00BC30AD" w:rsidRPr="00AA7606">
        <w:rPr>
          <w:color w:val="000000"/>
          <w:sz w:val="24"/>
          <w:szCs w:val="24"/>
        </w:rPr>
        <w:t xml:space="preserve">szczególności należy uwzględnić obowiązek publikacji </w:t>
      </w:r>
      <w:r w:rsidR="00AD0E8E" w:rsidRPr="00AA7606">
        <w:rPr>
          <w:color w:val="000000"/>
          <w:sz w:val="24"/>
          <w:szCs w:val="24"/>
        </w:rPr>
        <w:t>zapytania ofer</w:t>
      </w:r>
      <w:r w:rsidR="005C2744" w:rsidRPr="00AA7606">
        <w:rPr>
          <w:color w:val="000000"/>
          <w:sz w:val="24"/>
          <w:szCs w:val="24"/>
        </w:rPr>
        <w:t>towego w bazie konkurencyjności</w:t>
      </w:r>
      <w:r w:rsidR="003F3AA6" w:rsidRPr="003F3AA6">
        <w:rPr>
          <w:iCs/>
          <w:sz w:val="24"/>
          <w:szCs w:val="24"/>
          <w:lang w:eastAsia="pl-PL"/>
        </w:rPr>
        <w:t>.</w:t>
      </w:r>
    </w:p>
    <w:p w:rsidR="00B43F94" w:rsidRDefault="003F3AA6" w:rsidP="00B969A5">
      <w:pPr>
        <w:spacing w:line="360" w:lineRule="auto"/>
        <w:ind w:firstLine="284"/>
        <w:jc w:val="both"/>
        <w:rPr>
          <w:sz w:val="24"/>
        </w:rPr>
      </w:pPr>
      <w:r>
        <w:rPr>
          <w:sz w:val="24"/>
        </w:rPr>
        <w:t>5. </w:t>
      </w:r>
      <w:r w:rsidR="00B43F94" w:rsidRPr="003F3AA6">
        <w:rPr>
          <w:sz w:val="24"/>
        </w:rPr>
        <w:t xml:space="preserve">Komórki organizacyjne, na podstawie planów finansowo – rzeczowych zadań bieżących i zadań inwestycyjnych zawartych w budżecie Gminy Miasto Świnoujście, sporządzają </w:t>
      </w:r>
      <w:proofErr w:type="gramStart"/>
      <w:r w:rsidR="00B43F94" w:rsidRPr="003F3AA6">
        <w:rPr>
          <w:sz w:val="24"/>
        </w:rPr>
        <w:t>corocznie plany</w:t>
      </w:r>
      <w:proofErr w:type="gramEnd"/>
      <w:r w:rsidR="00B43F94" w:rsidRPr="003F3AA6">
        <w:rPr>
          <w:sz w:val="24"/>
        </w:rPr>
        <w:t xml:space="preserve"> udzielenie zamówień publicznych, o wartościach mniejszych niż te</w:t>
      </w:r>
      <w:r w:rsidR="00502297">
        <w:rPr>
          <w:sz w:val="24"/>
        </w:rPr>
        <w:t>,</w:t>
      </w:r>
      <w:r w:rsidR="00B43F94" w:rsidRPr="003F3AA6">
        <w:rPr>
          <w:sz w:val="24"/>
        </w:rPr>
        <w:t xml:space="preserve"> o których mowa w art. 2 ust. 1 </w:t>
      </w:r>
      <w:r w:rsidR="00A2273F" w:rsidRPr="003F3AA6">
        <w:rPr>
          <w:sz w:val="24"/>
        </w:rPr>
        <w:t>pkt</w:t>
      </w:r>
      <w:r w:rsidR="00B43F94" w:rsidRPr="003F3AA6">
        <w:rPr>
          <w:sz w:val="24"/>
        </w:rPr>
        <w:t xml:space="preserve"> 1 </w:t>
      </w:r>
      <w:r w:rsidR="00395F4B">
        <w:rPr>
          <w:sz w:val="24"/>
        </w:rPr>
        <w:t>u</w:t>
      </w:r>
      <w:r w:rsidR="00B43F94" w:rsidRPr="003F3AA6">
        <w:rPr>
          <w:sz w:val="24"/>
        </w:rPr>
        <w:t xml:space="preserve">stawy i przekazują je do Biura Zamówień Publicznych </w:t>
      </w:r>
      <w:r w:rsidR="00D37326" w:rsidRPr="003F3AA6">
        <w:rPr>
          <w:sz w:val="24"/>
        </w:rPr>
        <w:t>do końca stycznia każdego roku</w:t>
      </w:r>
      <w:r w:rsidR="00B43F94" w:rsidRPr="003F3AA6">
        <w:rPr>
          <w:sz w:val="24"/>
        </w:rPr>
        <w:t>. Wzór</w:t>
      </w:r>
      <w:r w:rsidR="00CA1AAB" w:rsidRPr="003F3AA6">
        <w:rPr>
          <w:sz w:val="24"/>
        </w:rPr>
        <w:t xml:space="preserve"> i zakres</w:t>
      </w:r>
      <w:r w:rsidR="00B43F94" w:rsidRPr="003F3AA6">
        <w:rPr>
          <w:sz w:val="24"/>
        </w:rPr>
        <w:t xml:space="preserve"> planu określa Biuro Zamówień Publicznych.</w:t>
      </w:r>
    </w:p>
    <w:p w:rsidR="00395F4B" w:rsidRPr="00B969A5" w:rsidRDefault="00395F4B" w:rsidP="005412C5">
      <w:pPr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  <w:r w:rsidRPr="00B969A5">
        <w:rPr>
          <w:b/>
          <w:bCs/>
          <w:sz w:val="24"/>
          <w:szCs w:val="24"/>
        </w:rPr>
        <w:lastRenderedPageBreak/>
        <w:t>ROZDZIAŁ II</w:t>
      </w:r>
    </w:p>
    <w:p w:rsidR="004B3A8F" w:rsidRPr="00FC5B72" w:rsidRDefault="004B3A8F" w:rsidP="00B969A5">
      <w:pPr>
        <w:spacing w:line="360" w:lineRule="auto"/>
        <w:jc w:val="center"/>
        <w:rPr>
          <w:b/>
          <w:sz w:val="24"/>
          <w:szCs w:val="24"/>
        </w:rPr>
      </w:pPr>
      <w:r w:rsidRPr="00FC5B72">
        <w:rPr>
          <w:b/>
          <w:sz w:val="24"/>
          <w:szCs w:val="24"/>
        </w:rPr>
        <w:t>Ustalenie szacunkowej wartości zamówienia</w:t>
      </w:r>
    </w:p>
    <w:p w:rsidR="004B3A8F" w:rsidRPr="004B3A8F" w:rsidRDefault="00395F4B" w:rsidP="00B969A5">
      <w:pPr>
        <w:spacing w:line="360" w:lineRule="auto"/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§ 3.</w:t>
      </w:r>
      <w:r w:rsidRPr="00395F4B">
        <w:rPr>
          <w:sz w:val="24"/>
          <w:szCs w:val="24"/>
        </w:rPr>
        <w:t> 1.</w:t>
      </w:r>
      <w:r>
        <w:rPr>
          <w:b/>
          <w:sz w:val="24"/>
          <w:szCs w:val="24"/>
        </w:rPr>
        <w:t> </w:t>
      </w:r>
      <w:r w:rsidR="004B3A8F" w:rsidRPr="004B3A8F">
        <w:rPr>
          <w:sz w:val="24"/>
          <w:szCs w:val="24"/>
        </w:rPr>
        <w:t xml:space="preserve">Przed wszczęciem procedury udzielenia </w:t>
      </w:r>
      <w:r>
        <w:rPr>
          <w:sz w:val="24"/>
          <w:szCs w:val="24"/>
        </w:rPr>
        <w:t>z</w:t>
      </w:r>
      <w:r w:rsidR="004B3A8F" w:rsidRPr="004B3A8F">
        <w:rPr>
          <w:sz w:val="24"/>
          <w:szCs w:val="24"/>
        </w:rPr>
        <w:t xml:space="preserve">amówienia </w:t>
      </w:r>
      <w:r w:rsidR="002466BB">
        <w:rPr>
          <w:iCs/>
          <w:sz w:val="24"/>
          <w:szCs w:val="24"/>
        </w:rPr>
        <w:t xml:space="preserve">właściwa </w:t>
      </w:r>
      <w:r>
        <w:rPr>
          <w:iCs/>
          <w:sz w:val="24"/>
          <w:szCs w:val="24"/>
        </w:rPr>
        <w:t>k</w:t>
      </w:r>
      <w:r w:rsidR="00552B22">
        <w:rPr>
          <w:iCs/>
          <w:sz w:val="24"/>
          <w:szCs w:val="24"/>
        </w:rPr>
        <w:t>omórka organizacyjna</w:t>
      </w:r>
      <w:r w:rsidR="004B3A8F" w:rsidRPr="004B3A8F">
        <w:rPr>
          <w:sz w:val="24"/>
          <w:szCs w:val="24"/>
        </w:rPr>
        <w:t xml:space="preserve"> szacuje z należytą starannością wartość </w:t>
      </w:r>
      <w:r>
        <w:rPr>
          <w:sz w:val="24"/>
          <w:szCs w:val="24"/>
        </w:rPr>
        <w:t>z</w:t>
      </w:r>
      <w:r w:rsidR="004B3A8F" w:rsidRPr="004B3A8F">
        <w:rPr>
          <w:sz w:val="24"/>
          <w:szCs w:val="24"/>
        </w:rPr>
        <w:t xml:space="preserve">amówienia, w </w:t>
      </w:r>
      <w:r>
        <w:rPr>
          <w:sz w:val="24"/>
          <w:szCs w:val="24"/>
        </w:rPr>
        <w:t>szczególności w celu ustalenia:</w:t>
      </w:r>
    </w:p>
    <w:p w:rsidR="004B3A8F" w:rsidRPr="004B3A8F" w:rsidRDefault="004B3A8F" w:rsidP="00B969A5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3A8F">
        <w:rPr>
          <w:rFonts w:ascii="Times New Roman" w:hAnsi="Times New Roman"/>
          <w:sz w:val="24"/>
          <w:szCs w:val="24"/>
        </w:rPr>
        <w:t>czy</w:t>
      </w:r>
      <w:proofErr w:type="gramEnd"/>
      <w:r w:rsidRPr="004B3A8F">
        <w:rPr>
          <w:rFonts w:ascii="Times New Roman" w:hAnsi="Times New Roman"/>
          <w:sz w:val="24"/>
          <w:szCs w:val="24"/>
        </w:rPr>
        <w:t xml:space="preserve"> istnieje obowiązek stosowania </w:t>
      </w:r>
      <w:r w:rsidR="00395F4B">
        <w:rPr>
          <w:rFonts w:ascii="Times New Roman" w:hAnsi="Times New Roman"/>
          <w:sz w:val="24"/>
          <w:szCs w:val="24"/>
        </w:rPr>
        <w:t>u</w:t>
      </w:r>
      <w:r w:rsidR="00552B22">
        <w:rPr>
          <w:rFonts w:ascii="Times New Roman" w:hAnsi="Times New Roman"/>
          <w:sz w:val="24"/>
          <w:szCs w:val="24"/>
        </w:rPr>
        <w:t xml:space="preserve">stawy; </w:t>
      </w:r>
    </w:p>
    <w:p w:rsidR="004B3A8F" w:rsidRPr="004B3A8F" w:rsidRDefault="004B3A8F" w:rsidP="00B969A5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3A8F">
        <w:rPr>
          <w:rFonts w:ascii="Times New Roman" w:hAnsi="Times New Roman"/>
          <w:sz w:val="24"/>
          <w:szCs w:val="24"/>
        </w:rPr>
        <w:t>czy</w:t>
      </w:r>
      <w:proofErr w:type="gramEnd"/>
      <w:r w:rsidRPr="004B3A8F">
        <w:rPr>
          <w:rFonts w:ascii="Times New Roman" w:hAnsi="Times New Roman"/>
          <w:sz w:val="24"/>
          <w:szCs w:val="24"/>
        </w:rPr>
        <w:t xml:space="preserve"> wydatek ma pokrycie w planie rzeczowo – finansowym.</w:t>
      </w:r>
    </w:p>
    <w:p w:rsidR="000810D8" w:rsidRPr="00395F4B" w:rsidRDefault="00395F4B" w:rsidP="00B969A5">
      <w:pPr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="000810D8" w:rsidRPr="00395F4B">
        <w:rPr>
          <w:sz w:val="24"/>
          <w:szCs w:val="24"/>
        </w:rPr>
        <w:t>Informację o ustalonej</w:t>
      </w:r>
      <w:r w:rsidR="00CA1AAB" w:rsidRPr="00395F4B">
        <w:rPr>
          <w:sz w:val="24"/>
          <w:szCs w:val="24"/>
        </w:rPr>
        <w:t xml:space="preserve"> szacunkowej</w:t>
      </w:r>
      <w:r w:rsidR="000810D8" w:rsidRPr="00395F4B">
        <w:rPr>
          <w:sz w:val="24"/>
          <w:szCs w:val="24"/>
        </w:rPr>
        <w:t xml:space="preserve"> wartości zamówienia</w:t>
      </w:r>
      <w:r w:rsidR="00CA1AAB" w:rsidRPr="00395F4B">
        <w:rPr>
          <w:sz w:val="24"/>
          <w:szCs w:val="24"/>
        </w:rPr>
        <w:t xml:space="preserve"> ujętego w planie, o którym mowa w § 2 ust. 5</w:t>
      </w:r>
      <w:r w:rsidR="000810D8" w:rsidRPr="00395F4B">
        <w:rPr>
          <w:sz w:val="24"/>
          <w:szCs w:val="24"/>
        </w:rPr>
        <w:t xml:space="preserve"> należy przekazać przed wszczęciem postępowania do Biura Zamówień Publicznych.</w:t>
      </w:r>
      <w:r w:rsidR="00CA1AAB" w:rsidRPr="00395F4B">
        <w:rPr>
          <w:sz w:val="24"/>
          <w:szCs w:val="24"/>
        </w:rPr>
        <w:t xml:space="preserve"> Warunkiem zawarcia umowy w sprawia takiego zamówienia jest potwierdzenie z Biura Zamówień Publicznych prawidłowości trybu.</w:t>
      </w:r>
    </w:p>
    <w:p w:rsidR="004B3A8F" w:rsidRPr="00395F4B" w:rsidRDefault="00395F4B" w:rsidP="00B969A5">
      <w:pPr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="004B3A8F" w:rsidRPr="00395F4B">
        <w:rPr>
          <w:sz w:val="24"/>
          <w:szCs w:val="24"/>
        </w:rPr>
        <w:t xml:space="preserve">Podstawą ustalenia wartości </w:t>
      </w:r>
      <w:r>
        <w:rPr>
          <w:sz w:val="24"/>
          <w:szCs w:val="24"/>
        </w:rPr>
        <w:t>z</w:t>
      </w:r>
      <w:r w:rsidR="004B3A8F" w:rsidRPr="00395F4B">
        <w:rPr>
          <w:sz w:val="24"/>
          <w:szCs w:val="24"/>
        </w:rPr>
        <w:t>amówienia jest całkowite szacunkowe wynagrodzenie wykonawcy, bez podatku od towarów i usług.</w:t>
      </w:r>
    </w:p>
    <w:p w:rsidR="004B3A8F" w:rsidRPr="00395F4B" w:rsidRDefault="00395F4B" w:rsidP="00B969A5">
      <w:pPr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4. </w:t>
      </w:r>
      <w:r w:rsidR="004B3A8F" w:rsidRPr="00395F4B">
        <w:rPr>
          <w:sz w:val="24"/>
          <w:szCs w:val="24"/>
        </w:rPr>
        <w:t xml:space="preserve">Szacunkową wartość </w:t>
      </w:r>
      <w:r>
        <w:rPr>
          <w:sz w:val="24"/>
          <w:szCs w:val="24"/>
        </w:rPr>
        <w:t>z</w:t>
      </w:r>
      <w:r w:rsidR="004B3A8F" w:rsidRPr="00395F4B">
        <w:rPr>
          <w:sz w:val="24"/>
          <w:szCs w:val="24"/>
        </w:rPr>
        <w:t xml:space="preserve">amówienia ustala się, z zastrzeżeniem ust. 4, przy </w:t>
      </w:r>
      <w:proofErr w:type="gramStart"/>
      <w:r w:rsidR="004B3A8F" w:rsidRPr="00395F4B">
        <w:rPr>
          <w:sz w:val="24"/>
          <w:szCs w:val="24"/>
        </w:rPr>
        <w:t>zastosowaniu co</w:t>
      </w:r>
      <w:proofErr w:type="gramEnd"/>
      <w:r w:rsidR="004B3A8F" w:rsidRPr="00395F4B">
        <w:rPr>
          <w:sz w:val="24"/>
          <w:szCs w:val="24"/>
        </w:rPr>
        <w:t xml:space="preserve"> najmniej jednej z następujących metod:</w:t>
      </w:r>
    </w:p>
    <w:p w:rsidR="004B3A8F" w:rsidRPr="004B3A8F" w:rsidRDefault="004B3A8F" w:rsidP="00B969A5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3A8F">
        <w:rPr>
          <w:rFonts w:ascii="Times New Roman" w:hAnsi="Times New Roman"/>
          <w:sz w:val="24"/>
          <w:szCs w:val="24"/>
        </w:rPr>
        <w:t>analizy</w:t>
      </w:r>
      <w:proofErr w:type="gramEnd"/>
      <w:r w:rsidRPr="004B3A8F">
        <w:rPr>
          <w:rFonts w:ascii="Times New Roman" w:hAnsi="Times New Roman"/>
          <w:sz w:val="24"/>
          <w:szCs w:val="24"/>
        </w:rPr>
        <w:t xml:space="preserve"> cen rynkowych;</w:t>
      </w:r>
    </w:p>
    <w:p w:rsidR="004B3A8F" w:rsidRPr="004B3A8F" w:rsidRDefault="004B3A8F" w:rsidP="00B969A5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3A8F">
        <w:rPr>
          <w:rFonts w:ascii="Times New Roman" w:hAnsi="Times New Roman"/>
          <w:sz w:val="24"/>
          <w:szCs w:val="24"/>
        </w:rPr>
        <w:t>analizy</w:t>
      </w:r>
      <w:proofErr w:type="gramEnd"/>
      <w:r w:rsidRPr="004B3A8F">
        <w:rPr>
          <w:rFonts w:ascii="Times New Roman" w:hAnsi="Times New Roman"/>
          <w:sz w:val="24"/>
          <w:szCs w:val="24"/>
        </w:rPr>
        <w:t xml:space="preserve"> wydatków poniesionych na tego rodzaju </w:t>
      </w:r>
      <w:r w:rsidR="00395F4B">
        <w:rPr>
          <w:rFonts w:ascii="Times New Roman" w:hAnsi="Times New Roman"/>
          <w:sz w:val="24"/>
          <w:szCs w:val="24"/>
        </w:rPr>
        <w:t>z</w:t>
      </w:r>
      <w:r w:rsidRPr="004B3A8F">
        <w:rPr>
          <w:rFonts w:ascii="Times New Roman" w:hAnsi="Times New Roman"/>
          <w:sz w:val="24"/>
          <w:szCs w:val="24"/>
        </w:rPr>
        <w:t xml:space="preserve">amówienia w okresie poprzedzającym moment szacowania wartości </w:t>
      </w:r>
      <w:r w:rsidR="00395F4B">
        <w:rPr>
          <w:rFonts w:ascii="Times New Roman" w:hAnsi="Times New Roman"/>
          <w:sz w:val="24"/>
          <w:szCs w:val="24"/>
        </w:rPr>
        <w:t>z</w:t>
      </w:r>
      <w:r w:rsidRPr="004B3A8F">
        <w:rPr>
          <w:rFonts w:ascii="Times New Roman" w:hAnsi="Times New Roman"/>
          <w:sz w:val="24"/>
          <w:szCs w:val="24"/>
        </w:rPr>
        <w:t>amówienia, z uwzględnieniem wskaźnika wzrostu cen towarów i usług konsumpcyjnych publikowanego przez Prezesa Głównego Urzędu Statystycznego;</w:t>
      </w:r>
    </w:p>
    <w:p w:rsidR="004B3A8F" w:rsidRPr="004B3A8F" w:rsidRDefault="004B3A8F" w:rsidP="00B969A5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3A8F">
        <w:rPr>
          <w:rFonts w:ascii="Times New Roman" w:hAnsi="Times New Roman"/>
          <w:sz w:val="24"/>
          <w:szCs w:val="24"/>
        </w:rPr>
        <w:t>analizy</w:t>
      </w:r>
      <w:proofErr w:type="gramEnd"/>
      <w:r w:rsidRPr="004B3A8F">
        <w:rPr>
          <w:rFonts w:ascii="Times New Roman" w:hAnsi="Times New Roman"/>
          <w:sz w:val="24"/>
          <w:szCs w:val="24"/>
        </w:rPr>
        <w:t xml:space="preserve"> cen ofertowych złożonych w postępowaniach prowadzonych przez </w:t>
      </w:r>
      <w:r w:rsidR="00395F4B">
        <w:rPr>
          <w:rFonts w:ascii="Times New Roman" w:hAnsi="Times New Roman"/>
          <w:sz w:val="24"/>
          <w:szCs w:val="24"/>
        </w:rPr>
        <w:t>z</w:t>
      </w:r>
      <w:r w:rsidRPr="004B3A8F">
        <w:rPr>
          <w:rFonts w:ascii="Times New Roman" w:hAnsi="Times New Roman"/>
          <w:sz w:val="24"/>
          <w:szCs w:val="24"/>
        </w:rPr>
        <w:t xml:space="preserve">amawiającego lub zamówień udzielonych przez innych zamawiających, obejmujących analogiczny przedmiot </w:t>
      </w:r>
      <w:r w:rsidR="00395F4B">
        <w:rPr>
          <w:rFonts w:ascii="Times New Roman" w:hAnsi="Times New Roman"/>
          <w:sz w:val="24"/>
          <w:szCs w:val="24"/>
        </w:rPr>
        <w:t>z</w:t>
      </w:r>
      <w:r w:rsidRPr="004B3A8F">
        <w:rPr>
          <w:rFonts w:ascii="Times New Roman" w:hAnsi="Times New Roman"/>
          <w:sz w:val="24"/>
          <w:szCs w:val="24"/>
        </w:rPr>
        <w:t>amówienia, z uwzględnieniem wskaźnika wzrostu cen towarów i usług konsumpcyjnych publikowanego przez Prezesa Głównego Urzędu Statystycznego.</w:t>
      </w:r>
    </w:p>
    <w:p w:rsidR="004B3A8F" w:rsidRDefault="00EA0454" w:rsidP="00B969A5">
      <w:pPr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95F4B">
        <w:rPr>
          <w:sz w:val="24"/>
          <w:szCs w:val="24"/>
        </w:rPr>
        <w:t>. </w:t>
      </w:r>
      <w:r w:rsidR="004B3A8F" w:rsidRPr="00395F4B">
        <w:rPr>
          <w:sz w:val="24"/>
          <w:szCs w:val="24"/>
        </w:rPr>
        <w:t xml:space="preserve">Szacunkową wartość </w:t>
      </w:r>
      <w:r w:rsidR="00395F4B">
        <w:rPr>
          <w:sz w:val="24"/>
          <w:szCs w:val="24"/>
        </w:rPr>
        <w:t>z</w:t>
      </w:r>
      <w:r w:rsidR="004B3A8F" w:rsidRPr="00395F4B">
        <w:rPr>
          <w:sz w:val="24"/>
          <w:szCs w:val="24"/>
        </w:rPr>
        <w:t>amówienia na roboty budowlane ustala się na podstawie zestawienia (np. w formie kosztorysu inwestorskiego) rodzaju, zakresu i ilości robót</w:t>
      </w:r>
      <w:r w:rsidR="002466BB" w:rsidRPr="00395F4B">
        <w:rPr>
          <w:sz w:val="24"/>
          <w:szCs w:val="24"/>
        </w:rPr>
        <w:t xml:space="preserve"> </w:t>
      </w:r>
      <w:r w:rsidR="004B3A8F" w:rsidRPr="00395F4B">
        <w:rPr>
          <w:sz w:val="24"/>
          <w:szCs w:val="24"/>
        </w:rPr>
        <w:t>budowlanych wraz z ich cenami rynkowymi.</w:t>
      </w:r>
    </w:p>
    <w:p w:rsidR="004B3A8F" w:rsidRPr="00395F4B" w:rsidRDefault="00EA0454" w:rsidP="00B969A5">
      <w:pPr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395F4B">
        <w:rPr>
          <w:sz w:val="24"/>
          <w:szCs w:val="24"/>
        </w:rPr>
        <w:t>. </w:t>
      </w:r>
      <w:r w:rsidR="004B3A8F" w:rsidRPr="00395F4B">
        <w:rPr>
          <w:sz w:val="24"/>
          <w:szCs w:val="24"/>
        </w:rPr>
        <w:t xml:space="preserve">Ustalenie szacunkowej wartości </w:t>
      </w:r>
      <w:r w:rsidR="00552B22" w:rsidRPr="00395F4B">
        <w:rPr>
          <w:sz w:val="24"/>
          <w:szCs w:val="24"/>
        </w:rPr>
        <w:t>Z</w:t>
      </w:r>
      <w:r w:rsidR="004B3A8F" w:rsidRPr="00395F4B">
        <w:rPr>
          <w:sz w:val="24"/>
          <w:szCs w:val="24"/>
        </w:rPr>
        <w:t xml:space="preserve">amówienia należy udokumentować w postaci notatki służbowej i załączonych do niej dokumentów. Dokumentami potwierdzającymi ustalenie szacunkowej wartości </w:t>
      </w:r>
      <w:r w:rsidR="00395F4B">
        <w:rPr>
          <w:sz w:val="24"/>
          <w:szCs w:val="24"/>
        </w:rPr>
        <w:t>z</w:t>
      </w:r>
      <w:r w:rsidR="004B3A8F" w:rsidRPr="00395F4B">
        <w:rPr>
          <w:sz w:val="24"/>
          <w:szCs w:val="24"/>
        </w:rPr>
        <w:t>amówienia są w szczególności:</w:t>
      </w:r>
    </w:p>
    <w:p w:rsidR="004B3A8F" w:rsidRPr="004B3A8F" w:rsidRDefault="004B3A8F" w:rsidP="00B969A5">
      <w:pPr>
        <w:pStyle w:val="Akapitzlist"/>
        <w:numPr>
          <w:ilvl w:val="0"/>
          <w:numId w:val="9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3A8F">
        <w:rPr>
          <w:rFonts w:ascii="Times New Roman" w:hAnsi="Times New Roman"/>
          <w:sz w:val="24"/>
          <w:szCs w:val="24"/>
        </w:rPr>
        <w:t>zapytania</w:t>
      </w:r>
      <w:proofErr w:type="gramEnd"/>
      <w:r w:rsidRPr="004B3A8F">
        <w:rPr>
          <w:rFonts w:ascii="Times New Roman" w:hAnsi="Times New Roman"/>
          <w:sz w:val="24"/>
          <w:szCs w:val="24"/>
        </w:rPr>
        <w:t xml:space="preserve"> cenowe skierowane do potencjalnych wykonawców,</w:t>
      </w:r>
    </w:p>
    <w:p w:rsidR="004B3A8F" w:rsidRPr="004B3A8F" w:rsidRDefault="004B3A8F" w:rsidP="00B969A5">
      <w:pPr>
        <w:pStyle w:val="Akapitzlist"/>
        <w:numPr>
          <w:ilvl w:val="0"/>
          <w:numId w:val="9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3A8F">
        <w:rPr>
          <w:rFonts w:ascii="Times New Roman" w:hAnsi="Times New Roman"/>
          <w:sz w:val="24"/>
          <w:szCs w:val="24"/>
        </w:rPr>
        <w:t>odpowiedzi</w:t>
      </w:r>
      <w:proofErr w:type="gramEnd"/>
      <w:r w:rsidRPr="004B3A8F">
        <w:rPr>
          <w:rFonts w:ascii="Times New Roman" w:hAnsi="Times New Roman"/>
          <w:sz w:val="24"/>
          <w:szCs w:val="24"/>
        </w:rPr>
        <w:t xml:space="preserve"> cenowe wykonawców,</w:t>
      </w:r>
    </w:p>
    <w:p w:rsidR="004B3A8F" w:rsidRPr="004B3A8F" w:rsidRDefault="004B3A8F" w:rsidP="00B969A5">
      <w:pPr>
        <w:pStyle w:val="Akapitzlist"/>
        <w:numPr>
          <w:ilvl w:val="0"/>
          <w:numId w:val="9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3A8F">
        <w:rPr>
          <w:rFonts w:ascii="Times New Roman" w:hAnsi="Times New Roman"/>
          <w:sz w:val="24"/>
          <w:szCs w:val="24"/>
        </w:rPr>
        <w:t>wydruki</w:t>
      </w:r>
      <w:proofErr w:type="gramEnd"/>
      <w:r w:rsidRPr="004B3A8F">
        <w:rPr>
          <w:rFonts w:ascii="Times New Roman" w:hAnsi="Times New Roman"/>
          <w:sz w:val="24"/>
          <w:szCs w:val="24"/>
        </w:rPr>
        <w:t xml:space="preserve"> ze stron internetowych zawierające ceny usług i towarów (op</w:t>
      </w:r>
      <w:r w:rsidR="000C7595">
        <w:rPr>
          <w:rFonts w:ascii="Times New Roman" w:hAnsi="Times New Roman"/>
          <w:sz w:val="24"/>
          <w:szCs w:val="24"/>
        </w:rPr>
        <w:t>atrzone datą dokonania wydruku).</w:t>
      </w:r>
    </w:p>
    <w:p w:rsidR="002270A3" w:rsidRDefault="00EA0454" w:rsidP="005412C5">
      <w:pPr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395F4B">
        <w:rPr>
          <w:sz w:val="24"/>
          <w:szCs w:val="24"/>
        </w:rPr>
        <w:t>. </w:t>
      </w:r>
      <w:r w:rsidR="004B3A8F" w:rsidRPr="00395F4B">
        <w:rPr>
          <w:sz w:val="24"/>
          <w:szCs w:val="24"/>
        </w:rPr>
        <w:t xml:space="preserve">Niedopuszczalne jest dzielenie i zaniżanie wartości </w:t>
      </w:r>
      <w:r w:rsidR="0017389F">
        <w:rPr>
          <w:sz w:val="24"/>
          <w:szCs w:val="24"/>
        </w:rPr>
        <w:t>z</w:t>
      </w:r>
      <w:r w:rsidR="004B3A8F" w:rsidRPr="00395F4B">
        <w:rPr>
          <w:sz w:val="24"/>
          <w:szCs w:val="24"/>
        </w:rPr>
        <w:t xml:space="preserve">amówienia w celu ominięcia obowiązku stosowania </w:t>
      </w:r>
      <w:r w:rsidR="0017389F">
        <w:rPr>
          <w:sz w:val="24"/>
          <w:szCs w:val="24"/>
        </w:rPr>
        <w:t>u</w:t>
      </w:r>
      <w:r w:rsidR="00552B22" w:rsidRPr="00395F4B">
        <w:rPr>
          <w:sz w:val="24"/>
          <w:szCs w:val="24"/>
        </w:rPr>
        <w:t>s</w:t>
      </w:r>
      <w:r w:rsidR="004B3A8F" w:rsidRPr="00395F4B">
        <w:rPr>
          <w:sz w:val="24"/>
          <w:szCs w:val="24"/>
        </w:rPr>
        <w:t>tawy.</w:t>
      </w:r>
    </w:p>
    <w:p w:rsidR="0017389F" w:rsidRPr="00B969A5" w:rsidRDefault="0017389F" w:rsidP="0017389F">
      <w:pPr>
        <w:spacing w:line="360" w:lineRule="auto"/>
        <w:jc w:val="center"/>
        <w:rPr>
          <w:sz w:val="24"/>
          <w:szCs w:val="24"/>
        </w:rPr>
      </w:pPr>
      <w:r w:rsidRPr="00B969A5">
        <w:rPr>
          <w:b/>
          <w:bCs/>
          <w:sz w:val="24"/>
          <w:szCs w:val="24"/>
        </w:rPr>
        <w:lastRenderedPageBreak/>
        <w:t>ROZDZIAŁ III</w:t>
      </w:r>
    </w:p>
    <w:p w:rsidR="00EB34BC" w:rsidRPr="00FC5B72" w:rsidRDefault="00EB34BC" w:rsidP="00B969A5">
      <w:pPr>
        <w:spacing w:line="360" w:lineRule="auto"/>
        <w:jc w:val="center"/>
        <w:rPr>
          <w:b/>
          <w:color w:val="000000"/>
          <w:sz w:val="24"/>
          <w:szCs w:val="24"/>
        </w:rPr>
      </w:pPr>
      <w:r w:rsidRPr="00FC5B72">
        <w:rPr>
          <w:b/>
          <w:color w:val="000000"/>
          <w:sz w:val="24"/>
          <w:szCs w:val="24"/>
        </w:rPr>
        <w:t>Podział zamówień</w:t>
      </w:r>
    </w:p>
    <w:p w:rsidR="00EB34BC" w:rsidRPr="007836AC" w:rsidRDefault="004A44E3" w:rsidP="008C234D">
      <w:pPr>
        <w:spacing w:line="360" w:lineRule="auto"/>
        <w:ind w:firstLine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 </w:t>
      </w:r>
      <w:r w:rsidR="0017389F">
        <w:rPr>
          <w:b/>
          <w:color w:val="000000"/>
          <w:sz w:val="24"/>
          <w:szCs w:val="24"/>
        </w:rPr>
        <w:t>4.</w:t>
      </w:r>
      <w:r>
        <w:rPr>
          <w:b/>
          <w:color w:val="000000"/>
          <w:sz w:val="24"/>
          <w:szCs w:val="24"/>
        </w:rPr>
        <w:t> </w:t>
      </w:r>
      <w:r w:rsidR="0017389F" w:rsidRPr="0017389F">
        <w:rPr>
          <w:color w:val="000000"/>
          <w:sz w:val="24"/>
          <w:szCs w:val="24"/>
        </w:rPr>
        <w:t>1. </w:t>
      </w:r>
      <w:r w:rsidR="0006118A" w:rsidRPr="007836AC">
        <w:rPr>
          <w:color w:val="000000"/>
          <w:sz w:val="24"/>
          <w:szCs w:val="24"/>
        </w:rPr>
        <w:t>W celu praw</w:t>
      </w:r>
      <w:r w:rsidR="00FE6600" w:rsidRPr="007836AC">
        <w:rPr>
          <w:color w:val="000000"/>
          <w:sz w:val="24"/>
          <w:szCs w:val="24"/>
        </w:rPr>
        <w:t>idłowego wykonania postanowień</w:t>
      </w:r>
      <w:r w:rsidR="0006118A" w:rsidRPr="007836A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</w:t>
      </w:r>
      <w:r w:rsidR="0006118A" w:rsidRPr="007836AC">
        <w:rPr>
          <w:color w:val="000000"/>
          <w:sz w:val="24"/>
          <w:szCs w:val="24"/>
        </w:rPr>
        <w:t xml:space="preserve">egulaminu </w:t>
      </w:r>
      <w:r>
        <w:rPr>
          <w:color w:val="000000"/>
          <w:sz w:val="24"/>
          <w:szCs w:val="24"/>
        </w:rPr>
        <w:t>z</w:t>
      </w:r>
      <w:r w:rsidR="0006118A" w:rsidRPr="007836AC">
        <w:rPr>
          <w:color w:val="000000"/>
          <w:sz w:val="24"/>
          <w:szCs w:val="24"/>
        </w:rPr>
        <w:t>amówienia dzieli się w</w:t>
      </w:r>
      <w:r w:rsidR="00263619">
        <w:rPr>
          <w:color w:val="000000"/>
          <w:sz w:val="24"/>
          <w:szCs w:val="24"/>
        </w:rPr>
        <w:t xml:space="preserve">edług </w:t>
      </w:r>
      <w:r w:rsidR="0006118A" w:rsidRPr="007836AC">
        <w:rPr>
          <w:color w:val="000000"/>
          <w:sz w:val="24"/>
          <w:szCs w:val="24"/>
        </w:rPr>
        <w:t>następujących grup kwotowych:</w:t>
      </w:r>
    </w:p>
    <w:p w:rsidR="0006118A" w:rsidRPr="007836AC" w:rsidRDefault="00F72D28" w:rsidP="008C234D">
      <w:pPr>
        <w:numPr>
          <w:ilvl w:val="0"/>
          <w:numId w:val="2"/>
        </w:numPr>
        <w:tabs>
          <w:tab w:val="clear" w:pos="0"/>
        </w:tabs>
        <w:spacing w:line="360" w:lineRule="auto"/>
        <w:ind w:left="426" w:hanging="426"/>
        <w:jc w:val="both"/>
        <w:rPr>
          <w:color w:val="000000"/>
          <w:spacing w:val="-1"/>
          <w:sz w:val="24"/>
          <w:szCs w:val="24"/>
        </w:rPr>
      </w:pPr>
      <w:proofErr w:type="gramStart"/>
      <w:r>
        <w:rPr>
          <w:color w:val="000000"/>
          <w:spacing w:val="-1"/>
          <w:sz w:val="24"/>
          <w:szCs w:val="24"/>
        </w:rPr>
        <w:t>z</w:t>
      </w:r>
      <w:r w:rsidR="0006118A" w:rsidRPr="007836AC">
        <w:rPr>
          <w:color w:val="000000"/>
          <w:spacing w:val="-1"/>
          <w:sz w:val="24"/>
          <w:szCs w:val="24"/>
        </w:rPr>
        <w:t>amówienia</w:t>
      </w:r>
      <w:proofErr w:type="gramEnd"/>
      <w:r w:rsidR="0006118A" w:rsidRPr="007836AC">
        <w:rPr>
          <w:color w:val="000000"/>
          <w:spacing w:val="-1"/>
          <w:sz w:val="24"/>
          <w:szCs w:val="24"/>
        </w:rPr>
        <w:t xml:space="preserve"> o wartości </w:t>
      </w:r>
      <w:r w:rsidR="006E6337">
        <w:rPr>
          <w:color w:val="000000"/>
          <w:spacing w:val="-1"/>
          <w:sz w:val="24"/>
          <w:szCs w:val="24"/>
        </w:rPr>
        <w:t>mniejszej niż</w:t>
      </w:r>
      <w:r w:rsidR="0006118A" w:rsidRPr="007836AC">
        <w:rPr>
          <w:color w:val="000000"/>
          <w:spacing w:val="-1"/>
          <w:sz w:val="24"/>
          <w:szCs w:val="24"/>
        </w:rPr>
        <w:t xml:space="preserve"> </w:t>
      </w:r>
      <w:r w:rsidR="00782914">
        <w:rPr>
          <w:color w:val="000000"/>
          <w:spacing w:val="-1"/>
          <w:sz w:val="24"/>
          <w:szCs w:val="24"/>
        </w:rPr>
        <w:t>1</w:t>
      </w:r>
      <w:r w:rsidR="00B556B6">
        <w:rPr>
          <w:color w:val="000000"/>
          <w:spacing w:val="-1"/>
          <w:sz w:val="24"/>
          <w:szCs w:val="24"/>
        </w:rPr>
        <w:t>0</w:t>
      </w:r>
      <w:r>
        <w:rPr>
          <w:color w:val="000000"/>
          <w:spacing w:val="-1"/>
          <w:sz w:val="24"/>
          <w:szCs w:val="24"/>
        </w:rPr>
        <w:t> </w:t>
      </w:r>
      <w:r w:rsidR="00CA0A0B">
        <w:rPr>
          <w:color w:val="000000"/>
          <w:spacing w:val="-1"/>
          <w:sz w:val="24"/>
          <w:szCs w:val="24"/>
        </w:rPr>
        <w:t>0</w:t>
      </w:r>
      <w:r w:rsidR="0006118A" w:rsidRPr="007836AC">
        <w:rPr>
          <w:color w:val="000000"/>
          <w:spacing w:val="-1"/>
          <w:sz w:val="24"/>
          <w:szCs w:val="24"/>
        </w:rPr>
        <w:t>00 złotych</w:t>
      </w:r>
      <w:r w:rsidR="00CA0A0B">
        <w:rPr>
          <w:color w:val="000000"/>
          <w:spacing w:val="-1"/>
          <w:sz w:val="24"/>
          <w:szCs w:val="24"/>
        </w:rPr>
        <w:t xml:space="preserve"> (</w:t>
      </w:r>
      <w:r w:rsidR="00CB660A">
        <w:rPr>
          <w:color w:val="000000"/>
          <w:spacing w:val="-1"/>
          <w:sz w:val="24"/>
          <w:szCs w:val="24"/>
        </w:rPr>
        <w:t>&lt;</w:t>
      </w:r>
      <w:r w:rsidR="00782914">
        <w:rPr>
          <w:color w:val="000000"/>
          <w:spacing w:val="-1"/>
          <w:sz w:val="24"/>
          <w:szCs w:val="24"/>
        </w:rPr>
        <w:t>1</w:t>
      </w:r>
      <w:r>
        <w:rPr>
          <w:color w:val="000000"/>
          <w:spacing w:val="-1"/>
          <w:sz w:val="24"/>
          <w:szCs w:val="24"/>
        </w:rPr>
        <w:t>0 </w:t>
      </w:r>
      <w:r w:rsidR="00CA0A0B">
        <w:rPr>
          <w:color w:val="000000"/>
          <w:spacing w:val="-1"/>
          <w:sz w:val="24"/>
          <w:szCs w:val="24"/>
        </w:rPr>
        <w:t>000 złotych),</w:t>
      </w:r>
    </w:p>
    <w:p w:rsidR="00EB34BC" w:rsidRPr="007836AC" w:rsidRDefault="00F72D28" w:rsidP="008C234D">
      <w:pPr>
        <w:numPr>
          <w:ilvl w:val="0"/>
          <w:numId w:val="2"/>
        </w:numPr>
        <w:tabs>
          <w:tab w:val="clear" w:pos="0"/>
        </w:tabs>
        <w:spacing w:line="360" w:lineRule="auto"/>
        <w:ind w:left="426" w:hanging="426"/>
        <w:jc w:val="both"/>
        <w:rPr>
          <w:color w:val="000000"/>
          <w:spacing w:val="-1"/>
          <w:sz w:val="24"/>
          <w:szCs w:val="24"/>
        </w:rPr>
      </w:pPr>
      <w:proofErr w:type="gramStart"/>
      <w:r>
        <w:rPr>
          <w:color w:val="000000"/>
          <w:spacing w:val="-1"/>
          <w:sz w:val="24"/>
          <w:szCs w:val="24"/>
        </w:rPr>
        <w:t>z</w:t>
      </w:r>
      <w:r w:rsidR="00EB34BC" w:rsidRPr="007836AC">
        <w:rPr>
          <w:color w:val="000000"/>
          <w:spacing w:val="-1"/>
          <w:sz w:val="24"/>
          <w:szCs w:val="24"/>
        </w:rPr>
        <w:t>amówienia</w:t>
      </w:r>
      <w:proofErr w:type="gramEnd"/>
      <w:r w:rsidR="00EB34BC" w:rsidRPr="007836AC">
        <w:rPr>
          <w:color w:val="000000"/>
          <w:spacing w:val="-1"/>
          <w:sz w:val="24"/>
          <w:szCs w:val="24"/>
        </w:rPr>
        <w:t xml:space="preserve"> o wartości </w:t>
      </w:r>
      <w:r w:rsidR="0006118A" w:rsidRPr="007836AC">
        <w:rPr>
          <w:color w:val="000000"/>
          <w:spacing w:val="-1"/>
          <w:sz w:val="24"/>
          <w:szCs w:val="24"/>
        </w:rPr>
        <w:t>w przedziale</w:t>
      </w:r>
      <w:r w:rsidR="00CA0A0B">
        <w:rPr>
          <w:color w:val="000000"/>
          <w:spacing w:val="-1"/>
          <w:sz w:val="24"/>
          <w:szCs w:val="24"/>
        </w:rPr>
        <w:t>:</w:t>
      </w:r>
      <w:r w:rsidR="0006118A" w:rsidRPr="007836AC">
        <w:rPr>
          <w:color w:val="000000"/>
          <w:spacing w:val="-1"/>
          <w:sz w:val="24"/>
          <w:szCs w:val="24"/>
        </w:rPr>
        <w:t xml:space="preserve"> </w:t>
      </w:r>
      <w:r w:rsidR="006E6337">
        <w:rPr>
          <w:color w:val="000000"/>
          <w:spacing w:val="-1"/>
          <w:sz w:val="24"/>
          <w:szCs w:val="24"/>
        </w:rPr>
        <w:t>od</w:t>
      </w:r>
      <w:r w:rsidR="0006118A" w:rsidRPr="007836AC">
        <w:rPr>
          <w:color w:val="000000"/>
          <w:spacing w:val="-1"/>
          <w:sz w:val="24"/>
          <w:szCs w:val="24"/>
        </w:rPr>
        <w:t xml:space="preserve"> </w:t>
      </w:r>
      <w:r w:rsidR="00782914">
        <w:rPr>
          <w:color w:val="000000"/>
          <w:spacing w:val="-1"/>
          <w:sz w:val="24"/>
          <w:szCs w:val="24"/>
        </w:rPr>
        <w:t>1</w:t>
      </w:r>
      <w:r w:rsidR="00B556B6">
        <w:rPr>
          <w:color w:val="000000"/>
          <w:spacing w:val="-1"/>
          <w:sz w:val="24"/>
          <w:szCs w:val="24"/>
        </w:rPr>
        <w:t>0</w:t>
      </w:r>
      <w:r>
        <w:rPr>
          <w:color w:val="000000"/>
          <w:spacing w:val="-1"/>
          <w:sz w:val="24"/>
          <w:szCs w:val="24"/>
        </w:rPr>
        <w:t> </w:t>
      </w:r>
      <w:r w:rsidR="00CA0A0B">
        <w:rPr>
          <w:color w:val="000000"/>
          <w:spacing w:val="-1"/>
          <w:sz w:val="24"/>
          <w:szCs w:val="24"/>
        </w:rPr>
        <w:t>0</w:t>
      </w:r>
      <w:r w:rsidR="00CA0A0B" w:rsidRPr="007836AC">
        <w:rPr>
          <w:color w:val="000000"/>
          <w:spacing w:val="-1"/>
          <w:sz w:val="24"/>
          <w:szCs w:val="24"/>
        </w:rPr>
        <w:t xml:space="preserve">00 </w:t>
      </w:r>
      <w:r w:rsidR="00F67308" w:rsidRPr="007836AC">
        <w:rPr>
          <w:color w:val="000000"/>
          <w:spacing w:val="-1"/>
          <w:sz w:val="24"/>
          <w:szCs w:val="24"/>
        </w:rPr>
        <w:t xml:space="preserve">złotych </w:t>
      </w:r>
      <w:r w:rsidR="0006118A" w:rsidRPr="007836AC">
        <w:rPr>
          <w:color w:val="000000"/>
          <w:spacing w:val="-1"/>
          <w:sz w:val="24"/>
          <w:szCs w:val="24"/>
        </w:rPr>
        <w:t>do kwoty</w:t>
      </w:r>
      <w:r>
        <w:rPr>
          <w:color w:val="000000"/>
          <w:spacing w:val="-1"/>
          <w:sz w:val="24"/>
          <w:szCs w:val="24"/>
        </w:rPr>
        <w:t xml:space="preserve"> mniejszej niż</w:t>
      </w:r>
      <w:r w:rsidR="008C234D">
        <w:rPr>
          <w:color w:val="000000"/>
          <w:spacing w:val="-1"/>
          <w:sz w:val="24"/>
          <w:szCs w:val="24"/>
        </w:rPr>
        <w:t> </w:t>
      </w:r>
      <w:r>
        <w:rPr>
          <w:color w:val="000000"/>
          <w:spacing w:val="-1"/>
          <w:sz w:val="24"/>
          <w:szCs w:val="24"/>
        </w:rPr>
        <w:t>50 </w:t>
      </w:r>
      <w:r w:rsidR="00CA0A0B">
        <w:rPr>
          <w:color w:val="000000"/>
          <w:spacing w:val="-1"/>
          <w:sz w:val="24"/>
          <w:szCs w:val="24"/>
        </w:rPr>
        <w:t>000</w:t>
      </w:r>
      <w:r>
        <w:rPr>
          <w:color w:val="000000"/>
          <w:spacing w:val="-1"/>
          <w:sz w:val="24"/>
          <w:szCs w:val="24"/>
        </w:rPr>
        <w:t> </w:t>
      </w:r>
      <w:r w:rsidR="00CA0A0B">
        <w:rPr>
          <w:color w:val="000000"/>
          <w:spacing w:val="-1"/>
          <w:sz w:val="24"/>
          <w:szCs w:val="24"/>
        </w:rPr>
        <w:t>złotych (</w:t>
      </w:r>
      <w:r w:rsidR="006E6337">
        <w:rPr>
          <w:color w:val="000000"/>
          <w:spacing w:val="-1"/>
          <w:sz w:val="24"/>
          <w:szCs w:val="24"/>
        </w:rPr>
        <w:t>≥</w:t>
      </w:r>
      <w:r w:rsidR="00CA0A0B">
        <w:rPr>
          <w:color w:val="000000"/>
          <w:spacing w:val="-1"/>
          <w:sz w:val="24"/>
          <w:szCs w:val="24"/>
        </w:rPr>
        <w:t xml:space="preserve"> </w:t>
      </w:r>
      <w:r w:rsidR="00782914">
        <w:rPr>
          <w:color w:val="000000"/>
          <w:spacing w:val="-1"/>
          <w:sz w:val="24"/>
          <w:szCs w:val="24"/>
        </w:rPr>
        <w:t>1</w:t>
      </w:r>
      <w:r w:rsidR="00B556B6">
        <w:rPr>
          <w:color w:val="000000"/>
          <w:spacing w:val="-1"/>
          <w:sz w:val="24"/>
          <w:szCs w:val="24"/>
        </w:rPr>
        <w:t>0</w:t>
      </w:r>
      <w:r>
        <w:rPr>
          <w:color w:val="000000"/>
          <w:spacing w:val="-1"/>
          <w:sz w:val="24"/>
          <w:szCs w:val="24"/>
        </w:rPr>
        <w:t> </w:t>
      </w:r>
      <w:r w:rsidR="00CA0A0B">
        <w:rPr>
          <w:color w:val="000000"/>
          <w:spacing w:val="-1"/>
          <w:sz w:val="24"/>
          <w:szCs w:val="24"/>
        </w:rPr>
        <w:t>000 złotych; &lt; 50</w:t>
      </w:r>
      <w:r>
        <w:rPr>
          <w:color w:val="000000"/>
          <w:spacing w:val="-1"/>
          <w:sz w:val="24"/>
          <w:szCs w:val="24"/>
        </w:rPr>
        <w:t> 000 złotych),</w:t>
      </w:r>
    </w:p>
    <w:p w:rsidR="00EB34BC" w:rsidRPr="00CA0A0B" w:rsidRDefault="00F72D28" w:rsidP="008C234D">
      <w:pPr>
        <w:numPr>
          <w:ilvl w:val="0"/>
          <w:numId w:val="2"/>
        </w:numPr>
        <w:tabs>
          <w:tab w:val="clear" w:pos="0"/>
        </w:tabs>
        <w:spacing w:line="360" w:lineRule="auto"/>
        <w:ind w:left="426" w:hanging="426"/>
        <w:jc w:val="both"/>
        <w:rPr>
          <w:color w:val="000000"/>
          <w:spacing w:val="-4"/>
          <w:sz w:val="24"/>
          <w:szCs w:val="24"/>
        </w:rPr>
      </w:pPr>
      <w:proofErr w:type="gramStart"/>
      <w:r>
        <w:rPr>
          <w:color w:val="000000"/>
          <w:spacing w:val="-1"/>
          <w:sz w:val="24"/>
          <w:szCs w:val="24"/>
        </w:rPr>
        <w:t>z</w:t>
      </w:r>
      <w:r w:rsidR="00EB34BC" w:rsidRPr="007836AC">
        <w:rPr>
          <w:color w:val="000000"/>
          <w:spacing w:val="-1"/>
          <w:sz w:val="24"/>
          <w:szCs w:val="24"/>
        </w:rPr>
        <w:t>amówienia</w:t>
      </w:r>
      <w:proofErr w:type="gramEnd"/>
      <w:r w:rsidR="00EB34BC" w:rsidRPr="007836AC">
        <w:rPr>
          <w:color w:val="000000"/>
          <w:spacing w:val="-1"/>
          <w:sz w:val="24"/>
          <w:szCs w:val="24"/>
        </w:rPr>
        <w:t xml:space="preserve"> o </w:t>
      </w:r>
      <w:r w:rsidR="0006118A" w:rsidRPr="007836AC">
        <w:rPr>
          <w:color w:val="000000"/>
          <w:spacing w:val="-1"/>
          <w:sz w:val="24"/>
          <w:szCs w:val="24"/>
        </w:rPr>
        <w:t>wartości w przedziale</w:t>
      </w:r>
      <w:r>
        <w:rPr>
          <w:color w:val="000000"/>
          <w:spacing w:val="-1"/>
          <w:sz w:val="24"/>
          <w:szCs w:val="24"/>
        </w:rPr>
        <w:t xml:space="preserve"> od 50 </w:t>
      </w:r>
      <w:r w:rsidR="00CA0A0B">
        <w:rPr>
          <w:color w:val="000000"/>
          <w:spacing w:val="-1"/>
          <w:sz w:val="24"/>
          <w:szCs w:val="24"/>
        </w:rPr>
        <w:t>000 złotych do kwoty mniejszej niż</w:t>
      </w:r>
      <w:r w:rsidR="008C234D">
        <w:rPr>
          <w:color w:val="000000"/>
          <w:spacing w:val="-1"/>
          <w:sz w:val="24"/>
          <w:szCs w:val="24"/>
        </w:rPr>
        <w:t> </w:t>
      </w:r>
      <w:r>
        <w:rPr>
          <w:color w:val="000000"/>
          <w:spacing w:val="-1"/>
          <w:sz w:val="24"/>
          <w:szCs w:val="24"/>
        </w:rPr>
        <w:t>130 </w:t>
      </w:r>
      <w:r w:rsidR="00CA0A0B">
        <w:rPr>
          <w:color w:val="000000"/>
          <w:spacing w:val="-1"/>
          <w:sz w:val="24"/>
          <w:szCs w:val="24"/>
        </w:rPr>
        <w:t>000</w:t>
      </w:r>
      <w:r>
        <w:rPr>
          <w:color w:val="000000"/>
          <w:spacing w:val="-1"/>
          <w:sz w:val="24"/>
          <w:szCs w:val="24"/>
        </w:rPr>
        <w:t> złotych (≥ 50 000 złotych; &lt; 130 000 złotych).</w:t>
      </w:r>
    </w:p>
    <w:p w:rsidR="00CA0A0B" w:rsidRDefault="0073253D" w:rsidP="005412C5">
      <w:pPr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="00CA0A0B" w:rsidRPr="00CA0A0B">
        <w:rPr>
          <w:sz w:val="24"/>
          <w:szCs w:val="24"/>
        </w:rPr>
        <w:t xml:space="preserve">Dopuszczalne jest stosowanie procedur dla wyższych progów tj. większych wartości </w:t>
      </w:r>
      <w:proofErr w:type="gramStart"/>
      <w:r w:rsidR="00CA0A0B" w:rsidRPr="00CA0A0B">
        <w:rPr>
          <w:sz w:val="24"/>
          <w:szCs w:val="24"/>
        </w:rPr>
        <w:t xml:space="preserve">szacunkowych </w:t>
      </w:r>
      <w:r>
        <w:rPr>
          <w:sz w:val="24"/>
          <w:szCs w:val="24"/>
        </w:rPr>
        <w:t>z</w:t>
      </w:r>
      <w:r w:rsidR="00CA0A0B" w:rsidRPr="00CA0A0B">
        <w:rPr>
          <w:sz w:val="24"/>
          <w:szCs w:val="24"/>
        </w:rPr>
        <w:t>amówienia</w:t>
      </w:r>
      <w:proofErr w:type="gramEnd"/>
      <w:r w:rsidR="00CA0A0B" w:rsidRPr="00CA0A0B">
        <w:rPr>
          <w:sz w:val="24"/>
          <w:szCs w:val="24"/>
        </w:rPr>
        <w:t>.</w:t>
      </w:r>
    </w:p>
    <w:p w:rsidR="0073253D" w:rsidRPr="00B969A5" w:rsidRDefault="0073253D" w:rsidP="0073253D">
      <w:pPr>
        <w:spacing w:line="360" w:lineRule="auto"/>
        <w:jc w:val="center"/>
        <w:rPr>
          <w:sz w:val="24"/>
          <w:szCs w:val="24"/>
        </w:rPr>
      </w:pPr>
      <w:r w:rsidRPr="00B969A5">
        <w:rPr>
          <w:b/>
          <w:bCs/>
          <w:sz w:val="24"/>
          <w:szCs w:val="24"/>
        </w:rPr>
        <w:t>ROZDZIAŁ IV</w:t>
      </w:r>
    </w:p>
    <w:p w:rsidR="0073253D" w:rsidRPr="00FC5B72" w:rsidRDefault="0073253D" w:rsidP="00B969A5">
      <w:pPr>
        <w:spacing w:line="360" w:lineRule="auto"/>
        <w:jc w:val="center"/>
        <w:rPr>
          <w:b/>
          <w:color w:val="000000"/>
          <w:sz w:val="24"/>
          <w:szCs w:val="24"/>
        </w:rPr>
      </w:pPr>
      <w:r w:rsidRPr="00FC5B72">
        <w:rPr>
          <w:b/>
          <w:sz w:val="24"/>
          <w:szCs w:val="24"/>
        </w:rPr>
        <w:t>Zamówienia o wartości mniejszej niż 10</w:t>
      </w:r>
      <w:r w:rsidR="00FC5B72">
        <w:rPr>
          <w:b/>
          <w:sz w:val="24"/>
          <w:szCs w:val="24"/>
        </w:rPr>
        <w:t> </w:t>
      </w:r>
      <w:r w:rsidRPr="00FC5B72">
        <w:rPr>
          <w:b/>
          <w:sz w:val="24"/>
          <w:szCs w:val="24"/>
        </w:rPr>
        <w:t>000 złotych</w:t>
      </w:r>
    </w:p>
    <w:p w:rsidR="00D431AF" w:rsidRPr="00D431AF" w:rsidRDefault="0073253D" w:rsidP="008C234D">
      <w:pPr>
        <w:spacing w:line="360" w:lineRule="auto"/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§ </w:t>
      </w:r>
      <w:r w:rsidR="00A70420"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> </w:t>
      </w:r>
      <w:r w:rsidRPr="0073253D">
        <w:rPr>
          <w:sz w:val="24"/>
          <w:szCs w:val="24"/>
        </w:rPr>
        <w:t>1. </w:t>
      </w:r>
      <w:r w:rsidR="00D431AF" w:rsidRPr="00D431AF">
        <w:rPr>
          <w:sz w:val="24"/>
          <w:szCs w:val="24"/>
        </w:rPr>
        <w:t xml:space="preserve">Czynność wyboru wykonawcy przeprowadza </w:t>
      </w:r>
      <w:r>
        <w:rPr>
          <w:sz w:val="24"/>
          <w:szCs w:val="24"/>
        </w:rPr>
        <w:t>k</w:t>
      </w:r>
      <w:r w:rsidR="00D431AF" w:rsidRPr="00D431AF">
        <w:rPr>
          <w:sz w:val="24"/>
          <w:szCs w:val="24"/>
        </w:rPr>
        <w:t xml:space="preserve">omórka </w:t>
      </w:r>
      <w:r w:rsidR="00D54EA0">
        <w:rPr>
          <w:sz w:val="24"/>
          <w:szCs w:val="24"/>
        </w:rPr>
        <w:t>organizacyjna</w:t>
      </w:r>
      <w:r w:rsidR="00D431AF" w:rsidRPr="00D431AF">
        <w:rPr>
          <w:sz w:val="24"/>
          <w:szCs w:val="24"/>
        </w:rPr>
        <w:t xml:space="preserve"> w jednej </w:t>
      </w:r>
      <w:r w:rsidR="006E6337">
        <w:rPr>
          <w:sz w:val="24"/>
          <w:szCs w:val="24"/>
        </w:rPr>
        <w:t>z</w:t>
      </w:r>
      <w:r>
        <w:rPr>
          <w:sz w:val="24"/>
          <w:szCs w:val="24"/>
        </w:rPr>
        <w:t> </w:t>
      </w:r>
      <w:r w:rsidR="00D431AF" w:rsidRPr="00D431AF">
        <w:rPr>
          <w:sz w:val="24"/>
          <w:szCs w:val="24"/>
        </w:rPr>
        <w:t>następujących form:</w:t>
      </w:r>
    </w:p>
    <w:p w:rsidR="00D1402C" w:rsidRPr="006E6337" w:rsidRDefault="00D54EA0" w:rsidP="008C234D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</w:t>
      </w:r>
      <w:r w:rsidR="00D431AF" w:rsidRPr="00D431AF">
        <w:rPr>
          <w:rFonts w:ascii="Times New Roman" w:hAnsi="Times New Roman"/>
          <w:sz w:val="24"/>
          <w:szCs w:val="24"/>
        </w:rPr>
        <w:t>oprzez</w:t>
      </w:r>
      <w:proofErr w:type="gramEnd"/>
      <w:r>
        <w:rPr>
          <w:rFonts w:ascii="Times New Roman" w:hAnsi="Times New Roman"/>
          <w:sz w:val="24"/>
          <w:szCs w:val="24"/>
        </w:rPr>
        <w:t xml:space="preserve"> zakup bezpośredni</w:t>
      </w:r>
      <w:r w:rsidR="006E6337">
        <w:rPr>
          <w:rFonts w:ascii="Times New Roman" w:hAnsi="Times New Roman"/>
          <w:sz w:val="24"/>
          <w:szCs w:val="24"/>
        </w:rPr>
        <w:t>,</w:t>
      </w:r>
    </w:p>
    <w:p w:rsidR="00D431AF" w:rsidRDefault="00D431AF" w:rsidP="008C234D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431AF">
        <w:rPr>
          <w:rFonts w:ascii="Times New Roman" w:hAnsi="Times New Roman"/>
          <w:sz w:val="24"/>
          <w:szCs w:val="24"/>
        </w:rPr>
        <w:t xml:space="preserve">poprzez </w:t>
      </w:r>
      <w:proofErr w:type="gramStart"/>
      <w:r w:rsidRPr="00D431AF">
        <w:rPr>
          <w:rFonts w:ascii="Times New Roman" w:hAnsi="Times New Roman"/>
          <w:sz w:val="24"/>
          <w:szCs w:val="24"/>
        </w:rPr>
        <w:t>zebranie co</w:t>
      </w:r>
      <w:proofErr w:type="gramEnd"/>
      <w:r w:rsidRPr="00D431AF">
        <w:rPr>
          <w:rFonts w:ascii="Times New Roman" w:hAnsi="Times New Roman"/>
          <w:sz w:val="24"/>
          <w:szCs w:val="24"/>
        </w:rPr>
        <w:t xml:space="preserve"> najmniej trzech ofert publikowanych na stronach internetowych, zawierających cenę proponowaną przez potencjalnych wykonawców.</w:t>
      </w:r>
    </w:p>
    <w:p w:rsidR="00F840A0" w:rsidRDefault="0073253D" w:rsidP="008C234D">
      <w:pPr>
        <w:spacing w:line="360" w:lineRule="auto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2. </w:t>
      </w:r>
      <w:r w:rsidR="00303A36">
        <w:rPr>
          <w:color w:val="000000"/>
          <w:sz w:val="24"/>
          <w:szCs w:val="24"/>
        </w:rPr>
        <w:t>Forma wyboru wykonawcy</w:t>
      </w:r>
      <w:r>
        <w:rPr>
          <w:color w:val="000000"/>
          <w:sz w:val="24"/>
          <w:szCs w:val="24"/>
        </w:rPr>
        <w:t>,</w:t>
      </w:r>
      <w:r w:rsidR="00303A36">
        <w:rPr>
          <w:color w:val="000000"/>
          <w:sz w:val="24"/>
          <w:szCs w:val="24"/>
        </w:rPr>
        <w:t xml:space="preserve"> o której mowa w ust. 1 pkt 1 mo</w:t>
      </w:r>
      <w:r w:rsidR="008C234D">
        <w:rPr>
          <w:color w:val="000000"/>
          <w:sz w:val="24"/>
          <w:szCs w:val="24"/>
        </w:rPr>
        <w:t>że zostać zastosowana jedynie w</w:t>
      </w:r>
      <w:r w:rsidR="00303A36">
        <w:rPr>
          <w:color w:val="000000"/>
          <w:sz w:val="24"/>
          <w:szCs w:val="24"/>
        </w:rPr>
        <w:t xml:space="preserve"> odniesieniu do</w:t>
      </w:r>
      <w:r w:rsidR="00F840A0">
        <w:rPr>
          <w:color w:val="000000"/>
          <w:sz w:val="24"/>
          <w:szCs w:val="24"/>
        </w:rPr>
        <w:t>:</w:t>
      </w:r>
    </w:p>
    <w:p w:rsidR="00F840A0" w:rsidRDefault="00303A36" w:rsidP="008C234D">
      <w:pPr>
        <w:numPr>
          <w:ilvl w:val="0"/>
          <w:numId w:val="34"/>
        </w:numPr>
        <w:spacing w:line="360" w:lineRule="auto"/>
        <w:ind w:left="426" w:hanging="426"/>
        <w:jc w:val="both"/>
        <w:rPr>
          <w:color w:val="000000"/>
          <w:sz w:val="24"/>
          <w:szCs w:val="24"/>
        </w:rPr>
      </w:pPr>
      <w:proofErr w:type="gramStart"/>
      <w:r w:rsidRPr="00F840A0">
        <w:rPr>
          <w:color w:val="000000"/>
          <w:sz w:val="24"/>
          <w:szCs w:val="24"/>
        </w:rPr>
        <w:t>usunięcia</w:t>
      </w:r>
      <w:proofErr w:type="gramEnd"/>
      <w:r w:rsidRPr="00F840A0">
        <w:rPr>
          <w:color w:val="000000"/>
          <w:sz w:val="24"/>
          <w:szCs w:val="24"/>
        </w:rPr>
        <w:t xml:space="preserve"> awarii lub konieczności ograniczenia albo usunięcia skutków innego zdarzenia losowego wywołanego przez czynniki zewnętrzne, którego nie można było przewidzieć, w szczególności zagrażającego życiu lub zdrowiu ludzi lub gr</w:t>
      </w:r>
      <w:r w:rsidR="00F840A0">
        <w:rPr>
          <w:color w:val="000000"/>
          <w:sz w:val="24"/>
          <w:szCs w:val="24"/>
        </w:rPr>
        <w:t>ożącego powstaniem innej szkody,</w:t>
      </w:r>
    </w:p>
    <w:p w:rsidR="000C7595" w:rsidRDefault="00303A36" w:rsidP="008C234D">
      <w:pPr>
        <w:numPr>
          <w:ilvl w:val="0"/>
          <w:numId w:val="34"/>
        </w:numPr>
        <w:spacing w:line="360" w:lineRule="auto"/>
        <w:ind w:left="426" w:hanging="426"/>
        <w:jc w:val="both"/>
        <w:rPr>
          <w:color w:val="000000"/>
          <w:sz w:val="24"/>
          <w:szCs w:val="24"/>
        </w:rPr>
      </w:pPr>
      <w:r w:rsidRPr="00F30D93">
        <w:rPr>
          <w:color w:val="000000"/>
          <w:sz w:val="24"/>
          <w:szCs w:val="24"/>
        </w:rPr>
        <w:t>zamówie</w:t>
      </w:r>
      <w:r>
        <w:rPr>
          <w:color w:val="000000"/>
          <w:sz w:val="24"/>
          <w:szCs w:val="24"/>
        </w:rPr>
        <w:t xml:space="preserve">ń </w:t>
      </w:r>
      <w:r w:rsidRPr="00F30D93">
        <w:rPr>
          <w:color w:val="000000"/>
          <w:sz w:val="24"/>
          <w:szCs w:val="24"/>
        </w:rPr>
        <w:t>dotycząc</w:t>
      </w:r>
      <w:r>
        <w:rPr>
          <w:color w:val="000000"/>
          <w:sz w:val="24"/>
          <w:szCs w:val="24"/>
        </w:rPr>
        <w:t>ych</w:t>
      </w:r>
      <w:r w:rsidRPr="00F30D93">
        <w:rPr>
          <w:color w:val="000000"/>
          <w:sz w:val="24"/>
          <w:szCs w:val="24"/>
        </w:rPr>
        <w:t xml:space="preserve"> usług lub robót budowlanych, niezbędnych do prawidłowego i efektywnego wykonania inwestycji, </w:t>
      </w:r>
      <w:proofErr w:type="gramStart"/>
      <w:r w:rsidRPr="00F30D93">
        <w:rPr>
          <w:color w:val="000000"/>
          <w:sz w:val="24"/>
          <w:szCs w:val="24"/>
        </w:rPr>
        <w:t>co do których</w:t>
      </w:r>
      <w:proofErr w:type="gramEnd"/>
      <w:r w:rsidRPr="00F30D93">
        <w:rPr>
          <w:color w:val="000000"/>
          <w:sz w:val="24"/>
          <w:szCs w:val="24"/>
        </w:rPr>
        <w:t xml:space="preserve"> konieczność realizacji zaistniała w</w:t>
      </w:r>
      <w:r w:rsidR="008C234D">
        <w:rPr>
          <w:color w:val="000000"/>
          <w:sz w:val="24"/>
          <w:szCs w:val="24"/>
        </w:rPr>
        <w:t> </w:t>
      </w:r>
      <w:r w:rsidRPr="00F30D93">
        <w:rPr>
          <w:color w:val="000000"/>
          <w:sz w:val="24"/>
          <w:szCs w:val="24"/>
        </w:rPr>
        <w:t>trakcie procesu inwestycyjnego</w:t>
      </w:r>
      <w:r w:rsidR="000C7595">
        <w:rPr>
          <w:color w:val="000000"/>
          <w:sz w:val="24"/>
          <w:szCs w:val="24"/>
        </w:rPr>
        <w:t>,</w:t>
      </w:r>
    </w:p>
    <w:p w:rsidR="00711521" w:rsidRPr="00303A36" w:rsidRDefault="000C7595" w:rsidP="008C234D">
      <w:pPr>
        <w:numPr>
          <w:ilvl w:val="0"/>
          <w:numId w:val="34"/>
        </w:numPr>
        <w:spacing w:line="360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inne </w:t>
      </w:r>
      <w:proofErr w:type="gramStart"/>
      <w:r>
        <w:rPr>
          <w:color w:val="000000"/>
          <w:sz w:val="24"/>
          <w:szCs w:val="24"/>
        </w:rPr>
        <w:t>wydatki których</w:t>
      </w:r>
      <w:proofErr w:type="gramEnd"/>
      <w:r>
        <w:rPr>
          <w:color w:val="000000"/>
          <w:sz w:val="24"/>
          <w:szCs w:val="24"/>
        </w:rPr>
        <w:t xml:space="preserve"> wartość nie przekracza 3</w:t>
      </w:r>
      <w:r w:rsidR="008C234D">
        <w:rPr>
          <w:color w:val="000000"/>
          <w:sz w:val="24"/>
          <w:szCs w:val="24"/>
        </w:rPr>
        <w:t> </w:t>
      </w:r>
      <w:r w:rsidR="00112AED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00, 00 zł</w:t>
      </w:r>
      <w:r w:rsidR="008C234D">
        <w:rPr>
          <w:color w:val="000000"/>
          <w:sz w:val="24"/>
          <w:szCs w:val="24"/>
        </w:rPr>
        <w:t>otych</w:t>
      </w:r>
      <w:r w:rsidR="00303A36" w:rsidRPr="00F30D93">
        <w:rPr>
          <w:color w:val="000000"/>
          <w:sz w:val="24"/>
          <w:szCs w:val="24"/>
        </w:rPr>
        <w:t>.</w:t>
      </w:r>
    </w:p>
    <w:p w:rsidR="004258DD" w:rsidRPr="004258DD" w:rsidRDefault="008C234D" w:rsidP="008C234D">
      <w:pPr>
        <w:spacing w:line="360" w:lineRule="auto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4. </w:t>
      </w:r>
      <w:r w:rsidR="004258DD" w:rsidRPr="007836AC">
        <w:rPr>
          <w:color w:val="000000"/>
          <w:sz w:val="24"/>
          <w:szCs w:val="24"/>
        </w:rPr>
        <w:t>Zamówień</w:t>
      </w:r>
      <w:r w:rsidR="000C7595">
        <w:rPr>
          <w:color w:val="000000"/>
          <w:sz w:val="24"/>
          <w:szCs w:val="24"/>
        </w:rPr>
        <w:t>, o których mowa w ust. 2 pkt 1 i 2,</w:t>
      </w:r>
      <w:r w:rsidR="004258DD" w:rsidRPr="007836AC">
        <w:rPr>
          <w:color w:val="000000"/>
          <w:sz w:val="24"/>
          <w:szCs w:val="24"/>
        </w:rPr>
        <w:t xml:space="preserve"> udziela </w:t>
      </w:r>
      <w:r w:rsidR="004258DD">
        <w:rPr>
          <w:color w:val="000000"/>
          <w:sz w:val="24"/>
          <w:szCs w:val="24"/>
        </w:rPr>
        <w:t>się w formie</w:t>
      </w:r>
      <w:r w:rsidR="004258DD" w:rsidRPr="007836AC">
        <w:rPr>
          <w:color w:val="000000"/>
          <w:sz w:val="24"/>
          <w:szCs w:val="24"/>
        </w:rPr>
        <w:t xml:space="preserve"> zlecenia </w:t>
      </w:r>
      <w:r w:rsidR="00B135BB">
        <w:rPr>
          <w:color w:val="000000"/>
          <w:sz w:val="24"/>
          <w:szCs w:val="24"/>
        </w:rPr>
        <w:t xml:space="preserve">wykonania </w:t>
      </w:r>
      <w:r w:rsidR="004258DD" w:rsidRPr="007836AC">
        <w:rPr>
          <w:color w:val="000000"/>
          <w:sz w:val="24"/>
          <w:szCs w:val="24"/>
        </w:rPr>
        <w:t>zamówienia</w:t>
      </w:r>
      <w:r w:rsidR="00903119">
        <w:rPr>
          <w:color w:val="000000"/>
          <w:sz w:val="24"/>
          <w:szCs w:val="24"/>
        </w:rPr>
        <w:t xml:space="preserve"> </w:t>
      </w:r>
      <w:r w:rsidR="00903119">
        <w:rPr>
          <w:sz w:val="24"/>
          <w:szCs w:val="24"/>
        </w:rPr>
        <w:t xml:space="preserve">o wartości mniejszej niż </w:t>
      </w:r>
      <w:r w:rsidR="00903119">
        <w:rPr>
          <w:bCs/>
          <w:spacing w:val="-3"/>
          <w:sz w:val="24"/>
          <w:szCs w:val="22"/>
        </w:rPr>
        <w:t>10 000,00 zł,</w:t>
      </w:r>
      <w:r w:rsidR="004258DD" w:rsidRPr="007836AC">
        <w:rPr>
          <w:color w:val="000000"/>
          <w:sz w:val="24"/>
          <w:szCs w:val="24"/>
        </w:rPr>
        <w:t xml:space="preserve"> </w:t>
      </w:r>
      <w:proofErr w:type="gramStart"/>
      <w:r w:rsidR="004258DD" w:rsidRPr="007836AC">
        <w:rPr>
          <w:color w:val="000000"/>
          <w:sz w:val="24"/>
          <w:szCs w:val="24"/>
        </w:rPr>
        <w:t>stanowiącego załącznik</w:t>
      </w:r>
      <w:proofErr w:type="gramEnd"/>
      <w:r w:rsidR="004258DD" w:rsidRPr="007836AC">
        <w:rPr>
          <w:color w:val="000000"/>
          <w:sz w:val="24"/>
          <w:szCs w:val="24"/>
        </w:rPr>
        <w:t xml:space="preserve"> nr 1 do </w:t>
      </w:r>
      <w:r>
        <w:rPr>
          <w:color w:val="000000"/>
          <w:sz w:val="24"/>
          <w:szCs w:val="24"/>
        </w:rPr>
        <w:t>r</w:t>
      </w:r>
      <w:r w:rsidR="004258DD" w:rsidRPr="007836AC">
        <w:rPr>
          <w:color w:val="000000"/>
          <w:sz w:val="24"/>
          <w:szCs w:val="24"/>
        </w:rPr>
        <w:t>egulaminu.</w:t>
      </w:r>
    </w:p>
    <w:p w:rsidR="004258DD" w:rsidRDefault="008C234D" w:rsidP="008C234D">
      <w:pPr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5. </w:t>
      </w:r>
      <w:r w:rsidR="004B4BEC" w:rsidRPr="008C234D">
        <w:rPr>
          <w:sz w:val="24"/>
          <w:szCs w:val="24"/>
        </w:rPr>
        <w:t xml:space="preserve">Potwierdzenie poniesienia </w:t>
      </w:r>
      <w:proofErr w:type="gramStart"/>
      <w:r w:rsidR="004B4BEC" w:rsidRPr="008C234D">
        <w:rPr>
          <w:sz w:val="24"/>
          <w:szCs w:val="24"/>
        </w:rPr>
        <w:t>wydatku dokonywane</w:t>
      </w:r>
      <w:proofErr w:type="gramEnd"/>
      <w:r w:rsidR="004B4BEC" w:rsidRPr="008C234D">
        <w:rPr>
          <w:sz w:val="24"/>
          <w:szCs w:val="24"/>
        </w:rPr>
        <w:t xml:space="preserve"> jest w oparciu o fakturę, rachunek lub</w:t>
      </w:r>
      <w:r>
        <w:rPr>
          <w:sz w:val="24"/>
          <w:szCs w:val="24"/>
        </w:rPr>
        <w:t> </w:t>
      </w:r>
      <w:r w:rsidR="004B4BEC" w:rsidRPr="008C234D">
        <w:rPr>
          <w:sz w:val="24"/>
          <w:szCs w:val="24"/>
        </w:rPr>
        <w:t>inny dokument księgowy.</w:t>
      </w:r>
    </w:p>
    <w:p w:rsidR="00CE15D7" w:rsidRPr="00B969A5" w:rsidRDefault="00CE15D7" w:rsidP="005412C5">
      <w:pPr>
        <w:spacing w:line="360" w:lineRule="auto"/>
        <w:jc w:val="center"/>
        <w:rPr>
          <w:sz w:val="24"/>
          <w:szCs w:val="24"/>
        </w:rPr>
      </w:pPr>
      <w:r w:rsidRPr="00B969A5">
        <w:rPr>
          <w:b/>
          <w:bCs/>
          <w:sz w:val="24"/>
          <w:szCs w:val="24"/>
        </w:rPr>
        <w:t>ROZDZIAŁ V</w:t>
      </w:r>
    </w:p>
    <w:p w:rsidR="00CE15D7" w:rsidRPr="00CE15D7" w:rsidRDefault="00CE15D7" w:rsidP="00B969A5">
      <w:pPr>
        <w:spacing w:line="360" w:lineRule="auto"/>
        <w:jc w:val="center"/>
        <w:rPr>
          <w:sz w:val="24"/>
          <w:szCs w:val="24"/>
        </w:rPr>
      </w:pPr>
      <w:r w:rsidRPr="00CE15D7">
        <w:rPr>
          <w:b/>
          <w:sz w:val="24"/>
          <w:szCs w:val="24"/>
        </w:rPr>
        <w:t>Zamówienia o wartości od 10</w:t>
      </w:r>
      <w:r w:rsidR="00FC5B72">
        <w:rPr>
          <w:b/>
          <w:sz w:val="24"/>
          <w:szCs w:val="24"/>
        </w:rPr>
        <w:t> </w:t>
      </w:r>
      <w:r w:rsidRPr="00CE15D7">
        <w:rPr>
          <w:b/>
          <w:sz w:val="24"/>
          <w:szCs w:val="24"/>
        </w:rPr>
        <w:t xml:space="preserve">000 złotych </w:t>
      </w:r>
      <w:r w:rsidR="00FC5B72">
        <w:rPr>
          <w:b/>
          <w:spacing w:val="-1"/>
          <w:sz w:val="24"/>
          <w:szCs w:val="24"/>
        </w:rPr>
        <w:t>do kwoty mniejszej niż 50 </w:t>
      </w:r>
      <w:r w:rsidRPr="00CE15D7">
        <w:rPr>
          <w:b/>
          <w:spacing w:val="-1"/>
          <w:sz w:val="24"/>
          <w:szCs w:val="24"/>
        </w:rPr>
        <w:t>000 złotych</w:t>
      </w:r>
    </w:p>
    <w:p w:rsidR="004258DD" w:rsidRPr="00D12971" w:rsidRDefault="004258DD" w:rsidP="00B969A5">
      <w:pPr>
        <w:spacing w:line="360" w:lineRule="auto"/>
        <w:ind w:firstLine="567"/>
        <w:rPr>
          <w:bCs/>
          <w:sz w:val="24"/>
          <w:szCs w:val="24"/>
        </w:rPr>
      </w:pPr>
      <w:r w:rsidRPr="00D431AF">
        <w:rPr>
          <w:b/>
          <w:sz w:val="24"/>
          <w:szCs w:val="24"/>
        </w:rPr>
        <w:t>§</w:t>
      </w:r>
      <w:r w:rsidR="00FC5B72">
        <w:rPr>
          <w:b/>
          <w:sz w:val="24"/>
          <w:szCs w:val="24"/>
        </w:rPr>
        <w:t> </w:t>
      </w:r>
      <w:r w:rsidR="00A70420">
        <w:rPr>
          <w:b/>
          <w:sz w:val="24"/>
          <w:szCs w:val="24"/>
        </w:rPr>
        <w:t>6.</w:t>
      </w:r>
      <w:r w:rsidR="00FC5B72">
        <w:rPr>
          <w:b/>
          <w:sz w:val="24"/>
          <w:szCs w:val="24"/>
        </w:rPr>
        <w:t> </w:t>
      </w:r>
      <w:r w:rsidR="00FC5B72" w:rsidRPr="00FC5B72">
        <w:rPr>
          <w:sz w:val="24"/>
          <w:szCs w:val="24"/>
        </w:rPr>
        <w:t>1.</w:t>
      </w:r>
      <w:r w:rsidR="00FC5B72">
        <w:rPr>
          <w:b/>
          <w:sz w:val="24"/>
          <w:szCs w:val="24"/>
        </w:rPr>
        <w:t> </w:t>
      </w:r>
      <w:r w:rsidR="00F30E08" w:rsidRPr="00D12971">
        <w:rPr>
          <w:bCs/>
          <w:sz w:val="24"/>
          <w:szCs w:val="24"/>
        </w:rPr>
        <w:t>Czynność wyboru wykonawcy przeprowadza się w jednej z następujących form:</w:t>
      </w:r>
    </w:p>
    <w:p w:rsidR="00D12971" w:rsidRPr="00D12971" w:rsidRDefault="00F30E08" w:rsidP="00B969A5">
      <w:pPr>
        <w:numPr>
          <w:ilvl w:val="0"/>
          <w:numId w:val="19"/>
        </w:numPr>
        <w:spacing w:line="360" w:lineRule="auto"/>
        <w:ind w:left="426" w:hanging="426"/>
        <w:jc w:val="both"/>
        <w:rPr>
          <w:bCs/>
          <w:sz w:val="24"/>
          <w:szCs w:val="24"/>
        </w:rPr>
      </w:pPr>
      <w:proofErr w:type="gramStart"/>
      <w:r w:rsidRPr="00D12971">
        <w:rPr>
          <w:bCs/>
          <w:sz w:val="24"/>
          <w:szCs w:val="24"/>
        </w:rPr>
        <w:t>poprzez</w:t>
      </w:r>
      <w:proofErr w:type="gramEnd"/>
      <w:r w:rsidRPr="00D12971">
        <w:rPr>
          <w:bCs/>
          <w:sz w:val="24"/>
          <w:szCs w:val="24"/>
        </w:rPr>
        <w:t xml:space="preserve"> </w:t>
      </w:r>
      <w:r w:rsidR="00D12971" w:rsidRPr="00D12971">
        <w:rPr>
          <w:sz w:val="24"/>
          <w:szCs w:val="24"/>
        </w:rPr>
        <w:t xml:space="preserve">zamieszczenie zapytania ofertowego na stronie internetowej </w:t>
      </w:r>
      <w:r w:rsidR="00FC5B72">
        <w:rPr>
          <w:sz w:val="24"/>
          <w:szCs w:val="24"/>
        </w:rPr>
        <w:t>z</w:t>
      </w:r>
      <w:r w:rsidR="00130982">
        <w:rPr>
          <w:sz w:val="24"/>
          <w:szCs w:val="24"/>
        </w:rPr>
        <w:t>amawiającego,</w:t>
      </w:r>
    </w:p>
    <w:p w:rsidR="00D12971" w:rsidRPr="00D12971" w:rsidRDefault="00D12971" w:rsidP="00FC5B72">
      <w:pPr>
        <w:numPr>
          <w:ilvl w:val="0"/>
          <w:numId w:val="19"/>
        </w:numPr>
        <w:spacing w:line="360" w:lineRule="auto"/>
        <w:ind w:left="426" w:hanging="426"/>
        <w:jc w:val="both"/>
        <w:rPr>
          <w:bCs/>
          <w:sz w:val="24"/>
          <w:szCs w:val="24"/>
        </w:rPr>
      </w:pPr>
      <w:r w:rsidRPr="00D12971">
        <w:rPr>
          <w:sz w:val="24"/>
          <w:szCs w:val="24"/>
        </w:rPr>
        <w:lastRenderedPageBreak/>
        <w:t xml:space="preserve">poprzez przekazanie zapytania </w:t>
      </w:r>
      <w:proofErr w:type="gramStart"/>
      <w:r w:rsidRPr="00D12971">
        <w:rPr>
          <w:sz w:val="24"/>
          <w:szCs w:val="24"/>
        </w:rPr>
        <w:t>ofertowego co</w:t>
      </w:r>
      <w:proofErr w:type="gramEnd"/>
      <w:r w:rsidRPr="00D12971">
        <w:rPr>
          <w:sz w:val="24"/>
          <w:szCs w:val="24"/>
        </w:rPr>
        <w:t xml:space="preserve"> najmniej do trzech potencjalnych wykonawców, z zastrzeż</w:t>
      </w:r>
      <w:r w:rsidR="00130982">
        <w:rPr>
          <w:sz w:val="24"/>
          <w:szCs w:val="24"/>
        </w:rPr>
        <w:t>eniem ust. 2,</w:t>
      </w:r>
    </w:p>
    <w:p w:rsidR="00D12971" w:rsidRDefault="00D12971" w:rsidP="00FC5B72">
      <w:pPr>
        <w:pStyle w:val="Akapitzlist"/>
        <w:numPr>
          <w:ilvl w:val="0"/>
          <w:numId w:val="19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2971">
        <w:rPr>
          <w:rFonts w:ascii="Times New Roman" w:hAnsi="Times New Roman"/>
          <w:sz w:val="24"/>
          <w:szCs w:val="24"/>
        </w:rPr>
        <w:t xml:space="preserve">poprzez </w:t>
      </w:r>
      <w:proofErr w:type="gramStart"/>
      <w:r w:rsidRPr="00D12971">
        <w:rPr>
          <w:rFonts w:ascii="Times New Roman" w:hAnsi="Times New Roman"/>
          <w:sz w:val="24"/>
          <w:szCs w:val="24"/>
        </w:rPr>
        <w:t>zebranie co</w:t>
      </w:r>
      <w:proofErr w:type="gramEnd"/>
      <w:r w:rsidRPr="00D12971">
        <w:rPr>
          <w:rFonts w:ascii="Times New Roman" w:hAnsi="Times New Roman"/>
          <w:sz w:val="24"/>
          <w:szCs w:val="24"/>
        </w:rPr>
        <w:t xml:space="preserve"> najmniej trzech ofert publikowanych na stronach internetowych, zawierających cenę proponowaną przez potencjalnych wykonawców.</w:t>
      </w:r>
    </w:p>
    <w:p w:rsidR="00D12971" w:rsidRPr="00FC5B72" w:rsidRDefault="00FC5B72" w:rsidP="00FC5B72">
      <w:pPr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="00D12971" w:rsidRPr="00FC5B72">
        <w:rPr>
          <w:sz w:val="24"/>
          <w:szCs w:val="24"/>
        </w:rPr>
        <w:t>W przypadku braku możliwości przesłania zapytania ofertowego do wymaganej liczby wykonawców, dopuszcza się przesłanie zapytania ofertowego do mniejszej liczby wykonawców</w:t>
      </w:r>
      <w:r w:rsidR="008C084F" w:rsidRPr="00FC5B72">
        <w:rPr>
          <w:sz w:val="24"/>
          <w:szCs w:val="24"/>
        </w:rPr>
        <w:t xml:space="preserve"> </w:t>
      </w:r>
      <w:r w:rsidR="00D12971" w:rsidRPr="00FC5B72">
        <w:rPr>
          <w:sz w:val="24"/>
          <w:szCs w:val="24"/>
        </w:rPr>
        <w:t>z jednoczesnym zamieszczeniem zapytania ofertowego na stronie</w:t>
      </w:r>
      <w:r w:rsidR="00751B82" w:rsidRPr="00FC5B72">
        <w:rPr>
          <w:sz w:val="24"/>
          <w:szCs w:val="24"/>
        </w:rPr>
        <w:t xml:space="preserve"> </w:t>
      </w:r>
      <w:r>
        <w:rPr>
          <w:sz w:val="24"/>
          <w:szCs w:val="24"/>
        </w:rPr>
        <w:t>internetowej zamawiającego.</w:t>
      </w:r>
    </w:p>
    <w:p w:rsidR="00751B82" w:rsidRPr="00FC5B72" w:rsidRDefault="00FC5B72" w:rsidP="00FC5B72">
      <w:pPr>
        <w:spacing w:line="360" w:lineRule="auto"/>
        <w:ind w:firstLine="426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3. </w:t>
      </w:r>
      <w:r w:rsidR="00751B82" w:rsidRPr="00FC5B72">
        <w:rPr>
          <w:color w:val="000000"/>
          <w:spacing w:val="-1"/>
          <w:sz w:val="24"/>
          <w:szCs w:val="24"/>
        </w:rPr>
        <w:t xml:space="preserve">W przypadku postępowania o udzielenie </w:t>
      </w:r>
      <w:r>
        <w:rPr>
          <w:color w:val="000000"/>
          <w:spacing w:val="-1"/>
          <w:sz w:val="24"/>
          <w:szCs w:val="24"/>
        </w:rPr>
        <w:t>z</w:t>
      </w:r>
      <w:r w:rsidR="00751B82" w:rsidRPr="00FC5B72">
        <w:rPr>
          <w:color w:val="000000"/>
          <w:spacing w:val="-1"/>
          <w:sz w:val="24"/>
          <w:szCs w:val="24"/>
        </w:rPr>
        <w:t xml:space="preserve">amówienia, w którym nie zostały złożone żadne oferty, a przedmiot </w:t>
      </w:r>
      <w:r>
        <w:rPr>
          <w:color w:val="000000"/>
          <w:spacing w:val="-1"/>
          <w:sz w:val="24"/>
          <w:szCs w:val="24"/>
        </w:rPr>
        <w:t>z</w:t>
      </w:r>
      <w:r w:rsidR="00751B82" w:rsidRPr="00FC5B72">
        <w:rPr>
          <w:color w:val="000000"/>
          <w:spacing w:val="-1"/>
          <w:sz w:val="24"/>
          <w:szCs w:val="24"/>
        </w:rPr>
        <w:t>amówienia nie został istotnie zmieniony, dopuszcza się udzielenie zamówienia wykonawcy w drodze rokowań.</w:t>
      </w:r>
    </w:p>
    <w:p w:rsidR="0087367F" w:rsidRPr="00FC5B72" w:rsidRDefault="00FC5B72" w:rsidP="00FC5B72">
      <w:pPr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4. </w:t>
      </w:r>
      <w:r w:rsidR="0087367F" w:rsidRPr="00FC5B72">
        <w:rPr>
          <w:sz w:val="24"/>
          <w:szCs w:val="24"/>
        </w:rPr>
        <w:t>Zapytanie ofertowe powinno zawierać w szczególności:</w:t>
      </w:r>
    </w:p>
    <w:p w:rsidR="0087367F" w:rsidRPr="0087367F" w:rsidRDefault="0087367F" w:rsidP="00FC5B72">
      <w:pPr>
        <w:pStyle w:val="Akapitzlist"/>
        <w:numPr>
          <w:ilvl w:val="0"/>
          <w:numId w:val="2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367F">
        <w:rPr>
          <w:rFonts w:ascii="Times New Roman" w:hAnsi="Times New Roman"/>
          <w:sz w:val="24"/>
          <w:szCs w:val="24"/>
        </w:rPr>
        <w:t>opis</w:t>
      </w:r>
      <w:proofErr w:type="gramEnd"/>
      <w:r w:rsidRPr="0087367F">
        <w:rPr>
          <w:rFonts w:ascii="Times New Roman" w:hAnsi="Times New Roman"/>
          <w:sz w:val="24"/>
          <w:szCs w:val="24"/>
        </w:rPr>
        <w:t xml:space="preserve"> przedmiotu </w:t>
      </w:r>
      <w:r w:rsidR="00FC5B72">
        <w:rPr>
          <w:rFonts w:ascii="Times New Roman" w:hAnsi="Times New Roman"/>
          <w:sz w:val="24"/>
          <w:szCs w:val="24"/>
        </w:rPr>
        <w:t>z</w:t>
      </w:r>
      <w:r w:rsidRPr="0087367F">
        <w:rPr>
          <w:rFonts w:ascii="Times New Roman" w:hAnsi="Times New Roman"/>
          <w:sz w:val="24"/>
          <w:szCs w:val="24"/>
        </w:rPr>
        <w:t>amówienia,</w:t>
      </w:r>
    </w:p>
    <w:p w:rsidR="0087367F" w:rsidRPr="0087367F" w:rsidRDefault="0087367F" w:rsidP="00FC5B72">
      <w:pPr>
        <w:pStyle w:val="Akapitzlist"/>
        <w:numPr>
          <w:ilvl w:val="0"/>
          <w:numId w:val="2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367F">
        <w:rPr>
          <w:rFonts w:ascii="Times New Roman" w:hAnsi="Times New Roman"/>
          <w:sz w:val="24"/>
          <w:szCs w:val="24"/>
        </w:rPr>
        <w:t>opis</w:t>
      </w:r>
      <w:proofErr w:type="gramEnd"/>
      <w:r w:rsidRPr="0087367F">
        <w:rPr>
          <w:rFonts w:ascii="Times New Roman" w:hAnsi="Times New Roman"/>
          <w:sz w:val="24"/>
          <w:szCs w:val="24"/>
        </w:rPr>
        <w:t xml:space="preserve"> kryteriów wyboru wykonawcy</w:t>
      </w:r>
      <w:r w:rsidR="00C33489">
        <w:rPr>
          <w:rFonts w:ascii="Times New Roman" w:hAnsi="Times New Roman"/>
          <w:sz w:val="24"/>
          <w:szCs w:val="24"/>
        </w:rPr>
        <w:t>,</w:t>
      </w:r>
    </w:p>
    <w:p w:rsidR="0087367F" w:rsidRPr="0087367F" w:rsidRDefault="0087367F" w:rsidP="00FC5B72">
      <w:pPr>
        <w:pStyle w:val="Akapitzlist"/>
        <w:numPr>
          <w:ilvl w:val="0"/>
          <w:numId w:val="2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367F">
        <w:rPr>
          <w:rFonts w:ascii="Times New Roman" w:hAnsi="Times New Roman"/>
          <w:sz w:val="24"/>
          <w:szCs w:val="24"/>
        </w:rPr>
        <w:t>warunki</w:t>
      </w:r>
      <w:proofErr w:type="gramEnd"/>
      <w:r w:rsidRPr="0087367F">
        <w:rPr>
          <w:rFonts w:ascii="Times New Roman" w:hAnsi="Times New Roman"/>
          <w:sz w:val="24"/>
          <w:szCs w:val="24"/>
        </w:rPr>
        <w:t xml:space="preserve"> realizacji </w:t>
      </w:r>
      <w:r w:rsidR="00FC5B72">
        <w:rPr>
          <w:rFonts w:ascii="Times New Roman" w:hAnsi="Times New Roman"/>
          <w:sz w:val="24"/>
          <w:szCs w:val="24"/>
        </w:rPr>
        <w:t>z</w:t>
      </w:r>
      <w:r w:rsidR="008D612A">
        <w:rPr>
          <w:rFonts w:ascii="Times New Roman" w:hAnsi="Times New Roman"/>
          <w:sz w:val="24"/>
          <w:szCs w:val="24"/>
        </w:rPr>
        <w:t>a</w:t>
      </w:r>
      <w:r w:rsidRPr="0087367F">
        <w:rPr>
          <w:rFonts w:ascii="Times New Roman" w:hAnsi="Times New Roman"/>
          <w:sz w:val="24"/>
          <w:szCs w:val="24"/>
        </w:rPr>
        <w:t>mówienia,</w:t>
      </w:r>
    </w:p>
    <w:p w:rsidR="004258DD" w:rsidRPr="0087367F" w:rsidRDefault="0087367F" w:rsidP="00FC5B72">
      <w:pPr>
        <w:pStyle w:val="Akapitzlist"/>
        <w:numPr>
          <w:ilvl w:val="0"/>
          <w:numId w:val="2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367F">
        <w:rPr>
          <w:rFonts w:ascii="Times New Roman" w:hAnsi="Times New Roman"/>
          <w:sz w:val="24"/>
          <w:szCs w:val="24"/>
        </w:rPr>
        <w:t>termin</w:t>
      </w:r>
      <w:proofErr w:type="gramEnd"/>
      <w:r w:rsidRPr="0087367F">
        <w:rPr>
          <w:rFonts w:ascii="Times New Roman" w:hAnsi="Times New Roman"/>
          <w:sz w:val="24"/>
          <w:szCs w:val="24"/>
        </w:rPr>
        <w:t xml:space="preserve"> i sposób </w:t>
      </w:r>
      <w:r w:rsidR="00C94C58">
        <w:rPr>
          <w:rFonts w:ascii="Times New Roman" w:hAnsi="Times New Roman"/>
          <w:sz w:val="24"/>
          <w:szCs w:val="24"/>
        </w:rPr>
        <w:t>złożenia oferty</w:t>
      </w:r>
      <w:r w:rsidRPr="0087367F">
        <w:rPr>
          <w:rFonts w:ascii="Times New Roman" w:hAnsi="Times New Roman"/>
          <w:sz w:val="24"/>
          <w:szCs w:val="24"/>
        </w:rPr>
        <w:t xml:space="preserve"> przez wykonawcę.</w:t>
      </w:r>
    </w:p>
    <w:p w:rsidR="0087367F" w:rsidRPr="007836AC" w:rsidRDefault="00FC5B72" w:rsidP="00FC5B72">
      <w:pPr>
        <w:spacing w:line="360" w:lineRule="auto"/>
        <w:ind w:firstLine="426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>5. </w:t>
      </w:r>
      <w:r w:rsidR="0087367F" w:rsidRPr="007836AC">
        <w:rPr>
          <w:color w:val="000000"/>
          <w:sz w:val="24"/>
          <w:szCs w:val="24"/>
        </w:rPr>
        <w:t xml:space="preserve">Przedmiot </w:t>
      </w:r>
      <w:r w:rsidR="00C33489">
        <w:rPr>
          <w:color w:val="000000"/>
          <w:sz w:val="24"/>
          <w:szCs w:val="24"/>
        </w:rPr>
        <w:t>z</w:t>
      </w:r>
      <w:r w:rsidR="0087367F" w:rsidRPr="007836AC">
        <w:rPr>
          <w:color w:val="000000"/>
          <w:sz w:val="24"/>
          <w:szCs w:val="24"/>
        </w:rPr>
        <w:t>amówienia opisuje się w sposób jednoznaczny i wyczerpujący, za pomocą dostatecznie dokładnych i zrozumiałych określeń</w:t>
      </w:r>
      <w:r w:rsidR="008C084F">
        <w:rPr>
          <w:color w:val="000000"/>
          <w:sz w:val="24"/>
          <w:szCs w:val="24"/>
        </w:rPr>
        <w:t>.</w:t>
      </w:r>
    </w:p>
    <w:p w:rsidR="00C94C58" w:rsidRDefault="00FC5B72" w:rsidP="00FC5B72">
      <w:pPr>
        <w:spacing w:line="360" w:lineRule="auto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6. </w:t>
      </w:r>
      <w:r w:rsidR="00C94C58" w:rsidRPr="007836AC">
        <w:rPr>
          <w:color w:val="000000"/>
          <w:sz w:val="24"/>
          <w:szCs w:val="24"/>
        </w:rPr>
        <w:t>Zamówienia udziela się wykonawcy, który z</w:t>
      </w:r>
      <w:r w:rsidR="00C94C58">
        <w:rPr>
          <w:color w:val="000000"/>
          <w:sz w:val="24"/>
          <w:szCs w:val="24"/>
        </w:rPr>
        <w:t>łożył najkorzystniejszą ofertę w</w:t>
      </w:r>
      <w:r w:rsidR="00C33489">
        <w:rPr>
          <w:color w:val="000000"/>
          <w:sz w:val="24"/>
          <w:szCs w:val="24"/>
        </w:rPr>
        <w:t> </w:t>
      </w:r>
      <w:r w:rsidR="00C94C58">
        <w:rPr>
          <w:color w:val="000000"/>
          <w:sz w:val="24"/>
          <w:szCs w:val="24"/>
        </w:rPr>
        <w:t xml:space="preserve">określonym </w:t>
      </w:r>
      <w:r>
        <w:rPr>
          <w:color w:val="000000"/>
          <w:sz w:val="24"/>
          <w:szCs w:val="24"/>
        </w:rPr>
        <w:t>w zapytaniu terminie.</w:t>
      </w:r>
    </w:p>
    <w:p w:rsidR="0087367F" w:rsidRDefault="00FC5B72" w:rsidP="00FC5B72">
      <w:pPr>
        <w:spacing w:line="360" w:lineRule="auto"/>
        <w:ind w:firstLine="426"/>
        <w:jc w:val="both"/>
        <w:rPr>
          <w:rFonts w:eastAsia="Lucida Sans Unicode"/>
          <w:sz w:val="24"/>
          <w:szCs w:val="24"/>
          <w:lang w:eastAsia="pl-PL"/>
        </w:rPr>
      </w:pPr>
      <w:r>
        <w:rPr>
          <w:rFonts w:eastAsia="Lucida Sans Unicode"/>
          <w:sz w:val="24"/>
          <w:szCs w:val="24"/>
          <w:lang w:eastAsia="pl-PL"/>
        </w:rPr>
        <w:t>7. </w:t>
      </w:r>
      <w:r w:rsidR="0087367F">
        <w:rPr>
          <w:rFonts w:eastAsia="Lucida Sans Unicode"/>
          <w:sz w:val="24"/>
          <w:szCs w:val="24"/>
          <w:lang w:eastAsia="pl-PL"/>
        </w:rPr>
        <w:t>Za ofertę najkorzystniejszą</w:t>
      </w:r>
      <w:r w:rsidR="0087367F" w:rsidRPr="004C38E2">
        <w:rPr>
          <w:rFonts w:eastAsia="Lucida Sans Unicode"/>
          <w:sz w:val="24"/>
          <w:szCs w:val="24"/>
          <w:lang w:eastAsia="pl-PL"/>
        </w:rPr>
        <w:t xml:space="preserve"> uważa się ofertę spełniającą w możliwie najszerszym stopniu wymagania </w:t>
      </w:r>
      <w:r w:rsidR="00C33489">
        <w:rPr>
          <w:rFonts w:eastAsia="Lucida Sans Unicode"/>
          <w:sz w:val="24"/>
          <w:szCs w:val="24"/>
          <w:lang w:eastAsia="pl-PL"/>
        </w:rPr>
        <w:t>z</w:t>
      </w:r>
      <w:r w:rsidR="0087367F" w:rsidRPr="004C38E2">
        <w:rPr>
          <w:rFonts w:eastAsia="Lucida Sans Unicode"/>
          <w:sz w:val="24"/>
          <w:szCs w:val="24"/>
          <w:lang w:eastAsia="pl-PL"/>
        </w:rPr>
        <w:t>amówienia, tj.</w:t>
      </w:r>
      <w:r w:rsidR="0087367F">
        <w:rPr>
          <w:rFonts w:eastAsia="Lucida Sans Unicode"/>
          <w:sz w:val="24"/>
          <w:szCs w:val="24"/>
          <w:lang w:eastAsia="pl-PL"/>
        </w:rPr>
        <w:t> </w:t>
      </w:r>
      <w:r w:rsidR="0087367F" w:rsidRPr="004C38E2">
        <w:rPr>
          <w:rFonts w:eastAsia="Lucida Sans Unicode"/>
          <w:sz w:val="24"/>
          <w:szCs w:val="24"/>
          <w:lang w:eastAsia="pl-PL"/>
        </w:rPr>
        <w:t>ofertę z najniższą ceną lub przedstawiającą najkorzystniejszy bilans ceny i innych kryteriów oceny oferty, m.</w:t>
      </w:r>
      <w:proofErr w:type="gramStart"/>
      <w:r w:rsidR="0087367F" w:rsidRPr="004C38E2">
        <w:rPr>
          <w:rFonts w:eastAsia="Lucida Sans Unicode"/>
          <w:sz w:val="24"/>
          <w:szCs w:val="24"/>
          <w:lang w:eastAsia="pl-PL"/>
        </w:rPr>
        <w:t>in. jakości</w:t>
      </w:r>
      <w:proofErr w:type="gramEnd"/>
      <w:r w:rsidR="0087367F" w:rsidRPr="004C38E2">
        <w:rPr>
          <w:rFonts w:eastAsia="Lucida Sans Unicode"/>
          <w:sz w:val="24"/>
          <w:szCs w:val="24"/>
          <w:lang w:eastAsia="pl-PL"/>
        </w:rPr>
        <w:t xml:space="preserve">, funkcjonalności, serwisu, parametrów technicznych, aspektów środowiskowych, kosztów eksploatacji oraz terminu wykonania </w:t>
      </w:r>
      <w:r w:rsidR="00C33489">
        <w:rPr>
          <w:rFonts w:eastAsia="Lucida Sans Unicode"/>
          <w:sz w:val="24"/>
          <w:szCs w:val="24"/>
          <w:lang w:eastAsia="pl-PL"/>
        </w:rPr>
        <w:t>z</w:t>
      </w:r>
      <w:r w:rsidR="0087367F" w:rsidRPr="004C38E2">
        <w:rPr>
          <w:rFonts w:eastAsia="Lucida Sans Unicode"/>
          <w:sz w:val="24"/>
          <w:szCs w:val="24"/>
          <w:lang w:eastAsia="pl-PL"/>
        </w:rPr>
        <w:t>amówienia. Oferty niespełniające wymagań zapytania ofertowego</w:t>
      </w:r>
      <w:r w:rsidR="0087367F">
        <w:rPr>
          <w:rFonts w:eastAsia="Lucida Sans Unicode"/>
          <w:sz w:val="24"/>
          <w:szCs w:val="24"/>
          <w:lang w:eastAsia="pl-PL"/>
        </w:rPr>
        <w:t xml:space="preserve"> podlegają</w:t>
      </w:r>
      <w:r w:rsidR="0087367F" w:rsidRPr="004C38E2">
        <w:rPr>
          <w:rFonts w:eastAsia="Lucida Sans Unicode"/>
          <w:sz w:val="24"/>
          <w:szCs w:val="24"/>
          <w:lang w:eastAsia="pl-PL"/>
        </w:rPr>
        <w:t xml:space="preserve"> odrzuc</w:t>
      </w:r>
      <w:r w:rsidR="00502297">
        <w:rPr>
          <w:rFonts w:eastAsia="Lucida Sans Unicode"/>
          <w:sz w:val="24"/>
          <w:szCs w:val="24"/>
          <w:lang w:eastAsia="pl-PL"/>
        </w:rPr>
        <w:t>eniu.</w:t>
      </w:r>
    </w:p>
    <w:p w:rsidR="0087367F" w:rsidRPr="007836AC" w:rsidRDefault="00FC5B72" w:rsidP="00FC5B72">
      <w:pPr>
        <w:spacing w:line="360" w:lineRule="auto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8. </w:t>
      </w:r>
      <w:r w:rsidR="0087367F" w:rsidRPr="007836AC">
        <w:rPr>
          <w:color w:val="000000"/>
          <w:sz w:val="24"/>
          <w:szCs w:val="24"/>
        </w:rPr>
        <w:t xml:space="preserve">Kryteria oceny ofert ustala się biorąc pod uwagę, że dokonywanie wydatków </w:t>
      </w:r>
      <w:r w:rsidR="0087367F">
        <w:rPr>
          <w:color w:val="000000"/>
          <w:sz w:val="24"/>
          <w:szCs w:val="24"/>
        </w:rPr>
        <w:t>powinno</w:t>
      </w:r>
      <w:r w:rsidR="0087367F" w:rsidRPr="007836AC">
        <w:rPr>
          <w:color w:val="000000"/>
          <w:sz w:val="24"/>
          <w:szCs w:val="24"/>
        </w:rPr>
        <w:t xml:space="preserve"> następować w sposób celowy i oszczędny, z zachowaniem zasad uzyskania najlepszych efektów z danych nakładów.</w:t>
      </w:r>
    </w:p>
    <w:p w:rsidR="0087367F" w:rsidRDefault="00FC5B72" w:rsidP="00FC5B72">
      <w:pPr>
        <w:spacing w:line="360" w:lineRule="auto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9. </w:t>
      </w:r>
      <w:r w:rsidR="0087367F" w:rsidRPr="007836AC">
        <w:rPr>
          <w:color w:val="000000"/>
          <w:sz w:val="24"/>
          <w:szCs w:val="24"/>
        </w:rPr>
        <w:t>W przypadku</w:t>
      </w:r>
      <w:r w:rsidR="0087367F">
        <w:rPr>
          <w:color w:val="000000"/>
          <w:sz w:val="24"/>
          <w:szCs w:val="24"/>
        </w:rPr>
        <w:t>,</w:t>
      </w:r>
      <w:r w:rsidR="0087367F" w:rsidRPr="007836AC">
        <w:rPr>
          <w:color w:val="000000"/>
          <w:sz w:val="24"/>
          <w:szCs w:val="24"/>
        </w:rPr>
        <w:t xml:space="preserve"> gdy cena najkorzystniejszej oferty przewyższa kwotę przeznaczoną na realizację </w:t>
      </w:r>
      <w:r w:rsidR="00C33489">
        <w:rPr>
          <w:color w:val="000000"/>
          <w:sz w:val="24"/>
          <w:szCs w:val="24"/>
        </w:rPr>
        <w:t>z</w:t>
      </w:r>
      <w:r w:rsidR="0087367F" w:rsidRPr="007836AC">
        <w:rPr>
          <w:color w:val="000000"/>
          <w:sz w:val="24"/>
          <w:szCs w:val="24"/>
        </w:rPr>
        <w:t xml:space="preserve">amówienia albo jest rażąco niska przy </w:t>
      </w:r>
      <w:r w:rsidR="0087367F">
        <w:rPr>
          <w:color w:val="000000"/>
          <w:sz w:val="24"/>
          <w:szCs w:val="24"/>
        </w:rPr>
        <w:t>uwzględnieniu</w:t>
      </w:r>
      <w:r w:rsidR="0087367F" w:rsidRPr="007836AC">
        <w:rPr>
          <w:color w:val="000000"/>
          <w:sz w:val="24"/>
          <w:szCs w:val="24"/>
        </w:rPr>
        <w:t xml:space="preserve"> obiektywnych kosztów wykonania </w:t>
      </w:r>
      <w:r w:rsidR="00C33489">
        <w:rPr>
          <w:color w:val="000000"/>
          <w:sz w:val="24"/>
          <w:szCs w:val="24"/>
        </w:rPr>
        <w:t>z</w:t>
      </w:r>
      <w:r w:rsidR="0087367F" w:rsidRPr="007836AC">
        <w:rPr>
          <w:color w:val="000000"/>
          <w:sz w:val="24"/>
          <w:szCs w:val="24"/>
        </w:rPr>
        <w:t>amówienia</w:t>
      </w:r>
      <w:r w:rsidR="008D612A">
        <w:rPr>
          <w:color w:val="000000"/>
          <w:sz w:val="24"/>
          <w:szCs w:val="24"/>
        </w:rPr>
        <w:t xml:space="preserve">, </w:t>
      </w:r>
      <w:r w:rsidR="0087367F" w:rsidRPr="007836AC">
        <w:rPr>
          <w:color w:val="000000"/>
          <w:sz w:val="24"/>
          <w:szCs w:val="24"/>
        </w:rPr>
        <w:t>Prezydent</w:t>
      </w:r>
      <w:r w:rsidR="00C33489">
        <w:rPr>
          <w:color w:val="000000"/>
          <w:sz w:val="24"/>
          <w:szCs w:val="24"/>
        </w:rPr>
        <w:t xml:space="preserve"> Miasta</w:t>
      </w:r>
      <w:r w:rsidR="0087367F" w:rsidRPr="007836AC">
        <w:rPr>
          <w:color w:val="000000"/>
          <w:sz w:val="24"/>
          <w:szCs w:val="24"/>
        </w:rPr>
        <w:t xml:space="preserve"> lub osoba upoważniona może unieważnić postępowanie.</w:t>
      </w:r>
    </w:p>
    <w:p w:rsidR="00C94C58" w:rsidRDefault="00FC5B72" w:rsidP="00FC5B72">
      <w:pPr>
        <w:spacing w:line="360" w:lineRule="auto"/>
        <w:ind w:firstLine="426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10. </w:t>
      </w:r>
      <w:r w:rsidR="00C94C58" w:rsidRPr="00667963">
        <w:rPr>
          <w:spacing w:val="-1"/>
          <w:sz w:val="24"/>
          <w:szCs w:val="24"/>
        </w:rPr>
        <w:t xml:space="preserve">Ramowy wzór formularza zapytania ofertowego stanowi załącznik nr </w:t>
      </w:r>
      <w:r w:rsidR="00A2273F">
        <w:rPr>
          <w:spacing w:val="-1"/>
          <w:sz w:val="24"/>
          <w:szCs w:val="24"/>
        </w:rPr>
        <w:t>2</w:t>
      </w:r>
      <w:r w:rsidR="00C94C58" w:rsidRPr="00667963">
        <w:rPr>
          <w:spacing w:val="-1"/>
          <w:sz w:val="24"/>
          <w:szCs w:val="24"/>
        </w:rPr>
        <w:t xml:space="preserve"> do </w:t>
      </w:r>
      <w:r w:rsidR="00C33489">
        <w:rPr>
          <w:spacing w:val="-1"/>
          <w:sz w:val="24"/>
          <w:szCs w:val="24"/>
        </w:rPr>
        <w:t>r</w:t>
      </w:r>
      <w:r w:rsidR="00C94C58" w:rsidRPr="00667963">
        <w:rPr>
          <w:spacing w:val="-1"/>
          <w:sz w:val="24"/>
          <w:szCs w:val="24"/>
        </w:rPr>
        <w:t xml:space="preserve">egulaminu, natomiast formularza oferty załącznik nr </w:t>
      </w:r>
      <w:r w:rsidR="00A2273F">
        <w:rPr>
          <w:spacing w:val="-1"/>
          <w:sz w:val="24"/>
          <w:szCs w:val="24"/>
        </w:rPr>
        <w:t>3</w:t>
      </w:r>
      <w:r w:rsidR="00A2273F" w:rsidRPr="00667963">
        <w:rPr>
          <w:spacing w:val="-1"/>
          <w:sz w:val="24"/>
          <w:szCs w:val="24"/>
        </w:rPr>
        <w:t xml:space="preserve"> </w:t>
      </w:r>
      <w:r w:rsidR="00C33489">
        <w:rPr>
          <w:spacing w:val="-1"/>
          <w:sz w:val="24"/>
          <w:szCs w:val="24"/>
        </w:rPr>
        <w:t>do r</w:t>
      </w:r>
      <w:r w:rsidR="00C94C58" w:rsidRPr="00667963">
        <w:rPr>
          <w:spacing w:val="-1"/>
          <w:sz w:val="24"/>
          <w:szCs w:val="24"/>
        </w:rPr>
        <w:t>egulaminu.</w:t>
      </w:r>
    </w:p>
    <w:p w:rsidR="00190EA8" w:rsidRPr="00667963" w:rsidRDefault="00190EA8" w:rsidP="00190EA8">
      <w:pPr>
        <w:spacing w:line="360" w:lineRule="auto"/>
        <w:jc w:val="both"/>
        <w:rPr>
          <w:color w:val="000000"/>
          <w:sz w:val="24"/>
          <w:szCs w:val="24"/>
        </w:rPr>
      </w:pPr>
    </w:p>
    <w:p w:rsidR="0056383C" w:rsidRPr="005433F2" w:rsidRDefault="00FC5B72" w:rsidP="00FC5B72">
      <w:pPr>
        <w:spacing w:line="360" w:lineRule="auto"/>
        <w:ind w:firstLine="426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>11. </w:t>
      </w:r>
      <w:r w:rsidR="0056383C" w:rsidRPr="005433F2">
        <w:rPr>
          <w:sz w:val="24"/>
          <w:szCs w:val="24"/>
        </w:rPr>
        <w:t xml:space="preserve">Po otrzymaniu ofert wykonawców, pracownik </w:t>
      </w:r>
      <w:r w:rsidR="00D31EC6">
        <w:rPr>
          <w:sz w:val="24"/>
          <w:szCs w:val="24"/>
        </w:rPr>
        <w:t>właściwej k</w:t>
      </w:r>
      <w:r w:rsidR="008D612A">
        <w:rPr>
          <w:sz w:val="24"/>
          <w:szCs w:val="24"/>
        </w:rPr>
        <w:t>omórki organizacyjnej</w:t>
      </w:r>
      <w:r w:rsidR="0056383C" w:rsidRPr="005433F2">
        <w:rPr>
          <w:sz w:val="24"/>
          <w:szCs w:val="24"/>
        </w:rPr>
        <w:t xml:space="preserve"> sporządza protokół z przeprowadzonego </w:t>
      </w:r>
      <w:r w:rsidR="005433F2" w:rsidRPr="005433F2">
        <w:rPr>
          <w:sz w:val="24"/>
          <w:szCs w:val="24"/>
        </w:rPr>
        <w:t>postępowania</w:t>
      </w:r>
      <w:r w:rsidR="0056383C" w:rsidRPr="005433F2">
        <w:rPr>
          <w:sz w:val="24"/>
          <w:szCs w:val="24"/>
        </w:rPr>
        <w:t xml:space="preserve">. </w:t>
      </w:r>
      <w:r w:rsidR="0056383C" w:rsidRPr="005433F2">
        <w:rPr>
          <w:spacing w:val="-1"/>
          <w:sz w:val="24"/>
          <w:szCs w:val="24"/>
        </w:rPr>
        <w:t xml:space="preserve">Wzór protokołu </w:t>
      </w:r>
      <w:r w:rsidR="00BE3CC1">
        <w:rPr>
          <w:spacing w:val="-1"/>
          <w:sz w:val="24"/>
          <w:szCs w:val="24"/>
        </w:rPr>
        <w:t xml:space="preserve">postępowania </w:t>
      </w:r>
      <w:r w:rsidR="0056383C" w:rsidRPr="005433F2">
        <w:rPr>
          <w:spacing w:val="-1"/>
          <w:sz w:val="24"/>
          <w:szCs w:val="24"/>
        </w:rPr>
        <w:t xml:space="preserve">stanowi załącznik nr </w:t>
      </w:r>
      <w:r w:rsidR="00A2273F">
        <w:rPr>
          <w:spacing w:val="-1"/>
          <w:sz w:val="24"/>
          <w:szCs w:val="24"/>
        </w:rPr>
        <w:t xml:space="preserve">4 </w:t>
      </w:r>
      <w:r w:rsidR="0056383C" w:rsidRPr="005433F2">
        <w:rPr>
          <w:spacing w:val="-1"/>
          <w:sz w:val="24"/>
          <w:szCs w:val="24"/>
        </w:rPr>
        <w:t>do </w:t>
      </w:r>
      <w:r w:rsidR="00D31EC6">
        <w:rPr>
          <w:spacing w:val="-1"/>
          <w:sz w:val="24"/>
          <w:szCs w:val="24"/>
        </w:rPr>
        <w:t>r</w:t>
      </w:r>
      <w:r w:rsidR="0056383C" w:rsidRPr="005433F2">
        <w:rPr>
          <w:spacing w:val="-1"/>
          <w:sz w:val="24"/>
          <w:szCs w:val="24"/>
        </w:rPr>
        <w:t>egulaminu.</w:t>
      </w:r>
      <w:r w:rsidR="005433F2">
        <w:rPr>
          <w:color w:val="000000"/>
          <w:sz w:val="24"/>
          <w:szCs w:val="24"/>
        </w:rPr>
        <w:t xml:space="preserve"> </w:t>
      </w:r>
      <w:r w:rsidR="0056383C" w:rsidRPr="005433F2">
        <w:rPr>
          <w:sz w:val="24"/>
          <w:szCs w:val="24"/>
        </w:rPr>
        <w:t xml:space="preserve">Protokół do zatwierdzenia Prezydentowi </w:t>
      </w:r>
      <w:r w:rsidR="00D31EC6">
        <w:rPr>
          <w:sz w:val="24"/>
          <w:szCs w:val="24"/>
        </w:rPr>
        <w:t xml:space="preserve">Miasta </w:t>
      </w:r>
      <w:r w:rsidR="0056383C" w:rsidRPr="005433F2">
        <w:rPr>
          <w:sz w:val="24"/>
          <w:szCs w:val="24"/>
        </w:rPr>
        <w:t>lub osobie przez</w:t>
      </w:r>
      <w:r w:rsidR="00BE3CC1">
        <w:rPr>
          <w:sz w:val="24"/>
          <w:szCs w:val="24"/>
        </w:rPr>
        <w:t> </w:t>
      </w:r>
      <w:r w:rsidR="0056383C" w:rsidRPr="005433F2">
        <w:rPr>
          <w:sz w:val="24"/>
          <w:szCs w:val="24"/>
        </w:rPr>
        <w:t xml:space="preserve">niego upoważnionej przedkłada kierownik </w:t>
      </w:r>
      <w:r w:rsidR="00D31EC6">
        <w:rPr>
          <w:sz w:val="24"/>
          <w:szCs w:val="24"/>
        </w:rPr>
        <w:t>k</w:t>
      </w:r>
      <w:r w:rsidR="0045215E">
        <w:rPr>
          <w:sz w:val="24"/>
          <w:szCs w:val="24"/>
        </w:rPr>
        <w:t>omórki organizacyjnej.</w:t>
      </w:r>
    </w:p>
    <w:p w:rsidR="0056383C" w:rsidRDefault="00FC5B72" w:rsidP="00FC5B72">
      <w:pPr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12. </w:t>
      </w:r>
      <w:r w:rsidR="0056383C" w:rsidRPr="007836AC">
        <w:rPr>
          <w:sz w:val="24"/>
          <w:szCs w:val="24"/>
        </w:rPr>
        <w:t xml:space="preserve">Z wybranym wykonawcą zawiera się umowę w formie pisemnej. Umowa wymaga kontrasygnaty </w:t>
      </w:r>
      <w:r w:rsidR="005433F2">
        <w:rPr>
          <w:sz w:val="24"/>
          <w:szCs w:val="24"/>
        </w:rPr>
        <w:t>S</w:t>
      </w:r>
      <w:r w:rsidR="0056383C" w:rsidRPr="007836AC">
        <w:rPr>
          <w:sz w:val="24"/>
          <w:szCs w:val="24"/>
        </w:rPr>
        <w:t>karbnika</w:t>
      </w:r>
      <w:r w:rsidR="005433F2">
        <w:rPr>
          <w:sz w:val="24"/>
          <w:szCs w:val="24"/>
        </w:rPr>
        <w:t xml:space="preserve"> Miasta</w:t>
      </w:r>
      <w:r w:rsidR="00D31EC6">
        <w:rPr>
          <w:sz w:val="24"/>
          <w:szCs w:val="24"/>
        </w:rPr>
        <w:t xml:space="preserve"> lub osoby upoważnionej.</w:t>
      </w:r>
    </w:p>
    <w:p w:rsidR="00BE3CC1" w:rsidRPr="00B969A5" w:rsidRDefault="00BE3CC1" w:rsidP="00190EA8">
      <w:pPr>
        <w:spacing w:before="120" w:line="360" w:lineRule="auto"/>
        <w:jc w:val="center"/>
        <w:rPr>
          <w:sz w:val="24"/>
          <w:szCs w:val="24"/>
        </w:rPr>
      </w:pPr>
      <w:r w:rsidRPr="00B969A5">
        <w:rPr>
          <w:b/>
          <w:bCs/>
          <w:sz w:val="24"/>
          <w:szCs w:val="24"/>
        </w:rPr>
        <w:t>ROZDZIAŁ VI</w:t>
      </w:r>
    </w:p>
    <w:p w:rsidR="00BE3CC1" w:rsidRPr="007836AC" w:rsidRDefault="00BE3CC1" w:rsidP="007D6C2A">
      <w:pPr>
        <w:spacing w:line="360" w:lineRule="auto"/>
        <w:jc w:val="center"/>
        <w:rPr>
          <w:sz w:val="24"/>
          <w:szCs w:val="24"/>
        </w:rPr>
      </w:pPr>
      <w:r w:rsidRPr="00D431AF">
        <w:rPr>
          <w:b/>
          <w:sz w:val="24"/>
          <w:szCs w:val="24"/>
        </w:rPr>
        <w:t xml:space="preserve">Zamówienia o wartości </w:t>
      </w:r>
      <w:r>
        <w:rPr>
          <w:b/>
          <w:sz w:val="24"/>
          <w:szCs w:val="24"/>
        </w:rPr>
        <w:t>od</w:t>
      </w:r>
      <w:r w:rsidRPr="00D431A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50 </w:t>
      </w:r>
      <w:r w:rsidRPr="00D431AF">
        <w:rPr>
          <w:b/>
          <w:sz w:val="24"/>
          <w:szCs w:val="24"/>
        </w:rPr>
        <w:t xml:space="preserve">000 </w:t>
      </w:r>
      <w:r w:rsidRPr="004258DD">
        <w:rPr>
          <w:b/>
          <w:sz w:val="24"/>
          <w:szCs w:val="24"/>
        </w:rPr>
        <w:t xml:space="preserve">złotych </w:t>
      </w:r>
      <w:r w:rsidRPr="004258DD">
        <w:rPr>
          <w:b/>
          <w:spacing w:val="-1"/>
          <w:sz w:val="24"/>
          <w:szCs w:val="24"/>
        </w:rPr>
        <w:t xml:space="preserve">do kwoty mniejszej niż </w:t>
      </w:r>
      <w:r>
        <w:rPr>
          <w:b/>
          <w:spacing w:val="-1"/>
          <w:sz w:val="24"/>
          <w:szCs w:val="24"/>
        </w:rPr>
        <w:t>13</w:t>
      </w:r>
      <w:r w:rsidRPr="004258DD">
        <w:rPr>
          <w:b/>
          <w:spacing w:val="-1"/>
          <w:sz w:val="24"/>
          <w:szCs w:val="24"/>
        </w:rPr>
        <w:t>0</w:t>
      </w:r>
      <w:r>
        <w:rPr>
          <w:b/>
          <w:spacing w:val="-1"/>
          <w:sz w:val="24"/>
          <w:szCs w:val="24"/>
        </w:rPr>
        <w:t> </w:t>
      </w:r>
      <w:r w:rsidRPr="004258DD">
        <w:rPr>
          <w:b/>
          <w:spacing w:val="-1"/>
          <w:sz w:val="24"/>
          <w:szCs w:val="24"/>
        </w:rPr>
        <w:t>000 złotych</w:t>
      </w:r>
    </w:p>
    <w:p w:rsidR="00FF711D" w:rsidRPr="00E42E6A" w:rsidRDefault="00BE3CC1" w:rsidP="00130982">
      <w:pPr>
        <w:spacing w:line="360" w:lineRule="auto"/>
        <w:ind w:firstLine="426"/>
        <w:rPr>
          <w:sz w:val="24"/>
          <w:szCs w:val="24"/>
        </w:rPr>
      </w:pPr>
      <w:r>
        <w:rPr>
          <w:b/>
          <w:sz w:val="24"/>
          <w:szCs w:val="24"/>
        </w:rPr>
        <w:t>§ </w:t>
      </w:r>
      <w:r w:rsidR="00FF711D">
        <w:rPr>
          <w:b/>
          <w:sz w:val="24"/>
          <w:szCs w:val="24"/>
        </w:rPr>
        <w:t>7</w:t>
      </w:r>
      <w:r w:rsidR="00A7042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 </w:t>
      </w:r>
      <w:r w:rsidRPr="00BE3CC1">
        <w:rPr>
          <w:sz w:val="24"/>
          <w:szCs w:val="24"/>
        </w:rPr>
        <w:t>1.</w:t>
      </w:r>
      <w:r>
        <w:rPr>
          <w:b/>
          <w:sz w:val="24"/>
          <w:szCs w:val="24"/>
        </w:rPr>
        <w:t> </w:t>
      </w:r>
      <w:r w:rsidR="00FF711D" w:rsidRPr="00D61147">
        <w:rPr>
          <w:bCs/>
          <w:sz w:val="24"/>
          <w:szCs w:val="24"/>
        </w:rPr>
        <w:t>Czynność wyboru wykonawcy przeprowadza się poprzez</w:t>
      </w:r>
      <w:r w:rsidR="00FF711D">
        <w:rPr>
          <w:sz w:val="24"/>
          <w:szCs w:val="24"/>
        </w:rPr>
        <w:t xml:space="preserve"> </w:t>
      </w:r>
      <w:r w:rsidR="00FF711D" w:rsidRPr="00E42E6A">
        <w:rPr>
          <w:sz w:val="24"/>
          <w:szCs w:val="24"/>
        </w:rPr>
        <w:t>zamieszczenie zapytania ofer</w:t>
      </w:r>
      <w:r>
        <w:rPr>
          <w:sz w:val="24"/>
          <w:szCs w:val="24"/>
        </w:rPr>
        <w:t>towego na stronie internetowej z</w:t>
      </w:r>
      <w:r w:rsidR="00FF711D" w:rsidRPr="00E42E6A">
        <w:rPr>
          <w:sz w:val="24"/>
          <w:szCs w:val="24"/>
        </w:rPr>
        <w:t>amawiającego</w:t>
      </w:r>
      <w:r w:rsidR="00FF711D">
        <w:rPr>
          <w:sz w:val="24"/>
          <w:szCs w:val="24"/>
        </w:rPr>
        <w:t>.</w:t>
      </w:r>
    </w:p>
    <w:p w:rsidR="00FF711D" w:rsidRPr="00BE3CC1" w:rsidRDefault="00BE3CC1" w:rsidP="00130982">
      <w:pPr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2. </w:t>
      </w:r>
      <w:r w:rsidR="00FF711D" w:rsidRPr="00BE3CC1">
        <w:rPr>
          <w:sz w:val="24"/>
          <w:szCs w:val="24"/>
          <w:shd w:val="clear" w:color="auto" w:fill="FFFFFF"/>
        </w:rPr>
        <w:t>Dopuszcza się przekazanie potencjalnym wykonawcom informacji o zamiarze udzielenia zamówienia.</w:t>
      </w:r>
    </w:p>
    <w:p w:rsidR="00FF711D" w:rsidRDefault="00BE3CC1" w:rsidP="00130982">
      <w:pPr>
        <w:spacing w:line="360" w:lineRule="auto"/>
        <w:ind w:firstLine="426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3. </w:t>
      </w:r>
      <w:r w:rsidR="00FF711D" w:rsidRPr="00BE3CC1">
        <w:rPr>
          <w:sz w:val="24"/>
          <w:szCs w:val="24"/>
          <w:shd w:val="clear" w:color="auto" w:fill="FFFFFF"/>
        </w:rPr>
        <w:t xml:space="preserve">Do postępowania uregulowanego w niniejszym </w:t>
      </w:r>
      <w:r w:rsidR="008C084F" w:rsidRPr="00BE3CC1">
        <w:rPr>
          <w:sz w:val="24"/>
          <w:szCs w:val="24"/>
          <w:shd w:val="clear" w:color="auto" w:fill="FFFFFF"/>
        </w:rPr>
        <w:t>paragrafie</w:t>
      </w:r>
      <w:r w:rsidR="00FF711D" w:rsidRPr="00BE3CC1">
        <w:rPr>
          <w:sz w:val="24"/>
          <w:szCs w:val="24"/>
          <w:shd w:val="clear" w:color="auto" w:fill="FFFFFF"/>
        </w:rPr>
        <w:t xml:space="preserve"> stosuje się odpowiednio postanowienia </w:t>
      </w:r>
      <w:r w:rsidR="008C084F" w:rsidRPr="00BE3CC1">
        <w:rPr>
          <w:sz w:val="24"/>
          <w:szCs w:val="24"/>
          <w:shd w:val="clear" w:color="auto" w:fill="FFFFFF"/>
        </w:rPr>
        <w:t xml:space="preserve">§ </w:t>
      </w:r>
      <w:r w:rsidR="00E31C29">
        <w:rPr>
          <w:sz w:val="24"/>
          <w:szCs w:val="24"/>
          <w:shd w:val="clear" w:color="auto" w:fill="FFFFFF"/>
        </w:rPr>
        <w:t>6 ust. 3 – 12</w:t>
      </w:r>
      <w:r>
        <w:rPr>
          <w:sz w:val="24"/>
          <w:szCs w:val="24"/>
          <w:shd w:val="clear" w:color="auto" w:fill="FFFFFF"/>
        </w:rPr>
        <w:t xml:space="preserve"> r</w:t>
      </w:r>
      <w:r w:rsidR="00D8588B">
        <w:rPr>
          <w:sz w:val="24"/>
          <w:szCs w:val="24"/>
          <w:shd w:val="clear" w:color="auto" w:fill="FFFFFF"/>
        </w:rPr>
        <w:t>egulaminu.</w:t>
      </w:r>
    </w:p>
    <w:p w:rsidR="00E31C29" w:rsidRPr="005412C5" w:rsidRDefault="00E31C29" w:rsidP="00190EA8">
      <w:pPr>
        <w:spacing w:before="120" w:line="360" w:lineRule="auto"/>
        <w:jc w:val="center"/>
        <w:rPr>
          <w:sz w:val="24"/>
          <w:szCs w:val="24"/>
        </w:rPr>
      </w:pPr>
      <w:r w:rsidRPr="005412C5">
        <w:rPr>
          <w:b/>
          <w:bCs/>
          <w:sz w:val="24"/>
          <w:szCs w:val="24"/>
        </w:rPr>
        <w:t>ROZDZIAŁ VII</w:t>
      </w:r>
    </w:p>
    <w:p w:rsidR="00E31C29" w:rsidRPr="00BE3CC1" w:rsidRDefault="00E31C29" w:rsidP="00A528FE">
      <w:pPr>
        <w:spacing w:line="360" w:lineRule="auto"/>
        <w:jc w:val="center"/>
        <w:rPr>
          <w:sz w:val="24"/>
          <w:szCs w:val="24"/>
        </w:rPr>
      </w:pPr>
      <w:r w:rsidRPr="00315B6F">
        <w:rPr>
          <w:b/>
          <w:sz w:val="24"/>
          <w:szCs w:val="24"/>
        </w:rPr>
        <w:t>Rejestr zamówień</w:t>
      </w:r>
    </w:p>
    <w:p w:rsidR="00877030" w:rsidRDefault="00315B6F" w:rsidP="00E31C29">
      <w:pPr>
        <w:spacing w:line="360" w:lineRule="auto"/>
        <w:ind w:firstLine="426"/>
        <w:jc w:val="both"/>
        <w:rPr>
          <w:sz w:val="24"/>
          <w:szCs w:val="24"/>
        </w:rPr>
      </w:pPr>
      <w:r w:rsidRPr="00315B6F">
        <w:rPr>
          <w:b/>
          <w:sz w:val="24"/>
          <w:szCs w:val="24"/>
        </w:rPr>
        <w:t>§ </w:t>
      </w:r>
      <w:r w:rsidR="00FF711D">
        <w:rPr>
          <w:b/>
          <w:sz w:val="24"/>
          <w:szCs w:val="24"/>
        </w:rPr>
        <w:t>8</w:t>
      </w:r>
      <w:r w:rsidR="00AA492E">
        <w:rPr>
          <w:b/>
          <w:sz w:val="24"/>
          <w:szCs w:val="24"/>
        </w:rPr>
        <w:t>.</w:t>
      </w:r>
      <w:r w:rsidR="00E31C29">
        <w:rPr>
          <w:b/>
          <w:sz w:val="24"/>
          <w:szCs w:val="24"/>
        </w:rPr>
        <w:t> </w:t>
      </w:r>
      <w:r w:rsidR="00E31C29" w:rsidRPr="00E31C29">
        <w:rPr>
          <w:sz w:val="24"/>
          <w:szCs w:val="24"/>
        </w:rPr>
        <w:t>1.</w:t>
      </w:r>
      <w:r w:rsidR="00E31C29">
        <w:rPr>
          <w:b/>
          <w:sz w:val="24"/>
          <w:szCs w:val="24"/>
        </w:rPr>
        <w:t> </w:t>
      </w:r>
      <w:r w:rsidR="00FC1B6E" w:rsidRPr="004C38E2">
        <w:rPr>
          <w:rFonts w:eastAsia="Lucida Sans Unicode"/>
          <w:sz w:val="24"/>
          <w:szCs w:val="24"/>
          <w:lang w:eastAsia="pl-PL"/>
        </w:rPr>
        <w:t xml:space="preserve">Zamówienia objęte </w:t>
      </w:r>
      <w:r w:rsidR="00E31C29">
        <w:rPr>
          <w:rFonts w:eastAsia="Lucida Sans Unicode"/>
          <w:sz w:val="24"/>
          <w:szCs w:val="24"/>
          <w:lang w:eastAsia="pl-PL"/>
        </w:rPr>
        <w:t>r</w:t>
      </w:r>
      <w:r w:rsidR="00FC1B6E" w:rsidRPr="004C38E2">
        <w:rPr>
          <w:rFonts w:eastAsia="Lucida Sans Unicode"/>
          <w:sz w:val="24"/>
          <w:szCs w:val="24"/>
          <w:lang w:eastAsia="pl-PL"/>
        </w:rPr>
        <w:t xml:space="preserve">egulaminem podlegają wpisowi do bieżącej ewidencji zamówień udzielanych przez komórkę organizacyjną w systemie Ratusz </w:t>
      </w:r>
      <w:r w:rsidRPr="00074DEE">
        <w:rPr>
          <w:rFonts w:eastAsia="Lucida Sans Unicode"/>
          <w:sz w:val="24"/>
          <w:szCs w:val="24"/>
          <w:lang w:eastAsia="pl-PL"/>
        </w:rPr>
        <w:t>(moduł „Dysponent” – zakładka „Zamówienia Publiczne”). Obowiązkowa rejestracja obejmuje wszystkie dane o </w:t>
      </w:r>
      <w:proofErr w:type="gramStart"/>
      <w:r w:rsidRPr="00074DEE">
        <w:rPr>
          <w:rFonts w:eastAsia="Lucida Sans Unicode"/>
          <w:sz w:val="24"/>
          <w:szCs w:val="24"/>
          <w:lang w:eastAsia="pl-PL"/>
        </w:rPr>
        <w:t>zamówieniu przewidziane</w:t>
      </w:r>
      <w:proofErr w:type="gramEnd"/>
      <w:r w:rsidRPr="00074DEE">
        <w:rPr>
          <w:rFonts w:eastAsia="Lucida Sans Unicode"/>
          <w:sz w:val="24"/>
          <w:szCs w:val="24"/>
          <w:lang w:eastAsia="pl-PL"/>
        </w:rPr>
        <w:t xml:space="preserve"> wskazanym wyżej systemem, m.in. </w:t>
      </w:r>
      <w:r w:rsidRPr="00074DEE">
        <w:rPr>
          <w:sz w:val="24"/>
          <w:szCs w:val="24"/>
          <w:lang w:eastAsia="pl-PL"/>
        </w:rPr>
        <w:t>numer zamówienia publicznego, kod CPV, sposób ogłoszenia, sposób przeprowadzenia, tryb, przedmiot</w:t>
      </w:r>
      <w:r w:rsidR="001F0490">
        <w:rPr>
          <w:sz w:val="24"/>
          <w:szCs w:val="24"/>
          <w:lang w:eastAsia="pl-PL"/>
        </w:rPr>
        <w:t xml:space="preserve"> oznaczony zgodnie ze sposobem wskazanym przez Biuro Zamówień Publicznych</w:t>
      </w:r>
      <w:r w:rsidRPr="00074DEE">
        <w:rPr>
          <w:sz w:val="24"/>
          <w:szCs w:val="24"/>
          <w:lang w:eastAsia="pl-PL"/>
        </w:rPr>
        <w:t>, procedura – stanowiące zakładkę „Dane o zamówieniu”.</w:t>
      </w:r>
    </w:p>
    <w:p w:rsidR="00DD4A07" w:rsidRDefault="00E31C29" w:rsidP="00E31C29">
      <w:pPr>
        <w:spacing w:line="360" w:lineRule="auto"/>
        <w:ind w:firstLine="426"/>
        <w:jc w:val="both"/>
        <w:rPr>
          <w:rFonts w:eastAsia="Lucida Sans Unicode"/>
          <w:sz w:val="24"/>
          <w:szCs w:val="24"/>
          <w:lang w:eastAsia="pl-PL"/>
        </w:rPr>
      </w:pPr>
      <w:r>
        <w:rPr>
          <w:rFonts w:eastAsia="Lucida Sans Unicode"/>
          <w:sz w:val="24"/>
          <w:szCs w:val="24"/>
          <w:lang w:eastAsia="pl-PL"/>
        </w:rPr>
        <w:t>2. </w:t>
      </w:r>
      <w:r w:rsidR="00FC1B6E" w:rsidRPr="004C38E2">
        <w:rPr>
          <w:rFonts w:eastAsia="Lucida Sans Unicode"/>
          <w:sz w:val="24"/>
          <w:szCs w:val="24"/>
          <w:lang w:eastAsia="pl-PL"/>
        </w:rPr>
        <w:t>Rejestr zamówień sporządza się za</w:t>
      </w:r>
      <w:r w:rsidR="00FC1B6E">
        <w:rPr>
          <w:rFonts w:eastAsia="Lucida Sans Unicode"/>
          <w:sz w:val="24"/>
          <w:szCs w:val="24"/>
          <w:lang w:eastAsia="pl-PL"/>
        </w:rPr>
        <w:t> </w:t>
      </w:r>
      <w:r w:rsidR="00FC1B6E" w:rsidRPr="004C38E2">
        <w:rPr>
          <w:rFonts w:eastAsia="Lucida Sans Unicode"/>
          <w:sz w:val="24"/>
          <w:szCs w:val="24"/>
          <w:lang w:eastAsia="pl-PL"/>
        </w:rPr>
        <w:t>pomocą tabeli „Rejestr Zamówień Publicznych” wygenerowanej i zapamiętanej w</w:t>
      </w:r>
      <w:r w:rsidR="00FC1B6E">
        <w:rPr>
          <w:rFonts w:eastAsia="Lucida Sans Unicode"/>
          <w:sz w:val="24"/>
          <w:szCs w:val="24"/>
          <w:lang w:eastAsia="pl-PL"/>
        </w:rPr>
        <w:t> </w:t>
      </w:r>
      <w:r w:rsidR="00FC1B6E" w:rsidRPr="004C38E2">
        <w:rPr>
          <w:rFonts w:eastAsia="Lucida Sans Unicode"/>
          <w:sz w:val="24"/>
          <w:szCs w:val="24"/>
          <w:lang w:eastAsia="pl-PL"/>
        </w:rPr>
        <w:t>module Dysponent.</w:t>
      </w:r>
    </w:p>
    <w:p w:rsidR="007D6C2A" w:rsidRPr="005412C5" w:rsidRDefault="007D6C2A" w:rsidP="00190EA8">
      <w:pPr>
        <w:spacing w:before="120" w:line="360" w:lineRule="auto"/>
        <w:jc w:val="center"/>
        <w:rPr>
          <w:sz w:val="24"/>
          <w:szCs w:val="24"/>
        </w:rPr>
      </w:pPr>
      <w:r w:rsidRPr="005412C5">
        <w:rPr>
          <w:b/>
          <w:bCs/>
          <w:sz w:val="24"/>
          <w:szCs w:val="24"/>
        </w:rPr>
        <w:t>ROZDZIAŁ VIII</w:t>
      </w:r>
    </w:p>
    <w:p w:rsidR="007D6C2A" w:rsidRPr="00BE3CC1" w:rsidRDefault="007D6C2A" w:rsidP="00A528FE">
      <w:pPr>
        <w:spacing w:line="360" w:lineRule="auto"/>
        <w:jc w:val="center"/>
        <w:rPr>
          <w:sz w:val="24"/>
          <w:szCs w:val="24"/>
        </w:rPr>
      </w:pPr>
      <w:r w:rsidRPr="00DD4A07">
        <w:rPr>
          <w:b/>
          <w:sz w:val="24"/>
          <w:szCs w:val="24"/>
        </w:rPr>
        <w:t>Dokumentowanie postępowań</w:t>
      </w:r>
    </w:p>
    <w:p w:rsidR="00EB34BC" w:rsidRDefault="00DD4A07" w:rsidP="007D6C2A">
      <w:pPr>
        <w:spacing w:line="360" w:lineRule="auto"/>
        <w:ind w:firstLine="426"/>
        <w:jc w:val="both"/>
        <w:rPr>
          <w:sz w:val="24"/>
          <w:szCs w:val="24"/>
        </w:rPr>
      </w:pPr>
      <w:r w:rsidRPr="00DD4A07">
        <w:rPr>
          <w:b/>
          <w:sz w:val="24"/>
          <w:szCs w:val="24"/>
        </w:rPr>
        <w:t>§ </w:t>
      </w:r>
      <w:r w:rsidR="00FF711D">
        <w:rPr>
          <w:b/>
          <w:sz w:val="24"/>
          <w:szCs w:val="24"/>
        </w:rPr>
        <w:t>9</w:t>
      </w:r>
      <w:r w:rsidR="00AA492E">
        <w:rPr>
          <w:b/>
          <w:sz w:val="24"/>
          <w:szCs w:val="24"/>
        </w:rPr>
        <w:t>.</w:t>
      </w:r>
      <w:r w:rsidR="007D6C2A">
        <w:rPr>
          <w:b/>
          <w:sz w:val="24"/>
          <w:szCs w:val="24"/>
        </w:rPr>
        <w:t> </w:t>
      </w:r>
      <w:r w:rsidR="007D6C2A" w:rsidRPr="007D6C2A">
        <w:rPr>
          <w:sz w:val="24"/>
          <w:szCs w:val="24"/>
        </w:rPr>
        <w:t>1.</w:t>
      </w:r>
      <w:r w:rsidR="007D6C2A">
        <w:rPr>
          <w:b/>
          <w:sz w:val="24"/>
          <w:szCs w:val="24"/>
        </w:rPr>
        <w:t> </w:t>
      </w:r>
      <w:r w:rsidR="00EB34BC" w:rsidRPr="007836AC">
        <w:rPr>
          <w:sz w:val="24"/>
          <w:szCs w:val="24"/>
        </w:rPr>
        <w:t xml:space="preserve">Dokumentacja z postępowania o udzielenie </w:t>
      </w:r>
      <w:proofErr w:type="gramStart"/>
      <w:r w:rsidR="00EB34BC" w:rsidRPr="007836AC">
        <w:rPr>
          <w:sz w:val="24"/>
          <w:szCs w:val="24"/>
        </w:rPr>
        <w:t>zamówienia prowadzona</w:t>
      </w:r>
      <w:proofErr w:type="gramEnd"/>
      <w:r w:rsidR="00EB34BC" w:rsidRPr="007836AC">
        <w:rPr>
          <w:sz w:val="24"/>
          <w:szCs w:val="24"/>
        </w:rPr>
        <w:t xml:space="preserve"> jest przez komórkę organizacyjną prowadzącą postępowanie, która odpowiada za jego realizację i archiwizację.</w:t>
      </w:r>
    </w:p>
    <w:p w:rsidR="00862C5C" w:rsidRPr="00DD4A07" w:rsidRDefault="00A528FE" w:rsidP="00A528FE">
      <w:pPr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</w:rPr>
        <w:t>2. </w:t>
      </w:r>
      <w:r w:rsidR="007D6210" w:rsidRPr="00DD4A07">
        <w:rPr>
          <w:sz w:val="24"/>
        </w:rPr>
        <w:t>Obowiązkiem wyznaczonego pracownika jest bezstronne oraz staranne przygotowanie</w:t>
      </w:r>
      <w:r w:rsidR="00DD4A07">
        <w:rPr>
          <w:sz w:val="24"/>
          <w:szCs w:val="24"/>
        </w:rPr>
        <w:t xml:space="preserve"> </w:t>
      </w:r>
      <w:r w:rsidR="007D6210" w:rsidRPr="00DD4A07">
        <w:rPr>
          <w:sz w:val="24"/>
        </w:rPr>
        <w:t xml:space="preserve">postępowania o udzielenie zamówienia, w sposób zapewniający zachowanie uczciwej konkurencji, równe traktowanie wykonawców oraz przestrzeganie zasad ochrony danych osobowych, określonych w przepisach </w:t>
      </w:r>
      <w:r w:rsidR="00DD4A07" w:rsidRPr="00DD4A07">
        <w:rPr>
          <w:iCs/>
          <w:sz w:val="24"/>
          <w:szCs w:val="24"/>
        </w:rPr>
        <w:t>Rozporządzenia Parlamentu Europejskiego i Rady (UE</w:t>
      </w:r>
      <w:r>
        <w:rPr>
          <w:iCs/>
          <w:sz w:val="24"/>
          <w:szCs w:val="24"/>
        </w:rPr>
        <w:t> </w:t>
      </w:r>
      <w:r w:rsidR="00DD4A07" w:rsidRPr="00DD4A07">
        <w:rPr>
          <w:iCs/>
          <w:sz w:val="24"/>
          <w:szCs w:val="24"/>
        </w:rPr>
        <w:t xml:space="preserve">2016/679) z dnia 27 kwietnia 2016 r. w sprawie ochrony osób fizycznych w związku </w:t>
      </w:r>
      <w:r w:rsidR="00DD4A07" w:rsidRPr="00DD4A07">
        <w:rPr>
          <w:iCs/>
          <w:sz w:val="24"/>
          <w:szCs w:val="24"/>
        </w:rPr>
        <w:lastRenderedPageBreak/>
        <w:t>z</w:t>
      </w:r>
      <w:r>
        <w:rPr>
          <w:iCs/>
          <w:sz w:val="24"/>
          <w:szCs w:val="24"/>
        </w:rPr>
        <w:t> </w:t>
      </w:r>
      <w:r w:rsidR="00DD4A07" w:rsidRPr="00DD4A07">
        <w:rPr>
          <w:iCs/>
          <w:sz w:val="24"/>
          <w:szCs w:val="24"/>
        </w:rPr>
        <w:t xml:space="preserve">przetwarzaniem danych </w:t>
      </w:r>
      <w:proofErr w:type="gramStart"/>
      <w:r w:rsidR="00DD4A07" w:rsidRPr="00DD4A07">
        <w:rPr>
          <w:iCs/>
          <w:sz w:val="24"/>
          <w:szCs w:val="24"/>
        </w:rPr>
        <w:t>osobowych  i</w:t>
      </w:r>
      <w:proofErr w:type="gramEnd"/>
      <w:r w:rsidR="00DD4A07" w:rsidRPr="00DD4A07">
        <w:rPr>
          <w:iCs/>
          <w:sz w:val="24"/>
          <w:szCs w:val="24"/>
        </w:rPr>
        <w:t xml:space="preserve"> w sprawie swobodnego przepływu takich danych oraz</w:t>
      </w:r>
      <w:r>
        <w:rPr>
          <w:iCs/>
          <w:sz w:val="24"/>
          <w:szCs w:val="24"/>
        </w:rPr>
        <w:t> </w:t>
      </w:r>
      <w:r w:rsidR="00DD4A07" w:rsidRPr="00DD4A07">
        <w:rPr>
          <w:iCs/>
          <w:sz w:val="24"/>
          <w:szCs w:val="24"/>
        </w:rPr>
        <w:t>uchylenia dyrektywy 95/46/WE (ogólne rozporządzenie o ochronie danych) oraz</w:t>
      </w:r>
      <w:r>
        <w:rPr>
          <w:iCs/>
          <w:sz w:val="24"/>
          <w:szCs w:val="24"/>
        </w:rPr>
        <w:t> </w:t>
      </w:r>
      <w:r w:rsidR="00DD4A07" w:rsidRPr="00DD4A07">
        <w:rPr>
          <w:iCs/>
          <w:sz w:val="24"/>
          <w:szCs w:val="24"/>
        </w:rPr>
        <w:t>przepisach ustawy z dnia 10 maja 2018 r. o ochronie danych osobowych.</w:t>
      </w:r>
    </w:p>
    <w:p w:rsidR="00A528FE" w:rsidRPr="005412C5" w:rsidRDefault="00A528FE" w:rsidP="00190EA8">
      <w:pPr>
        <w:spacing w:before="120" w:line="360" w:lineRule="auto"/>
        <w:jc w:val="center"/>
        <w:rPr>
          <w:sz w:val="24"/>
          <w:szCs w:val="24"/>
        </w:rPr>
      </w:pPr>
      <w:r w:rsidRPr="005412C5">
        <w:rPr>
          <w:b/>
          <w:bCs/>
          <w:sz w:val="24"/>
          <w:szCs w:val="24"/>
        </w:rPr>
        <w:t xml:space="preserve">ROZDZIAŁ </w:t>
      </w:r>
      <w:r w:rsidR="00190EA8">
        <w:rPr>
          <w:b/>
          <w:bCs/>
          <w:sz w:val="24"/>
          <w:szCs w:val="24"/>
        </w:rPr>
        <w:t>IX</w:t>
      </w:r>
    </w:p>
    <w:p w:rsidR="00A528FE" w:rsidRPr="00BE3CC1" w:rsidRDefault="005412C5" w:rsidP="00A528FE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Odstąpienie od stosowania r</w:t>
      </w:r>
      <w:r w:rsidR="00A528FE" w:rsidRPr="00DD4A07">
        <w:rPr>
          <w:b/>
          <w:sz w:val="24"/>
          <w:szCs w:val="24"/>
        </w:rPr>
        <w:t>egulaminu</w:t>
      </w:r>
    </w:p>
    <w:p w:rsidR="00990DFB" w:rsidRPr="00413EEE" w:rsidRDefault="00DD4A07" w:rsidP="00A528FE">
      <w:pPr>
        <w:spacing w:line="360" w:lineRule="auto"/>
        <w:ind w:firstLine="426"/>
        <w:jc w:val="both"/>
        <w:rPr>
          <w:sz w:val="24"/>
          <w:szCs w:val="24"/>
        </w:rPr>
      </w:pPr>
      <w:r w:rsidRPr="00DD4A07">
        <w:rPr>
          <w:b/>
          <w:sz w:val="24"/>
          <w:szCs w:val="24"/>
        </w:rPr>
        <w:t>§</w:t>
      </w:r>
      <w:r w:rsidR="00A528FE">
        <w:rPr>
          <w:b/>
          <w:sz w:val="24"/>
          <w:szCs w:val="24"/>
        </w:rPr>
        <w:t> </w:t>
      </w:r>
      <w:r w:rsidR="00FF711D">
        <w:rPr>
          <w:b/>
          <w:sz w:val="24"/>
          <w:szCs w:val="24"/>
        </w:rPr>
        <w:t>10</w:t>
      </w:r>
      <w:r w:rsidR="00AA492E">
        <w:rPr>
          <w:b/>
          <w:sz w:val="24"/>
          <w:szCs w:val="24"/>
        </w:rPr>
        <w:t>.</w:t>
      </w:r>
      <w:r w:rsidR="00A528FE">
        <w:rPr>
          <w:b/>
          <w:sz w:val="24"/>
          <w:szCs w:val="24"/>
        </w:rPr>
        <w:t> </w:t>
      </w:r>
      <w:r w:rsidR="00A528FE" w:rsidRPr="00A528FE">
        <w:rPr>
          <w:sz w:val="24"/>
          <w:szCs w:val="24"/>
        </w:rPr>
        <w:t>1.</w:t>
      </w:r>
      <w:r w:rsidR="00A528FE">
        <w:rPr>
          <w:b/>
          <w:sz w:val="24"/>
          <w:szCs w:val="24"/>
        </w:rPr>
        <w:t> </w:t>
      </w:r>
      <w:r w:rsidRPr="00A4293C">
        <w:rPr>
          <w:sz w:val="24"/>
          <w:szCs w:val="24"/>
        </w:rPr>
        <w:t xml:space="preserve">W szczególnie uzasadnionych przypadkach </w:t>
      </w:r>
      <w:r w:rsidR="00A4293C" w:rsidRPr="00A4293C">
        <w:rPr>
          <w:sz w:val="24"/>
          <w:szCs w:val="24"/>
        </w:rPr>
        <w:t>Prezydent Miasta lub osob</w:t>
      </w:r>
      <w:r w:rsidR="00A4293C">
        <w:rPr>
          <w:sz w:val="24"/>
          <w:szCs w:val="24"/>
        </w:rPr>
        <w:t>a</w:t>
      </w:r>
      <w:r w:rsidR="00A4293C" w:rsidRPr="00A4293C">
        <w:rPr>
          <w:sz w:val="24"/>
          <w:szCs w:val="24"/>
        </w:rPr>
        <w:t xml:space="preserve"> przez niego upoważnion</w:t>
      </w:r>
      <w:r w:rsidR="00A4293C">
        <w:rPr>
          <w:sz w:val="24"/>
          <w:szCs w:val="24"/>
        </w:rPr>
        <w:t>a</w:t>
      </w:r>
      <w:r w:rsidRPr="00A4293C">
        <w:rPr>
          <w:sz w:val="24"/>
          <w:szCs w:val="24"/>
        </w:rPr>
        <w:t xml:space="preserve"> może podjąć decyz</w:t>
      </w:r>
      <w:r w:rsidR="00A528FE">
        <w:rPr>
          <w:sz w:val="24"/>
          <w:szCs w:val="24"/>
        </w:rPr>
        <w:t>ję o odstąpieniu od stosowania r</w:t>
      </w:r>
      <w:r w:rsidRPr="00A4293C">
        <w:rPr>
          <w:sz w:val="24"/>
          <w:szCs w:val="24"/>
        </w:rPr>
        <w:t>egulaminu, z</w:t>
      </w:r>
      <w:r w:rsidR="00A528FE">
        <w:rPr>
          <w:sz w:val="24"/>
          <w:szCs w:val="24"/>
        </w:rPr>
        <w:t> </w:t>
      </w:r>
      <w:r w:rsidRPr="00A4293C">
        <w:rPr>
          <w:sz w:val="24"/>
          <w:szCs w:val="24"/>
        </w:rPr>
        <w:t xml:space="preserve">zastrzeżeniem § </w:t>
      </w:r>
      <w:r w:rsidR="00FF711D">
        <w:rPr>
          <w:sz w:val="24"/>
          <w:szCs w:val="24"/>
        </w:rPr>
        <w:t>10</w:t>
      </w:r>
      <w:r w:rsidRPr="00A4293C">
        <w:rPr>
          <w:sz w:val="24"/>
          <w:szCs w:val="24"/>
        </w:rPr>
        <w:t xml:space="preserve"> ust. 2 i 3.</w:t>
      </w:r>
      <w:r w:rsidR="00990DFB">
        <w:rPr>
          <w:sz w:val="24"/>
          <w:szCs w:val="24"/>
        </w:rPr>
        <w:t xml:space="preserve"> Wzór wniosku </w:t>
      </w:r>
      <w:r w:rsidR="00036D0E">
        <w:rPr>
          <w:sz w:val="24"/>
          <w:szCs w:val="24"/>
        </w:rPr>
        <w:t xml:space="preserve">o wyrażenie zgody na odstąpienie od obowiązku stosowania </w:t>
      </w:r>
      <w:r w:rsidR="00A528FE">
        <w:rPr>
          <w:sz w:val="24"/>
          <w:szCs w:val="24"/>
        </w:rPr>
        <w:t>r</w:t>
      </w:r>
      <w:r w:rsidR="00413EEE">
        <w:rPr>
          <w:sz w:val="24"/>
          <w:szCs w:val="24"/>
        </w:rPr>
        <w:t>egulaminu</w:t>
      </w:r>
      <w:r w:rsidR="004E0EB0">
        <w:rPr>
          <w:sz w:val="24"/>
          <w:szCs w:val="24"/>
        </w:rPr>
        <w:t xml:space="preserve"> udzielania zamówień,</w:t>
      </w:r>
      <w:r w:rsidR="00413EEE">
        <w:rPr>
          <w:sz w:val="24"/>
          <w:szCs w:val="24"/>
        </w:rPr>
        <w:t xml:space="preserve"> stanowi załącznik nr </w:t>
      </w:r>
      <w:r w:rsidR="00A2273F">
        <w:rPr>
          <w:sz w:val="24"/>
          <w:szCs w:val="24"/>
        </w:rPr>
        <w:t>5</w:t>
      </w:r>
      <w:r w:rsidR="00A528FE">
        <w:rPr>
          <w:sz w:val="24"/>
          <w:szCs w:val="24"/>
        </w:rPr>
        <w:t xml:space="preserve"> do r</w:t>
      </w:r>
      <w:r w:rsidR="00B31AEC">
        <w:rPr>
          <w:sz w:val="24"/>
          <w:szCs w:val="24"/>
        </w:rPr>
        <w:t>egulaminu.</w:t>
      </w:r>
    </w:p>
    <w:p w:rsidR="00DD4A07" w:rsidRPr="00B31AEC" w:rsidRDefault="00B31AEC" w:rsidP="00B31AEC">
      <w:pPr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="00DD4A07" w:rsidRPr="00B31AEC">
        <w:rPr>
          <w:sz w:val="24"/>
          <w:szCs w:val="24"/>
        </w:rPr>
        <w:t>Udzielenie zamówienia w przypadku, o którym mowa w ust. 1, dokumentuje się w</w:t>
      </w:r>
      <w:r>
        <w:rPr>
          <w:sz w:val="24"/>
          <w:szCs w:val="24"/>
        </w:rPr>
        <w:t> </w:t>
      </w:r>
      <w:r w:rsidR="00DD4A07" w:rsidRPr="00B31AEC">
        <w:rPr>
          <w:sz w:val="24"/>
          <w:szCs w:val="24"/>
        </w:rPr>
        <w:t xml:space="preserve">postaci notatki służbowej, </w:t>
      </w:r>
      <w:proofErr w:type="gramStart"/>
      <w:r w:rsidR="00DD4A07" w:rsidRPr="00B31AEC">
        <w:rPr>
          <w:sz w:val="24"/>
          <w:szCs w:val="24"/>
        </w:rPr>
        <w:t>podlegającej zatwierdzeniu</w:t>
      </w:r>
      <w:proofErr w:type="gramEnd"/>
      <w:r w:rsidR="00DD4A07" w:rsidRPr="00B31AEC">
        <w:rPr>
          <w:sz w:val="24"/>
          <w:szCs w:val="24"/>
        </w:rPr>
        <w:t xml:space="preserve"> przez </w:t>
      </w:r>
      <w:r w:rsidR="00A4293C" w:rsidRPr="00B31AEC">
        <w:rPr>
          <w:iCs/>
          <w:sz w:val="24"/>
          <w:szCs w:val="24"/>
        </w:rPr>
        <w:t>Prezydenta Miasta lub inną osobę przez niego upoważnioną</w:t>
      </w:r>
      <w:r w:rsidR="00DD4A07" w:rsidRPr="00B31AEC">
        <w:rPr>
          <w:sz w:val="24"/>
          <w:szCs w:val="24"/>
        </w:rPr>
        <w:t>. W notatce służbowej należy w szczególności wskazać okoliczności uzasadniające odstąpienie od</w:t>
      </w:r>
      <w:r>
        <w:rPr>
          <w:sz w:val="24"/>
          <w:szCs w:val="24"/>
        </w:rPr>
        <w:t xml:space="preserve"> stosowania r</w:t>
      </w:r>
      <w:r w:rsidR="00DD4A07" w:rsidRPr="00B31AEC">
        <w:rPr>
          <w:sz w:val="24"/>
          <w:szCs w:val="24"/>
        </w:rPr>
        <w:t xml:space="preserve">egulaminu. Notatkę służbową przechowuje się przez </w:t>
      </w:r>
      <w:proofErr w:type="gramStart"/>
      <w:r w:rsidR="00DD4A07" w:rsidRPr="00B31AEC">
        <w:rPr>
          <w:sz w:val="24"/>
          <w:szCs w:val="24"/>
        </w:rPr>
        <w:t>okres co</w:t>
      </w:r>
      <w:proofErr w:type="gramEnd"/>
      <w:r w:rsidR="00DD4A07" w:rsidRPr="00B31AEC">
        <w:rPr>
          <w:sz w:val="24"/>
          <w:szCs w:val="24"/>
        </w:rPr>
        <w:t xml:space="preserve"> najmniej 4 lat od udzielenia zamówienia.</w:t>
      </w:r>
    </w:p>
    <w:p w:rsidR="00DD4A07" w:rsidRPr="00B31AEC" w:rsidRDefault="00B31AEC" w:rsidP="00B31AEC">
      <w:pPr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="00DD4A07" w:rsidRPr="00B31AEC">
        <w:rPr>
          <w:sz w:val="24"/>
          <w:szCs w:val="24"/>
        </w:rPr>
        <w:t>Udzielenie zamówienia w przypadku, o którym mowa w ust. 1, nie zwalnia od</w:t>
      </w:r>
      <w:r>
        <w:rPr>
          <w:sz w:val="24"/>
          <w:szCs w:val="24"/>
        </w:rPr>
        <w:t> </w:t>
      </w:r>
      <w:r w:rsidR="00DD4A07" w:rsidRPr="00B31AEC">
        <w:rPr>
          <w:sz w:val="24"/>
          <w:szCs w:val="24"/>
        </w:rPr>
        <w:t>stosowania zasad dokonywania wydatków wynikających z innych aktów prawnych, w</w:t>
      </w:r>
      <w:r>
        <w:rPr>
          <w:sz w:val="24"/>
          <w:szCs w:val="24"/>
        </w:rPr>
        <w:t> </w:t>
      </w:r>
      <w:r w:rsidR="00DD4A07" w:rsidRPr="00B31AEC">
        <w:rPr>
          <w:sz w:val="24"/>
          <w:szCs w:val="24"/>
        </w:rPr>
        <w:t>szczególności dotyczących finansów publicznych, a także wytycznych wynikających z</w:t>
      </w:r>
      <w:r>
        <w:rPr>
          <w:sz w:val="24"/>
          <w:szCs w:val="24"/>
        </w:rPr>
        <w:t> </w:t>
      </w:r>
      <w:r w:rsidR="00DD4A07" w:rsidRPr="00B31AEC">
        <w:rPr>
          <w:sz w:val="24"/>
          <w:szCs w:val="24"/>
        </w:rPr>
        <w:t>przepisów prawnych i dokumentów określających sposób udzielania zamówień współfinansowanych ze środków europejskich lub innych mechanizmów finansowych.</w:t>
      </w:r>
    </w:p>
    <w:p w:rsidR="00A33157" w:rsidRDefault="00A33157" w:rsidP="00190EA8">
      <w:pPr>
        <w:jc w:val="both"/>
        <w:rPr>
          <w:sz w:val="24"/>
          <w:szCs w:val="24"/>
        </w:rPr>
      </w:pPr>
    </w:p>
    <w:p w:rsidR="00190EA8" w:rsidRDefault="00190EA8" w:rsidP="00190EA8">
      <w:pPr>
        <w:jc w:val="both"/>
        <w:rPr>
          <w:sz w:val="24"/>
          <w:szCs w:val="24"/>
        </w:rPr>
      </w:pPr>
    </w:p>
    <w:p w:rsidR="00190EA8" w:rsidRDefault="00190EA8" w:rsidP="00190EA8">
      <w:pPr>
        <w:jc w:val="both"/>
        <w:rPr>
          <w:sz w:val="24"/>
          <w:szCs w:val="24"/>
        </w:rPr>
      </w:pPr>
    </w:p>
    <w:p w:rsidR="00190EA8" w:rsidRDefault="00190EA8" w:rsidP="00190EA8">
      <w:pPr>
        <w:jc w:val="both"/>
        <w:rPr>
          <w:sz w:val="24"/>
          <w:szCs w:val="24"/>
        </w:rPr>
      </w:pPr>
    </w:p>
    <w:p w:rsidR="00190EA8" w:rsidRDefault="00190EA8" w:rsidP="00190EA8">
      <w:pPr>
        <w:jc w:val="both"/>
        <w:rPr>
          <w:sz w:val="24"/>
          <w:szCs w:val="24"/>
        </w:rPr>
      </w:pPr>
    </w:p>
    <w:p w:rsidR="00190EA8" w:rsidRDefault="00190EA8" w:rsidP="00190EA8">
      <w:pPr>
        <w:jc w:val="both"/>
        <w:rPr>
          <w:sz w:val="24"/>
          <w:szCs w:val="24"/>
        </w:rPr>
      </w:pPr>
    </w:p>
    <w:p w:rsidR="00190EA8" w:rsidRDefault="00190EA8" w:rsidP="00190EA8">
      <w:pPr>
        <w:jc w:val="both"/>
        <w:rPr>
          <w:sz w:val="24"/>
          <w:szCs w:val="24"/>
        </w:rPr>
      </w:pPr>
    </w:p>
    <w:p w:rsidR="00190EA8" w:rsidRDefault="00190EA8" w:rsidP="00190EA8">
      <w:pPr>
        <w:jc w:val="both"/>
        <w:rPr>
          <w:sz w:val="24"/>
          <w:szCs w:val="24"/>
        </w:rPr>
      </w:pPr>
    </w:p>
    <w:p w:rsidR="00190EA8" w:rsidRDefault="00190EA8" w:rsidP="00190EA8">
      <w:pPr>
        <w:jc w:val="both"/>
        <w:rPr>
          <w:sz w:val="24"/>
          <w:szCs w:val="24"/>
        </w:rPr>
      </w:pPr>
    </w:p>
    <w:p w:rsidR="00190EA8" w:rsidRDefault="00190EA8" w:rsidP="00190EA8">
      <w:pPr>
        <w:jc w:val="both"/>
        <w:rPr>
          <w:sz w:val="24"/>
          <w:szCs w:val="24"/>
        </w:rPr>
      </w:pPr>
    </w:p>
    <w:p w:rsidR="00190EA8" w:rsidRDefault="00190EA8" w:rsidP="00190EA8">
      <w:pPr>
        <w:jc w:val="both"/>
        <w:rPr>
          <w:sz w:val="24"/>
          <w:szCs w:val="24"/>
        </w:rPr>
      </w:pPr>
    </w:p>
    <w:p w:rsidR="00190EA8" w:rsidRDefault="00190EA8" w:rsidP="00190EA8">
      <w:pPr>
        <w:jc w:val="both"/>
        <w:rPr>
          <w:sz w:val="24"/>
          <w:szCs w:val="24"/>
        </w:rPr>
      </w:pPr>
    </w:p>
    <w:p w:rsidR="00190EA8" w:rsidRDefault="00190EA8" w:rsidP="00190EA8">
      <w:pPr>
        <w:jc w:val="both"/>
        <w:rPr>
          <w:sz w:val="24"/>
          <w:szCs w:val="24"/>
        </w:rPr>
      </w:pPr>
    </w:p>
    <w:p w:rsidR="00190EA8" w:rsidRDefault="00190EA8" w:rsidP="00190EA8">
      <w:pPr>
        <w:jc w:val="both"/>
        <w:rPr>
          <w:sz w:val="24"/>
          <w:szCs w:val="24"/>
        </w:rPr>
      </w:pPr>
    </w:p>
    <w:p w:rsidR="00190EA8" w:rsidRDefault="00190EA8" w:rsidP="00190EA8">
      <w:pPr>
        <w:jc w:val="both"/>
        <w:rPr>
          <w:sz w:val="24"/>
          <w:szCs w:val="24"/>
        </w:rPr>
      </w:pPr>
    </w:p>
    <w:p w:rsidR="00190EA8" w:rsidRDefault="00190EA8" w:rsidP="00190EA8">
      <w:pPr>
        <w:jc w:val="both"/>
        <w:rPr>
          <w:sz w:val="24"/>
          <w:szCs w:val="24"/>
        </w:rPr>
      </w:pPr>
    </w:p>
    <w:p w:rsidR="00190EA8" w:rsidRDefault="00190EA8" w:rsidP="00190EA8">
      <w:pPr>
        <w:jc w:val="both"/>
        <w:rPr>
          <w:sz w:val="24"/>
          <w:szCs w:val="24"/>
        </w:rPr>
      </w:pPr>
    </w:p>
    <w:p w:rsidR="00190EA8" w:rsidRDefault="00190EA8" w:rsidP="00190EA8">
      <w:pPr>
        <w:jc w:val="both"/>
        <w:rPr>
          <w:sz w:val="24"/>
          <w:szCs w:val="24"/>
        </w:rPr>
      </w:pPr>
    </w:p>
    <w:p w:rsidR="00862C5C" w:rsidRPr="00B3661B" w:rsidRDefault="00E52623" w:rsidP="008C234D">
      <w:pPr>
        <w:spacing w:line="276" w:lineRule="auto"/>
        <w:jc w:val="both"/>
        <w:rPr>
          <w:sz w:val="24"/>
          <w:szCs w:val="24"/>
        </w:rPr>
      </w:pPr>
      <w:r w:rsidRPr="00B3661B">
        <w:rPr>
          <w:sz w:val="24"/>
          <w:szCs w:val="24"/>
        </w:rPr>
        <w:t>Załączniki:</w:t>
      </w:r>
    </w:p>
    <w:p w:rsidR="00E52623" w:rsidRDefault="003D20A1" w:rsidP="008C234D">
      <w:pPr>
        <w:numPr>
          <w:ilvl w:val="0"/>
          <w:numId w:val="31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Wzór zlecenia</w:t>
      </w:r>
      <w:r w:rsidR="00AC28A2">
        <w:rPr>
          <w:sz w:val="24"/>
          <w:szCs w:val="24"/>
        </w:rPr>
        <w:t xml:space="preserve"> wykonania</w:t>
      </w:r>
      <w:r>
        <w:rPr>
          <w:sz w:val="24"/>
          <w:szCs w:val="24"/>
        </w:rPr>
        <w:t xml:space="preserve"> zamówienia o wartości</w:t>
      </w:r>
      <w:r w:rsidR="000E6163">
        <w:rPr>
          <w:sz w:val="24"/>
          <w:szCs w:val="24"/>
        </w:rPr>
        <w:t xml:space="preserve"> </w:t>
      </w:r>
      <w:r w:rsidR="00343F3D">
        <w:rPr>
          <w:sz w:val="24"/>
          <w:szCs w:val="24"/>
        </w:rPr>
        <w:t>mniejszej niż</w:t>
      </w:r>
      <w:r>
        <w:rPr>
          <w:sz w:val="24"/>
          <w:szCs w:val="24"/>
        </w:rPr>
        <w:t xml:space="preserve"> </w:t>
      </w:r>
      <w:r w:rsidR="00DC7E9C">
        <w:rPr>
          <w:bCs/>
          <w:spacing w:val="-3"/>
          <w:sz w:val="24"/>
          <w:szCs w:val="22"/>
        </w:rPr>
        <w:t>10 000,00 zł</w:t>
      </w:r>
      <w:r>
        <w:rPr>
          <w:sz w:val="24"/>
          <w:szCs w:val="24"/>
        </w:rPr>
        <w:t>;</w:t>
      </w:r>
    </w:p>
    <w:p w:rsidR="003D20A1" w:rsidRPr="00B3661B" w:rsidRDefault="003D20A1" w:rsidP="008C234D">
      <w:pPr>
        <w:numPr>
          <w:ilvl w:val="0"/>
          <w:numId w:val="31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W</w:t>
      </w:r>
      <w:r w:rsidRPr="00667963">
        <w:rPr>
          <w:spacing w:val="-1"/>
          <w:sz w:val="24"/>
          <w:szCs w:val="24"/>
        </w:rPr>
        <w:t>zór formularza zapytania ofertowego</w:t>
      </w:r>
      <w:r>
        <w:rPr>
          <w:spacing w:val="-1"/>
          <w:sz w:val="24"/>
          <w:szCs w:val="24"/>
        </w:rPr>
        <w:t>;</w:t>
      </w:r>
    </w:p>
    <w:p w:rsidR="003D20A1" w:rsidRDefault="003D20A1" w:rsidP="008C234D">
      <w:pPr>
        <w:numPr>
          <w:ilvl w:val="0"/>
          <w:numId w:val="31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Wzór formularza oferty;</w:t>
      </w:r>
    </w:p>
    <w:p w:rsidR="003D20A1" w:rsidRDefault="003D20A1" w:rsidP="008C234D">
      <w:pPr>
        <w:numPr>
          <w:ilvl w:val="0"/>
          <w:numId w:val="31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Wzór protokołu postępowania;</w:t>
      </w:r>
    </w:p>
    <w:p w:rsidR="003D20A1" w:rsidRPr="00B3661B" w:rsidRDefault="003D20A1" w:rsidP="008C234D">
      <w:pPr>
        <w:numPr>
          <w:ilvl w:val="0"/>
          <w:numId w:val="31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Wzór wniosku o </w:t>
      </w:r>
      <w:r w:rsidR="00AC28A2">
        <w:rPr>
          <w:sz w:val="24"/>
          <w:szCs w:val="24"/>
        </w:rPr>
        <w:t>wyrażenie</w:t>
      </w:r>
      <w:bookmarkStart w:id="0" w:name="_GoBack"/>
      <w:bookmarkEnd w:id="0"/>
      <w:r>
        <w:rPr>
          <w:sz w:val="24"/>
          <w:szCs w:val="24"/>
        </w:rPr>
        <w:t xml:space="preserve"> zgod</w:t>
      </w:r>
      <w:r w:rsidR="00B31AEC">
        <w:rPr>
          <w:sz w:val="24"/>
          <w:szCs w:val="24"/>
        </w:rPr>
        <w:t>y na odstąpienie od stosowania r</w:t>
      </w:r>
      <w:r>
        <w:rPr>
          <w:sz w:val="24"/>
          <w:szCs w:val="24"/>
        </w:rPr>
        <w:t>egulaminu</w:t>
      </w:r>
      <w:r w:rsidR="002F06CC">
        <w:rPr>
          <w:sz w:val="24"/>
          <w:szCs w:val="24"/>
        </w:rPr>
        <w:t xml:space="preserve">. </w:t>
      </w:r>
    </w:p>
    <w:sectPr w:rsidR="003D20A1" w:rsidRPr="00B3661B" w:rsidSect="00190EA8">
      <w:footerReference w:type="default" r:id="rId8"/>
      <w:headerReference w:type="first" r:id="rId9"/>
      <w:footerReference w:type="first" r:id="rId10"/>
      <w:pgSz w:w="11906" w:h="16838"/>
      <w:pgMar w:top="1021" w:right="1418" w:bottom="851" w:left="1418" w:header="765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71E" w:rsidRDefault="0011471E">
      <w:r>
        <w:separator/>
      </w:r>
    </w:p>
  </w:endnote>
  <w:endnote w:type="continuationSeparator" w:id="0">
    <w:p w:rsidR="0011471E" w:rsidRDefault="00114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12A" w:rsidRDefault="008D612A" w:rsidP="004D2365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C28A2">
      <w:rPr>
        <w:noProof/>
      </w:rPr>
      <w:t>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12A" w:rsidRDefault="008D612A" w:rsidP="004D2365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C28A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71E" w:rsidRDefault="0011471E">
      <w:r>
        <w:separator/>
      </w:r>
    </w:p>
  </w:footnote>
  <w:footnote w:type="continuationSeparator" w:id="0">
    <w:p w:rsidR="0011471E" w:rsidRDefault="00114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12A" w:rsidRPr="00C3042C" w:rsidRDefault="008D612A" w:rsidP="00BC0D73">
    <w:pPr>
      <w:ind w:firstLine="5954"/>
    </w:pPr>
    <w:r w:rsidRPr="00C3042C">
      <w:t xml:space="preserve">Załącznik nr </w:t>
    </w:r>
    <w:r>
      <w:t>…</w:t>
    </w:r>
  </w:p>
  <w:p w:rsidR="008D612A" w:rsidRPr="00C3042C" w:rsidRDefault="008D612A" w:rsidP="00BC0D73">
    <w:pPr>
      <w:ind w:firstLine="5954"/>
    </w:pPr>
    <w:proofErr w:type="gramStart"/>
    <w:r w:rsidRPr="00C3042C">
      <w:t>do</w:t>
    </w:r>
    <w:proofErr w:type="gramEnd"/>
    <w:r w:rsidRPr="00C3042C">
      <w:t xml:space="preserve"> Zarządzenia Nr ………….</w:t>
    </w:r>
  </w:p>
  <w:p w:rsidR="008D612A" w:rsidRPr="00C3042C" w:rsidRDefault="008D612A" w:rsidP="00BC0D73">
    <w:pPr>
      <w:ind w:firstLine="5954"/>
    </w:pPr>
    <w:r w:rsidRPr="00C3042C">
      <w:t>Prezydenta Miasta Świnoujście</w:t>
    </w:r>
  </w:p>
  <w:p w:rsidR="008D612A" w:rsidRPr="00C3042C" w:rsidRDefault="008D612A" w:rsidP="00BC0D73">
    <w:pPr>
      <w:ind w:firstLine="5954"/>
    </w:pPr>
    <w:proofErr w:type="gramStart"/>
    <w:r w:rsidRPr="00C3042C">
      <w:t>z</w:t>
    </w:r>
    <w:proofErr w:type="gramEnd"/>
    <w:r w:rsidRPr="00C3042C">
      <w:t xml:space="preserve"> dnia ……………………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6E23F44"/>
    <w:multiLevelType w:val="hybridMultilevel"/>
    <w:tmpl w:val="15F000E6"/>
    <w:lvl w:ilvl="0" w:tplc="A79EE3AE">
      <w:start w:val="1"/>
      <w:numFmt w:val="decimal"/>
      <w:lvlText w:val="%1)"/>
      <w:lvlJc w:val="left"/>
      <w:pPr>
        <w:ind w:left="67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984723"/>
    <w:multiLevelType w:val="hybridMultilevel"/>
    <w:tmpl w:val="01405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CC5909"/>
    <w:multiLevelType w:val="hybridMultilevel"/>
    <w:tmpl w:val="B48E496A"/>
    <w:lvl w:ilvl="0" w:tplc="924CF4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49419CC"/>
    <w:multiLevelType w:val="hybridMultilevel"/>
    <w:tmpl w:val="96A23212"/>
    <w:lvl w:ilvl="0" w:tplc="4F40DBE2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91329"/>
    <w:multiLevelType w:val="hybridMultilevel"/>
    <w:tmpl w:val="BC7A4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E6DD7"/>
    <w:multiLevelType w:val="hybridMultilevel"/>
    <w:tmpl w:val="3AE4C8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537071"/>
    <w:multiLevelType w:val="hybridMultilevel"/>
    <w:tmpl w:val="1A2A1484"/>
    <w:lvl w:ilvl="0" w:tplc="32CAC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B93324"/>
    <w:multiLevelType w:val="hybridMultilevel"/>
    <w:tmpl w:val="A91E837C"/>
    <w:lvl w:ilvl="0" w:tplc="D82EE3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2DE5DFA"/>
    <w:multiLevelType w:val="hybridMultilevel"/>
    <w:tmpl w:val="08F26C86"/>
    <w:lvl w:ilvl="0" w:tplc="E9005322">
      <w:start w:val="1"/>
      <w:numFmt w:val="decimal"/>
      <w:pStyle w:val="Listanumerowana1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74E86734">
      <w:start w:val="1"/>
      <w:numFmt w:val="lowerLetter"/>
      <w:lvlText w:val="%2)"/>
      <w:lvlJc w:val="left"/>
      <w:pPr>
        <w:ind w:left="173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56" w:hanging="180"/>
      </w:pPr>
    </w:lvl>
    <w:lvl w:ilvl="3" w:tplc="0415000F" w:tentative="1">
      <w:start w:val="1"/>
      <w:numFmt w:val="decimal"/>
      <w:lvlText w:val="%4."/>
      <w:lvlJc w:val="left"/>
      <w:pPr>
        <w:ind w:left="3176" w:hanging="360"/>
      </w:pPr>
    </w:lvl>
    <w:lvl w:ilvl="4" w:tplc="04150019" w:tentative="1">
      <w:start w:val="1"/>
      <w:numFmt w:val="lowerLetter"/>
      <w:lvlText w:val="%5."/>
      <w:lvlJc w:val="left"/>
      <w:pPr>
        <w:ind w:left="3896" w:hanging="360"/>
      </w:pPr>
    </w:lvl>
    <w:lvl w:ilvl="5" w:tplc="0415001B" w:tentative="1">
      <w:start w:val="1"/>
      <w:numFmt w:val="lowerRoman"/>
      <w:lvlText w:val="%6."/>
      <w:lvlJc w:val="right"/>
      <w:pPr>
        <w:ind w:left="4616" w:hanging="180"/>
      </w:pPr>
    </w:lvl>
    <w:lvl w:ilvl="6" w:tplc="0415000F" w:tentative="1">
      <w:start w:val="1"/>
      <w:numFmt w:val="decimal"/>
      <w:lvlText w:val="%7."/>
      <w:lvlJc w:val="left"/>
      <w:pPr>
        <w:ind w:left="5336" w:hanging="360"/>
      </w:pPr>
    </w:lvl>
    <w:lvl w:ilvl="7" w:tplc="04150019" w:tentative="1">
      <w:start w:val="1"/>
      <w:numFmt w:val="lowerLetter"/>
      <w:lvlText w:val="%8."/>
      <w:lvlJc w:val="left"/>
      <w:pPr>
        <w:ind w:left="6056" w:hanging="360"/>
      </w:pPr>
    </w:lvl>
    <w:lvl w:ilvl="8" w:tplc="0415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2" w15:restartNumberingAfterBreak="0">
    <w:nsid w:val="284C20DE"/>
    <w:multiLevelType w:val="hybridMultilevel"/>
    <w:tmpl w:val="14985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424D8"/>
    <w:multiLevelType w:val="hybridMultilevel"/>
    <w:tmpl w:val="BBBE0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D509B"/>
    <w:multiLevelType w:val="hybridMultilevel"/>
    <w:tmpl w:val="155A5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76800"/>
    <w:multiLevelType w:val="hybridMultilevel"/>
    <w:tmpl w:val="4320B3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B02A7"/>
    <w:multiLevelType w:val="hybridMultilevel"/>
    <w:tmpl w:val="A0F8F818"/>
    <w:lvl w:ilvl="0" w:tplc="4F6677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14FF0"/>
    <w:multiLevelType w:val="hybridMultilevel"/>
    <w:tmpl w:val="48402EC2"/>
    <w:lvl w:ilvl="0" w:tplc="FE7EDD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5EA70FC"/>
    <w:multiLevelType w:val="hybridMultilevel"/>
    <w:tmpl w:val="EDC0798A"/>
    <w:lvl w:ilvl="0" w:tplc="44DACA3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585654"/>
    <w:multiLevelType w:val="hybridMultilevel"/>
    <w:tmpl w:val="128CD1C6"/>
    <w:lvl w:ilvl="0" w:tplc="C430DD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6EA4243"/>
    <w:multiLevelType w:val="hybridMultilevel"/>
    <w:tmpl w:val="479ECD4A"/>
    <w:lvl w:ilvl="0" w:tplc="FECC85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C3A0327"/>
    <w:multiLevelType w:val="multilevel"/>
    <w:tmpl w:val="3744B3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D015CDD"/>
    <w:multiLevelType w:val="hybridMultilevel"/>
    <w:tmpl w:val="959614B6"/>
    <w:lvl w:ilvl="0" w:tplc="501006E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3395E"/>
    <w:multiLevelType w:val="hybridMultilevel"/>
    <w:tmpl w:val="1372720A"/>
    <w:lvl w:ilvl="0" w:tplc="96F6FC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21184F"/>
    <w:multiLevelType w:val="hybridMultilevel"/>
    <w:tmpl w:val="D70C9BB6"/>
    <w:lvl w:ilvl="0" w:tplc="3694574E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713A8"/>
    <w:multiLevelType w:val="hybridMultilevel"/>
    <w:tmpl w:val="3D381D1E"/>
    <w:lvl w:ilvl="0" w:tplc="039261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F16241D"/>
    <w:multiLevelType w:val="hybridMultilevel"/>
    <w:tmpl w:val="6A2233D0"/>
    <w:lvl w:ilvl="0" w:tplc="04150011">
      <w:start w:val="1"/>
      <w:numFmt w:val="decimal"/>
      <w:lvlText w:val="%1)"/>
      <w:lvlJc w:val="left"/>
      <w:pPr>
        <w:ind w:left="-13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5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7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4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1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28" w:hanging="180"/>
      </w:pPr>
      <w:rPr>
        <w:rFonts w:cs="Times New Roman"/>
      </w:rPr>
    </w:lvl>
  </w:abstractNum>
  <w:abstractNum w:abstractNumId="27" w15:restartNumberingAfterBreak="0">
    <w:nsid w:val="64DC19EB"/>
    <w:multiLevelType w:val="hybridMultilevel"/>
    <w:tmpl w:val="5EFA2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B1DB5"/>
    <w:multiLevelType w:val="hybridMultilevel"/>
    <w:tmpl w:val="B762B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72607"/>
    <w:multiLevelType w:val="hybridMultilevel"/>
    <w:tmpl w:val="3342E35E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9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6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7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  <w:rPr>
        <w:rFonts w:cs="Times New Roman"/>
      </w:rPr>
    </w:lvl>
  </w:abstractNum>
  <w:abstractNum w:abstractNumId="30" w15:restartNumberingAfterBreak="0">
    <w:nsid w:val="6FB77C19"/>
    <w:multiLevelType w:val="hybridMultilevel"/>
    <w:tmpl w:val="1F32025A"/>
    <w:lvl w:ilvl="0" w:tplc="04150011">
      <w:start w:val="1"/>
      <w:numFmt w:val="decimal"/>
      <w:lvlText w:val="%1)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1" w15:restartNumberingAfterBreak="0">
    <w:nsid w:val="72853161"/>
    <w:multiLevelType w:val="hybridMultilevel"/>
    <w:tmpl w:val="AD08A960"/>
    <w:lvl w:ilvl="0" w:tplc="93860E5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BAF336F"/>
    <w:multiLevelType w:val="hybridMultilevel"/>
    <w:tmpl w:val="324AB4FA"/>
    <w:lvl w:ilvl="0" w:tplc="04150011">
      <w:start w:val="1"/>
      <w:numFmt w:val="decimal"/>
      <w:lvlText w:val="%1)"/>
      <w:lvlJc w:val="left"/>
      <w:pPr>
        <w:ind w:left="10" w:hanging="360"/>
      </w:pPr>
    </w:lvl>
    <w:lvl w:ilvl="1" w:tplc="04150019" w:tentative="1">
      <w:start w:val="1"/>
      <w:numFmt w:val="lowerLetter"/>
      <w:lvlText w:val="%2."/>
      <w:lvlJc w:val="left"/>
      <w:pPr>
        <w:ind w:left="7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  <w:rPr>
        <w:rFonts w:cs="Times New Roman"/>
      </w:rPr>
    </w:lvl>
  </w:abstractNum>
  <w:abstractNum w:abstractNumId="33" w15:restartNumberingAfterBreak="0">
    <w:nsid w:val="7E264D43"/>
    <w:multiLevelType w:val="hybridMultilevel"/>
    <w:tmpl w:val="3B10241C"/>
    <w:lvl w:ilvl="0" w:tplc="8676D0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4"/>
  </w:num>
  <w:num w:numId="5">
    <w:abstractNumId w:val="32"/>
  </w:num>
  <w:num w:numId="6">
    <w:abstractNumId w:val="15"/>
  </w:num>
  <w:num w:numId="7">
    <w:abstractNumId w:val="8"/>
  </w:num>
  <w:num w:numId="8">
    <w:abstractNumId w:val="26"/>
  </w:num>
  <w:num w:numId="9">
    <w:abstractNumId w:val="19"/>
  </w:num>
  <w:num w:numId="10">
    <w:abstractNumId w:val="16"/>
  </w:num>
  <w:num w:numId="11">
    <w:abstractNumId w:val="18"/>
  </w:num>
  <w:num w:numId="12">
    <w:abstractNumId w:val="30"/>
  </w:num>
  <w:num w:numId="13">
    <w:abstractNumId w:val="20"/>
  </w:num>
  <w:num w:numId="14">
    <w:abstractNumId w:val="14"/>
  </w:num>
  <w:num w:numId="15">
    <w:abstractNumId w:val="9"/>
  </w:num>
  <w:num w:numId="16">
    <w:abstractNumId w:val="21"/>
  </w:num>
  <w:num w:numId="17">
    <w:abstractNumId w:val="10"/>
  </w:num>
  <w:num w:numId="18">
    <w:abstractNumId w:val="33"/>
  </w:num>
  <w:num w:numId="19">
    <w:abstractNumId w:val="17"/>
  </w:num>
  <w:num w:numId="20">
    <w:abstractNumId w:val="6"/>
  </w:num>
  <w:num w:numId="21">
    <w:abstractNumId w:val="22"/>
  </w:num>
  <w:num w:numId="22">
    <w:abstractNumId w:val="29"/>
  </w:num>
  <w:num w:numId="23">
    <w:abstractNumId w:val="12"/>
  </w:num>
  <w:num w:numId="24">
    <w:abstractNumId w:val="28"/>
  </w:num>
  <w:num w:numId="25">
    <w:abstractNumId w:val="25"/>
  </w:num>
  <w:num w:numId="26">
    <w:abstractNumId w:val="27"/>
  </w:num>
  <w:num w:numId="27">
    <w:abstractNumId w:val="11"/>
  </w:num>
  <w:num w:numId="28">
    <w:abstractNumId w:val="11"/>
    <w:lvlOverride w:ilvl="0">
      <w:startOverride w:val="1"/>
    </w:lvlOverride>
  </w:num>
  <w:num w:numId="29">
    <w:abstractNumId w:val="7"/>
  </w:num>
  <w:num w:numId="30">
    <w:abstractNumId w:val="31"/>
  </w:num>
  <w:num w:numId="31">
    <w:abstractNumId w:val="13"/>
  </w:num>
  <w:num w:numId="32">
    <w:abstractNumId w:val="3"/>
  </w:num>
  <w:num w:numId="33">
    <w:abstractNumId w:val="5"/>
  </w:num>
  <w:num w:numId="34">
    <w:abstractNumId w:val="2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100"/>
  <w:drawingGridVerticalSpacing w:val="0"/>
  <w:displayHorizontalDrawingGridEvery w:val="0"/>
  <w:displayVertic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52A"/>
    <w:rsid w:val="000148CF"/>
    <w:rsid w:val="00015750"/>
    <w:rsid w:val="00031A97"/>
    <w:rsid w:val="0003526D"/>
    <w:rsid w:val="00036D0E"/>
    <w:rsid w:val="00037F41"/>
    <w:rsid w:val="00053272"/>
    <w:rsid w:val="00060F75"/>
    <w:rsid w:val="0006118A"/>
    <w:rsid w:val="000810D8"/>
    <w:rsid w:val="00082759"/>
    <w:rsid w:val="000A57E0"/>
    <w:rsid w:val="000C152B"/>
    <w:rsid w:val="000C3606"/>
    <w:rsid w:val="000C7595"/>
    <w:rsid w:val="000E2A2B"/>
    <w:rsid w:val="000E6163"/>
    <w:rsid w:val="000F3883"/>
    <w:rsid w:val="00101E37"/>
    <w:rsid w:val="00110CB1"/>
    <w:rsid w:val="00112AED"/>
    <w:rsid w:val="0011463E"/>
    <w:rsid w:val="0011471E"/>
    <w:rsid w:val="0012131B"/>
    <w:rsid w:val="001216E8"/>
    <w:rsid w:val="00122C30"/>
    <w:rsid w:val="00130982"/>
    <w:rsid w:val="00133A8E"/>
    <w:rsid w:val="0014152A"/>
    <w:rsid w:val="00157C62"/>
    <w:rsid w:val="001644A0"/>
    <w:rsid w:val="00165637"/>
    <w:rsid w:val="0017389F"/>
    <w:rsid w:val="00190EA8"/>
    <w:rsid w:val="001A14B2"/>
    <w:rsid w:val="001A163E"/>
    <w:rsid w:val="001B6943"/>
    <w:rsid w:val="001C4F33"/>
    <w:rsid w:val="001E3AB8"/>
    <w:rsid w:val="001F0490"/>
    <w:rsid w:val="001F7E41"/>
    <w:rsid w:val="0020622A"/>
    <w:rsid w:val="0022146A"/>
    <w:rsid w:val="002270A3"/>
    <w:rsid w:val="002421B4"/>
    <w:rsid w:val="002466BB"/>
    <w:rsid w:val="0024735A"/>
    <w:rsid w:val="00263619"/>
    <w:rsid w:val="00272838"/>
    <w:rsid w:val="00286F9C"/>
    <w:rsid w:val="00295EE6"/>
    <w:rsid w:val="002B1ED9"/>
    <w:rsid w:val="002F06CC"/>
    <w:rsid w:val="00303A36"/>
    <w:rsid w:val="00315B6F"/>
    <w:rsid w:val="003251C3"/>
    <w:rsid w:val="00333AE2"/>
    <w:rsid w:val="00343F3D"/>
    <w:rsid w:val="00395F4B"/>
    <w:rsid w:val="00397ABE"/>
    <w:rsid w:val="003A381B"/>
    <w:rsid w:val="003B1E05"/>
    <w:rsid w:val="003C09EE"/>
    <w:rsid w:val="003D20A1"/>
    <w:rsid w:val="003D6B50"/>
    <w:rsid w:val="003D6F62"/>
    <w:rsid w:val="003F3AA6"/>
    <w:rsid w:val="0040354F"/>
    <w:rsid w:val="004074AE"/>
    <w:rsid w:val="0041174B"/>
    <w:rsid w:val="00413EEE"/>
    <w:rsid w:val="004152A6"/>
    <w:rsid w:val="00422BB0"/>
    <w:rsid w:val="0042472A"/>
    <w:rsid w:val="004258DD"/>
    <w:rsid w:val="00435CB1"/>
    <w:rsid w:val="004369A2"/>
    <w:rsid w:val="0045215E"/>
    <w:rsid w:val="004528EA"/>
    <w:rsid w:val="00453F0D"/>
    <w:rsid w:val="004600F9"/>
    <w:rsid w:val="004637E7"/>
    <w:rsid w:val="00473B43"/>
    <w:rsid w:val="00494B5F"/>
    <w:rsid w:val="004A44E3"/>
    <w:rsid w:val="004B3A8F"/>
    <w:rsid w:val="004B4BEC"/>
    <w:rsid w:val="004C0A1D"/>
    <w:rsid w:val="004C57B5"/>
    <w:rsid w:val="004D2365"/>
    <w:rsid w:val="004E0EB0"/>
    <w:rsid w:val="004E6657"/>
    <w:rsid w:val="00502297"/>
    <w:rsid w:val="00510ABC"/>
    <w:rsid w:val="0052135F"/>
    <w:rsid w:val="005412C5"/>
    <w:rsid w:val="005433F2"/>
    <w:rsid w:val="0054780B"/>
    <w:rsid w:val="00550F82"/>
    <w:rsid w:val="00552B22"/>
    <w:rsid w:val="00553F0E"/>
    <w:rsid w:val="00561E89"/>
    <w:rsid w:val="0056383C"/>
    <w:rsid w:val="005C0F96"/>
    <w:rsid w:val="005C2744"/>
    <w:rsid w:val="005D0842"/>
    <w:rsid w:val="00603717"/>
    <w:rsid w:val="00621643"/>
    <w:rsid w:val="00621856"/>
    <w:rsid w:val="00631783"/>
    <w:rsid w:val="0064553F"/>
    <w:rsid w:val="006577F8"/>
    <w:rsid w:val="006645F6"/>
    <w:rsid w:val="00667963"/>
    <w:rsid w:val="006776D4"/>
    <w:rsid w:val="006A11A4"/>
    <w:rsid w:val="006A2BA0"/>
    <w:rsid w:val="006B1A5B"/>
    <w:rsid w:val="006B4A17"/>
    <w:rsid w:val="006B7B9F"/>
    <w:rsid w:val="006D0C2E"/>
    <w:rsid w:val="006E6337"/>
    <w:rsid w:val="007038B7"/>
    <w:rsid w:val="00707A19"/>
    <w:rsid w:val="00711521"/>
    <w:rsid w:val="007164B0"/>
    <w:rsid w:val="007266A8"/>
    <w:rsid w:val="0073220D"/>
    <w:rsid w:val="0073253D"/>
    <w:rsid w:val="00750BC2"/>
    <w:rsid w:val="00751B82"/>
    <w:rsid w:val="00764EE9"/>
    <w:rsid w:val="00773F89"/>
    <w:rsid w:val="00782914"/>
    <w:rsid w:val="007836AC"/>
    <w:rsid w:val="007A5526"/>
    <w:rsid w:val="007C23F6"/>
    <w:rsid w:val="007D32DF"/>
    <w:rsid w:val="007D6210"/>
    <w:rsid w:val="007D6C2A"/>
    <w:rsid w:val="007E289F"/>
    <w:rsid w:val="007E3651"/>
    <w:rsid w:val="00800385"/>
    <w:rsid w:val="00801A36"/>
    <w:rsid w:val="00815C90"/>
    <w:rsid w:val="00827688"/>
    <w:rsid w:val="008370FB"/>
    <w:rsid w:val="00842632"/>
    <w:rsid w:val="00862C5C"/>
    <w:rsid w:val="0087367F"/>
    <w:rsid w:val="00877030"/>
    <w:rsid w:val="00881034"/>
    <w:rsid w:val="008931AA"/>
    <w:rsid w:val="008A4A93"/>
    <w:rsid w:val="008C084F"/>
    <w:rsid w:val="008C1BB7"/>
    <w:rsid w:val="008C234D"/>
    <w:rsid w:val="008D612A"/>
    <w:rsid w:val="00901DFD"/>
    <w:rsid w:val="00903119"/>
    <w:rsid w:val="00917940"/>
    <w:rsid w:val="00934E40"/>
    <w:rsid w:val="00971CA8"/>
    <w:rsid w:val="00972D13"/>
    <w:rsid w:val="00977398"/>
    <w:rsid w:val="00990DFB"/>
    <w:rsid w:val="009A683B"/>
    <w:rsid w:val="009B1BD5"/>
    <w:rsid w:val="009E2614"/>
    <w:rsid w:val="00A17538"/>
    <w:rsid w:val="00A2273F"/>
    <w:rsid w:val="00A30231"/>
    <w:rsid w:val="00A33157"/>
    <w:rsid w:val="00A33EA6"/>
    <w:rsid w:val="00A416A5"/>
    <w:rsid w:val="00A4293C"/>
    <w:rsid w:val="00A528FE"/>
    <w:rsid w:val="00A70420"/>
    <w:rsid w:val="00A802C7"/>
    <w:rsid w:val="00A84105"/>
    <w:rsid w:val="00AA492E"/>
    <w:rsid w:val="00AA7606"/>
    <w:rsid w:val="00AB18D1"/>
    <w:rsid w:val="00AB3628"/>
    <w:rsid w:val="00AC28A2"/>
    <w:rsid w:val="00AD0E8E"/>
    <w:rsid w:val="00AE3807"/>
    <w:rsid w:val="00B10375"/>
    <w:rsid w:val="00B1109B"/>
    <w:rsid w:val="00B135BB"/>
    <w:rsid w:val="00B31AEC"/>
    <w:rsid w:val="00B3661B"/>
    <w:rsid w:val="00B43F94"/>
    <w:rsid w:val="00B556B6"/>
    <w:rsid w:val="00B908E0"/>
    <w:rsid w:val="00B90D7E"/>
    <w:rsid w:val="00B969A5"/>
    <w:rsid w:val="00BA26C8"/>
    <w:rsid w:val="00BB1C53"/>
    <w:rsid w:val="00BC0D73"/>
    <w:rsid w:val="00BC30AD"/>
    <w:rsid w:val="00BC7A1E"/>
    <w:rsid w:val="00BD476D"/>
    <w:rsid w:val="00BE1F2D"/>
    <w:rsid w:val="00BE3CC1"/>
    <w:rsid w:val="00BE457B"/>
    <w:rsid w:val="00C15B9E"/>
    <w:rsid w:val="00C3042C"/>
    <w:rsid w:val="00C33489"/>
    <w:rsid w:val="00C828D9"/>
    <w:rsid w:val="00C94C58"/>
    <w:rsid w:val="00CA0994"/>
    <w:rsid w:val="00CA0A0B"/>
    <w:rsid w:val="00CA1AAB"/>
    <w:rsid w:val="00CB660A"/>
    <w:rsid w:val="00CC1E9B"/>
    <w:rsid w:val="00CC4D53"/>
    <w:rsid w:val="00CE15D7"/>
    <w:rsid w:val="00D042E1"/>
    <w:rsid w:val="00D11CBF"/>
    <w:rsid w:val="00D12971"/>
    <w:rsid w:val="00D1402C"/>
    <w:rsid w:val="00D2062C"/>
    <w:rsid w:val="00D26E58"/>
    <w:rsid w:val="00D31EC6"/>
    <w:rsid w:val="00D354C2"/>
    <w:rsid w:val="00D37326"/>
    <w:rsid w:val="00D431AF"/>
    <w:rsid w:val="00D5250D"/>
    <w:rsid w:val="00D54EA0"/>
    <w:rsid w:val="00D61147"/>
    <w:rsid w:val="00D82511"/>
    <w:rsid w:val="00D8588B"/>
    <w:rsid w:val="00D97F59"/>
    <w:rsid w:val="00DB0DBC"/>
    <w:rsid w:val="00DB3F29"/>
    <w:rsid w:val="00DB7359"/>
    <w:rsid w:val="00DB7452"/>
    <w:rsid w:val="00DC3822"/>
    <w:rsid w:val="00DC7E9C"/>
    <w:rsid w:val="00DD4A07"/>
    <w:rsid w:val="00DD7588"/>
    <w:rsid w:val="00E1555E"/>
    <w:rsid w:val="00E245AD"/>
    <w:rsid w:val="00E31C29"/>
    <w:rsid w:val="00E52623"/>
    <w:rsid w:val="00E8659C"/>
    <w:rsid w:val="00EA0454"/>
    <w:rsid w:val="00EA5B62"/>
    <w:rsid w:val="00EB34BC"/>
    <w:rsid w:val="00EB3F40"/>
    <w:rsid w:val="00EE0D89"/>
    <w:rsid w:val="00EF250D"/>
    <w:rsid w:val="00F06301"/>
    <w:rsid w:val="00F30E08"/>
    <w:rsid w:val="00F63FED"/>
    <w:rsid w:val="00F67308"/>
    <w:rsid w:val="00F72D28"/>
    <w:rsid w:val="00F840A0"/>
    <w:rsid w:val="00FA425B"/>
    <w:rsid w:val="00FA7D45"/>
    <w:rsid w:val="00FB2663"/>
    <w:rsid w:val="00FC19CC"/>
    <w:rsid w:val="00FC1B6E"/>
    <w:rsid w:val="00FC5B72"/>
    <w:rsid w:val="00FE6600"/>
    <w:rsid w:val="00FF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00CA8D"/>
  <w15:chartTrackingRefBased/>
  <w15:docId w15:val="{89BFAE6F-6693-4190-AFD9-56765268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hd w:val="clear" w:color="auto" w:fill="FFFFFF"/>
      <w:ind w:left="4320" w:firstLine="720"/>
      <w:outlineLvl w:val="0"/>
    </w:pPr>
    <w:rPr>
      <w:spacing w:val="-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8z0">
    <w:name w:val="WW8Num18z0"/>
    <w:rPr>
      <w:rFonts w:ascii="Times New Roman" w:hAnsi="Times New Roman" w:cs="Times New Roman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8z0">
    <w:name w:val="WW8Num28z0"/>
    <w:rPr>
      <w:rFonts w:ascii="Times New Roman" w:hAnsi="Times New Roman" w:cs="Times New Roman"/>
    </w:rPr>
  </w:style>
  <w:style w:type="character" w:customStyle="1" w:styleId="WW8Num29z0">
    <w:name w:val="WW8Num29z0"/>
    <w:rPr>
      <w:rFonts w:ascii="Times New Roman" w:hAnsi="Times New Roman" w:cs="Times New Roman"/>
    </w:rPr>
  </w:style>
  <w:style w:type="character" w:customStyle="1" w:styleId="WW8Num32z0">
    <w:name w:val="WW8Num32z0"/>
    <w:rPr>
      <w:rFonts w:ascii="Times New Roman" w:hAnsi="Times New Roman" w:cs="Times New Roman"/>
    </w:rPr>
  </w:style>
  <w:style w:type="character" w:customStyle="1" w:styleId="WW8Num37z0">
    <w:name w:val="WW8Num37z0"/>
    <w:rPr>
      <w:rFonts w:ascii="Times New Roman" w:hAnsi="Times New Roman" w:cs="Times New Roman"/>
    </w:rPr>
  </w:style>
  <w:style w:type="character" w:customStyle="1" w:styleId="WW8Num38z0">
    <w:name w:val="WW8Num38z0"/>
    <w:rPr>
      <w:rFonts w:ascii="Times New Roman" w:hAnsi="Times New Roman" w:cs="Times New Roman"/>
    </w:rPr>
  </w:style>
  <w:style w:type="character" w:customStyle="1" w:styleId="WW8Num40z0">
    <w:name w:val="WW8Num40z0"/>
    <w:rPr>
      <w:rFonts w:ascii="Times New Roman" w:hAnsi="Times New Roman" w:cs="Times New Roman"/>
    </w:rPr>
  </w:style>
  <w:style w:type="character" w:customStyle="1" w:styleId="WW8Num43z0">
    <w:name w:val="WW8Num43z0"/>
    <w:rPr>
      <w:rFonts w:ascii="Times New Roman" w:hAnsi="Times New Roman" w:cs="Times New Roman"/>
    </w:rPr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WW8NumSt5z0">
    <w:name w:val="WW8NumSt5z0"/>
    <w:rPr>
      <w:rFonts w:ascii="Times New Roman" w:hAnsi="Times New Roman" w:cs="Times New Roman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uiPriority w:val="99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293" w:line="269" w:lineRule="exact"/>
    </w:pPr>
    <w:rPr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podstawowywcity">
    <w:name w:val="Body Text Indent"/>
    <w:basedOn w:val="Normalny"/>
    <w:pPr>
      <w:shd w:val="clear" w:color="auto" w:fill="FFFFFF"/>
      <w:spacing w:line="269" w:lineRule="exact"/>
      <w:ind w:left="5" w:hanging="5"/>
    </w:pPr>
    <w:rPr>
      <w:sz w:val="24"/>
      <w:szCs w:val="24"/>
    </w:rPr>
  </w:style>
  <w:style w:type="paragraph" w:customStyle="1" w:styleId="Tekstpodstawowy21">
    <w:name w:val="Tekst podstawowy 21"/>
    <w:basedOn w:val="Normalny"/>
    <w:pPr>
      <w:jc w:val="both"/>
    </w:pPr>
    <w:rPr>
      <w:sz w:val="24"/>
    </w:rPr>
  </w:style>
  <w:style w:type="paragraph" w:styleId="NormalnyWeb">
    <w:name w:val="Normal (Web)"/>
    <w:basedOn w:val="Normalny"/>
    <w:pPr>
      <w:widowControl/>
      <w:autoSpaceDE/>
      <w:spacing w:before="280" w:after="280"/>
    </w:pPr>
    <w:rPr>
      <w:sz w:val="24"/>
      <w:szCs w:val="24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1B6943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treci">
    <w:name w:val="Tekst treści_"/>
    <w:link w:val="Teksttreci0"/>
    <w:rsid w:val="004B4BEC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B4BEC"/>
    <w:pPr>
      <w:shd w:val="clear" w:color="auto" w:fill="FFFFFF"/>
      <w:suppressAutoHyphens w:val="0"/>
      <w:autoSpaceDE/>
      <w:spacing w:before="420" w:line="317" w:lineRule="exact"/>
      <w:ind w:hanging="460"/>
      <w:jc w:val="both"/>
    </w:pPr>
    <w:rPr>
      <w:sz w:val="21"/>
      <w:szCs w:val="21"/>
      <w:lang w:eastAsia="pl-PL"/>
    </w:rPr>
  </w:style>
  <w:style w:type="character" w:styleId="Odwoaniedokomentarza">
    <w:name w:val="annotation reference"/>
    <w:uiPriority w:val="99"/>
    <w:semiHidden/>
    <w:unhideWhenUsed/>
    <w:rsid w:val="004258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58DD"/>
  </w:style>
  <w:style w:type="character" w:customStyle="1" w:styleId="TekstkomentarzaZnak">
    <w:name w:val="Tekst komentarza Znak"/>
    <w:link w:val="Tekstkomentarza"/>
    <w:uiPriority w:val="99"/>
    <w:rsid w:val="004258DD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58D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258DD"/>
    <w:rPr>
      <w:b/>
      <w:bCs/>
      <w:lang w:eastAsia="ar-SA"/>
    </w:rPr>
  </w:style>
  <w:style w:type="paragraph" w:customStyle="1" w:styleId="Listanumerowana1">
    <w:name w:val="Lista numerowana 1"/>
    <w:basedOn w:val="Akapitzlist"/>
    <w:link w:val="Listanumerowana1Znak"/>
    <w:qFormat/>
    <w:rsid w:val="000E2A2B"/>
    <w:pPr>
      <w:numPr>
        <w:numId w:val="27"/>
      </w:numPr>
      <w:spacing w:after="0" w:line="240" w:lineRule="auto"/>
      <w:ind w:left="1843"/>
      <w:jc w:val="both"/>
    </w:pPr>
    <w:rPr>
      <w:rFonts w:eastAsia="Times New Roman"/>
      <w:lang w:bidi="en-US"/>
    </w:rPr>
  </w:style>
  <w:style w:type="character" w:customStyle="1" w:styleId="Listanumerowana1Znak">
    <w:name w:val="Lista numerowana 1 Znak"/>
    <w:link w:val="Listanumerowana1"/>
    <w:rsid w:val="000E2A2B"/>
    <w:rPr>
      <w:rFonts w:ascii="Calibri" w:hAnsi="Calibri"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1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95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B63BB-5D07-41C4-8C59-5E16812C5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1840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UDZIELANIA ZAMÓWIEŃ PUBLICZNYCH, KTÓRYCH WARTOŚĆ NIE PRZEKRACZA KWOTY 14 000 EURO</vt:lpstr>
    </vt:vector>
  </TitlesOfParts>
  <Company>Microsoft</Company>
  <LinksUpToDate>false</LinksUpToDate>
  <CharactersWithSpaces>12855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UDZIELANIA ZAMÓWIEŃ PUBLICZNYCH, KTÓRYCH WARTOŚĆ NIE PRZEKRACZA KWOTY 14 000 EURO</dc:title>
  <dc:subject/>
  <dc:creator>cabanek</dc:creator>
  <cp:keywords/>
  <cp:lastModifiedBy>Karczewicz-Cepa Anna</cp:lastModifiedBy>
  <cp:revision>3</cp:revision>
  <cp:lastPrinted>2021-01-11T13:02:00Z</cp:lastPrinted>
  <dcterms:created xsi:type="dcterms:W3CDTF">2021-01-13T12:07:00Z</dcterms:created>
  <dcterms:modified xsi:type="dcterms:W3CDTF">2021-01-13T14:22:00Z</dcterms:modified>
</cp:coreProperties>
</file>