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14" w:rsidRDefault="005E1D14" w:rsidP="005E1D14">
      <w:pPr>
        <w:rPr>
          <w:sz w:val="22"/>
          <w:szCs w:val="22"/>
        </w:rPr>
      </w:pPr>
    </w:p>
    <w:p w:rsidR="005E1D14" w:rsidRDefault="005E1D14" w:rsidP="005E1D14">
      <w:pPr>
        <w:rPr>
          <w:sz w:val="22"/>
          <w:szCs w:val="22"/>
        </w:rPr>
      </w:pPr>
    </w:p>
    <w:p w:rsidR="005E1D14" w:rsidRPr="00576641" w:rsidRDefault="005E1D14" w:rsidP="005E1D14">
      <w:pPr>
        <w:rPr>
          <w:sz w:val="22"/>
          <w:szCs w:val="22"/>
        </w:rPr>
      </w:pPr>
      <w:r w:rsidRPr="00576641">
        <w:rPr>
          <w:sz w:val="22"/>
          <w:szCs w:val="22"/>
        </w:rPr>
        <w:t xml:space="preserve">Znak sprawy: </w:t>
      </w:r>
      <w:r w:rsidR="00FA41F6">
        <w:rPr>
          <w:sz w:val="22"/>
          <w:szCs w:val="22"/>
        </w:rPr>
        <w:t xml:space="preserve">STM.271.01.2020  </w:t>
      </w:r>
      <w:r w:rsidRPr="00576641">
        <w:rPr>
          <w:sz w:val="22"/>
          <w:szCs w:val="22"/>
        </w:rPr>
        <w:tab/>
      </w:r>
      <w:r w:rsidRPr="00576641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</w:t>
      </w:r>
      <w:r w:rsidR="00FA41F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576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Świnoujście, dnia </w:t>
      </w:r>
      <w:r w:rsidR="00FA41F6">
        <w:rPr>
          <w:sz w:val="22"/>
          <w:szCs w:val="22"/>
        </w:rPr>
        <w:t>22</w:t>
      </w:r>
      <w:r w:rsidR="00886790">
        <w:rPr>
          <w:sz w:val="22"/>
          <w:szCs w:val="22"/>
        </w:rPr>
        <w:t>.12.2020</w:t>
      </w:r>
      <w:r w:rsidRPr="00571C15">
        <w:rPr>
          <w:sz w:val="22"/>
          <w:szCs w:val="22"/>
        </w:rPr>
        <w:t xml:space="preserve"> r.</w:t>
      </w:r>
    </w:p>
    <w:p w:rsidR="005E1D14" w:rsidRPr="00576641" w:rsidRDefault="005E1D14" w:rsidP="005E1D14">
      <w:pPr>
        <w:rPr>
          <w:sz w:val="22"/>
          <w:szCs w:val="22"/>
        </w:rPr>
      </w:pPr>
    </w:p>
    <w:p w:rsidR="005E1D14" w:rsidRPr="00576641" w:rsidRDefault="005E1D14" w:rsidP="005E1D14">
      <w:pPr>
        <w:jc w:val="both"/>
        <w:rPr>
          <w:bCs/>
          <w:spacing w:val="-1"/>
          <w:sz w:val="22"/>
          <w:szCs w:val="22"/>
        </w:rPr>
      </w:pPr>
    </w:p>
    <w:p w:rsidR="005E1D14" w:rsidRPr="00576641" w:rsidRDefault="005E1D14" w:rsidP="005E1D14">
      <w:pPr>
        <w:jc w:val="center"/>
        <w:rPr>
          <w:b/>
          <w:bCs/>
          <w:sz w:val="22"/>
          <w:szCs w:val="22"/>
        </w:rPr>
      </w:pPr>
      <w:r w:rsidRPr="00576641">
        <w:rPr>
          <w:b/>
          <w:bCs/>
          <w:spacing w:val="-1"/>
          <w:sz w:val="22"/>
          <w:szCs w:val="22"/>
        </w:rPr>
        <w:t>PROTOKÓŁ ROZEZNANIA RYNKU DLA ZAMÓWIENIA O WARTOŚCI W PRZEDZIALE POWYŻEJ 2000 ZŁOTYCH DO KWOTY 30 000 EURO</w:t>
      </w:r>
    </w:p>
    <w:p w:rsidR="005E1D14" w:rsidRPr="00576641" w:rsidRDefault="005E1D14" w:rsidP="005E1D14">
      <w:pPr>
        <w:jc w:val="center"/>
        <w:rPr>
          <w:sz w:val="22"/>
          <w:szCs w:val="22"/>
        </w:rPr>
      </w:pPr>
    </w:p>
    <w:p w:rsidR="005E1D14" w:rsidRPr="00EB23DC" w:rsidRDefault="005E1D14" w:rsidP="005E1D14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576641">
        <w:rPr>
          <w:sz w:val="22"/>
          <w:szCs w:val="22"/>
        </w:rPr>
        <w:t>Realizując procedurę udzielenia zamówienia (przedmiot zamówienia) „</w:t>
      </w:r>
      <w:r w:rsidR="00EB23DC">
        <w:rPr>
          <w:sz w:val="22"/>
          <w:szCs w:val="22"/>
        </w:rPr>
        <w:t>dostawa fabrycznie nowego bezzałogowego statku powietrznego zwanego dalej dronem wraz z niezbędnym osprzętem i oprogramowaniem oraz dodatkowym wyposażeniem.</w:t>
      </w:r>
      <w:r w:rsidRPr="00576641">
        <w:rPr>
          <w:rFonts w:eastAsia="Arial Unicode MS"/>
          <w:color w:val="000000"/>
          <w:sz w:val="22"/>
          <w:szCs w:val="22"/>
        </w:rPr>
        <w:t xml:space="preserve">.” </w:t>
      </w:r>
    </w:p>
    <w:p w:rsidR="00EB23DC" w:rsidRDefault="006405B6" w:rsidP="00EB23DC">
      <w:pPr>
        <w:spacing w:before="120"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w</w:t>
      </w:r>
      <w:r w:rsidR="00EB23DC">
        <w:rPr>
          <w:rFonts w:eastAsia="Arial Unicode MS"/>
          <w:color w:val="000000"/>
          <w:sz w:val="22"/>
          <w:szCs w:val="22"/>
        </w:rPr>
        <w:t>g poniższej specyfikacji:</w:t>
      </w:r>
    </w:p>
    <w:p w:rsidR="00EB23DC" w:rsidRDefault="00EB23DC" w:rsidP="00EB23DC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Specyfikacja techniczna </w:t>
      </w:r>
      <w:r>
        <w:rPr>
          <w:rFonts w:ascii="Arial" w:hAnsi="Arial" w:cs="Arial"/>
          <w:b/>
        </w:rPr>
        <w:t>urządzeń</w:t>
      </w:r>
    </w:p>
    <w:p w:rsidR="00EB23DC" w:rsidRPr="001C62B2" w:rsidRDefault="00EB23DC" w:rsidP="00EB2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Dron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FA41F6" w:rsidRPr="001C62B2" w:rsidTr="00FA41F6">
        <w:tc>
          <w:tcPr>
            <w:tcW w:w="988" w:type="dxa"/>
          </w:tcPr>
          <w:p w:rsidR="00FA41F6" w:rsidRPr="00000C4B" w:rsidRDefault="00FA41F6" w:rsidP="00B5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C4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363" w:type="dxa"/>
          </w:tcPr>
          <w:p w:rsidR="00FA41F6" w:rsidRPr="00000C4B" w:rsidRDefault="00FA41F6" w:rsidP="00B570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C4B">
              <w:rPr>
                <w:rFonts w:ascii="Arial" w:hAnsi="Arial" w:cs="Arial"/>
                <w:b/>
                <w:bCs/>
              </w:rPr>
              <w:t xml:space="preserve">Minimalne parametry oferowanego </w:t>
            </w:r>
            <w:r>
              <w:rPr>
                <w:rFonts w:ascii="Arial" w:hAnsi="Arial" w:cs="Arial"/>
                <w:b/>
                <w:bCs/>
              </w:rPr>
              <w:t>sprzętu</w:t>
            </w:r>
          </w:p>
        </w:tc>
      </w:tr>
      <w:tr w:rsidR="00FA41F6" w:rsidRPr="001C62B2" w:rsidTr="00FA41F6">
        <w:trPr>
          <w:trHeight w:val="294"/>
        </w:trPr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Liczba silników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4</w:t>
            </w:r>
            <w:r w:rsidRPr="001C62B2">
              <w:rPr>
                <w:rFonts w:ascii="Arial" w:hAnsi="Arial" w:cs="Arial"/>
              </w:rPr>
              <w:t xml:space="preserve">, śmigła </w:t>
            </w:r>
            <w:r>
              <w:rPr>
                <w:rFonts w:ascii="Arial" w:hAnsi="Arial" w:cs="Arial"/>
              </w:rPr>
              <w:t>17</w:t>
            </w:r>
            <w:r w:rsidRPr="001C62B2">
              <w:rPr>
                <w:rFonts w:ascii="Arial" w:hAnsi="Arial" w:cs="Arial"/>
              </w:rPr>
              <w:t>”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Ładowność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min. 1,45 </w:t>
            </w:r>
            <w:r w:rsidRPr="001C62B2">
              <w:rPr>
                <w:rFonts w:ascii="Arial" w:hAnsi="Arial" w:cs="Arial"/>
              </w:rPr>
              <w:t>kg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Temperatura pracy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 w:rsidRPr="001C62B2">
              <w:rPr>
                <w:rFonts w:ascii="Arial" w:hAnsi="Arial" w:cs="Arial"/>
              </w:rPr>
              <w:t xml:space="preserve">: - </w:t>
            </w:r>
            <w:r>
              <w:rPr>
                <w:rFonts w:ascii="Arial" w:hAnsi="Arial" w:cs="Arial"/>
              </w:rPr>
              <w:t>2</w:t>
            </w:r>
            <w:r w:rsidRPr="001C62B2">
              <w:rPr>
                <w:rFonts w:ascii="Arial" w:hAnsi="Arial" w:cs="Arial"/>
              </w:rPr>
              <w:t>0</w:t>
            </w:r>
            <w:r w:rsidRPr="001C62B2">
              <w:rPr>
                <w:rFonts w:ascii="Arial" w:hAnsi="Arial" w:cs="Arial"/>
                <w:vertAlign w:val="superscript"/>
              </w:rPr>
              <w:t xml:space="preserve">o </w:t>
            </w:r>
            <w:r w:rsidRPr="001C62B2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5</w:t>
            </w:r>
            <w:r w:rsidRPr="001C62B2">
              <w:rPr>
                <w:rFonts w:ascii="Arial" w:hAnsi="Arial" w:cs="Arial"/>
              </w:rPr>
              <w:t>0</w:t>
            </w:r>
            <w:r w:rsidRPr="001C62B2">
              <w:rPr>
                <w:rFonts w:ascii="Arial" w:hAnsi="Arial" w:cs="Arial"/>
                <w:vertAlign w:val="superscript"/>
              </w:rPr>
              <w:t>o</w:t>
            </w:r>
            <w:r w:rsidRPr="001C62B2">
              <w:rPr>
                <w:rFonts w:ascii="Arial" w:hAnsi="Arial" w:cs="Arial"/>
              </w:rPr>
              <w:t xml:space="preserve"> C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Odporność na wiatr: min. 12 m/s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powinien mieć redundantny system zasilania z min. 2 akumulatorów na komplet</w:t>
            </w:r>
          </w:p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Akumulatory powinny być z systemem automatycznego podgrzewania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lotu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bez obciążenia nie mniej niż min. 30 min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powinien posiadać składane do transportu ramiona,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Dron powinien posiadać </w:t>
            </w:r>
            <w:r>
              <w:rPr>
                <w:rFonts w:ascii="Arial" w:hAnsi="Arial" w:cs="Arial"/>
              </w:rPr>
              <w:t>odpinane</w:t>
            </w:r>
            <w:r w:rsidRPr="001C62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transportu </w:t>
            </w:r>
            <w:r w:rsidRPr="001C62B2">
              <w:rPr>
                <w:rFonts w:ascii="Arial" w:hAnsi="Arial" w:cs="Arial"/>
              </w:rPr>
              <w:t>nogi</w:t>
            </w:r>
            <w:r>
              <w:rPr>
                <w:rFonts w:ascii="Arial" w:hAnsi="Arial" w:cs="Arial"/>
              </w:rPr>
              <w:t>/podwozie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Odporność na warunki atmosferyczne min. IP43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Zintegrowana stabilizowana kamera FPV z możliwością pochylania w dół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  <w:p w:rsidR="00FA41F6" w:rsidRDefault="00FA41F6" w:rsidP="00B57018">
            <w:pPr>
              <w:rPr>
                <w:rFonts w:ascii="Arial" w:hAnsi="Arial" w:cs="Arial"/>
              </w:rPr>
            </w:pP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C62B2">
              <w:rPr>
                <w:rFonts w:ascii="Arial" w:hAnsi="Arial" w:cs="Arial"/>
              </w:rPr>
              <w:t>paratur</w:t>
            </w:r>
            <w:r>
              <w:rPr>
                <w:rFonts w:ascii="Arial" w:hAnsi="Arial" w:cs="Arial"/>
              </w:rPr>
              <w:t>a</w:t>
            </w:r>
            <w:r w:rsidRPr="001C62B2">
              <w:rPr>
                <w:rFonts w:ascii="Arial" w:hAnsi="Arial" w:cs="Arial"/>
              </w:rPr>
              <w:t xml:space="preserve"> sterującą z </w:t>
            </w:r>
            <w:r>
              <w:rPr>
                <w:rFonts w:ascii="Arial" w:hAnsi="Arial" w:cs="Arial"/>
              </w:rPr>
              <w:t xml:space="preserve">szyfrowaną AES 256 </w:t>
            </w:r>
            <w:r w:rsidRPr="001C62B2">
              <w:rPr>
                <w:rFonts w:ascii="Arial" w:hAnsi="Arial" w:cs="Arial"/>
              </w:rPr>
              <w:t>transmisją video HD</w:t>
            </w:r>
            <w:r>
              <w:rPr>
                <w:rFonts w:ascii="Arial" w:hAnsi="Arial" w:cs="Arial"/>
              </w:rPr>
              <w:t xml:space="preserve"> i sterowaniem</w:t>
            </w:r>
            <w:r w:rsidRPr="001C62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wymiennym przez użytkownika akumulatorem,</w:t>
            </w:r>
          </w:p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Aparatura winna mieć wyjścia sygnału video: HDMI, SDI, USB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dedykowany do aparatury sterującej min 7,8’’ o rozdzielczości obrazu 2048x1536 i jasności min. 2000 cd/m2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C62B2">
              <w:rPr>
                <w:rFonts w:ascii="Arial" w:hAnsi="Arial" w:cs="Arial"/>
              </w:rPr>
              <w:t>iezbędne okablowanie oraz opakowanie transportowe</w:t>
            </w:r>
          </w:p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(np. skrzynia z wypełnieniem piankowym)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Automatyczna kalibracja środka ciężkości uruchamiana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w trakcie lotu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w oświetlenie do lotów nocnych z możliwością zdalnego uruchamiana oświetlenia z aplikacji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Dodatkowy komplet zapasowych inteligentnych akumulatorów do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Stacja ładująca do akumulatorów umożliwiająca ładowanie min. 2 kompletów akumulatorów tj.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podłączenia jednocześnie dwóch niezależnych </w:t>
            </w:r>
            <w:proofErr w:type="spellStart"/>
            <w:r>
              <w:rPr>
                <w:rFonts w:ascii="Arial" w:hAnsi="Arial" w:cs="Arial"/>
              </w:rPr>
              <w:t>gimbali</w:t>
            </w:r>
            <w:proofErr w:type="spellEnd"/>
            <w:r>
              <w:rPr>
                <w:rFonts w:ascii="Arial" w:hAnsi="Arial" w:cs="Arial"/>
              </w:rPr>
              <w:t xml:space="preserve"> z kamerami,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Wbudowany w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odbiornik ADS-B, pokazujące samoloty w pobliżu</w:t>
            </w:r>
          </w:p>
        </w:tc>
      </w:tr>
      <w:tr w:rsidR="00FA41F6" w:rsidRPr="001C62B2" w:rsidTr="00FA41F6">
        <w:tc>
          <w:tcPr>
            <w:tcW w:w="988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Dron powinien posiadać czujniki antykolizyjne z przodu oraz z góry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</w:p>
        </w:tc>
      </w:tr>
    </w:tbl>
    <w:p w:rsidR="00EB23DC" w:rsidRDefault="00EB23DC" w:rsidP="00EB23DC">
      <w:pPr>
        <w:jc w:val="center"/>
        <w:rPr>
          <w:rFonts w:ascii="Arial" w:hAnsi="Arial" w:cs="Arial"/>
        </w:rPr>
      </w:pPr>
    </w:p>
    <w:p w:rsidR="00EB23DC" w:rsidRDefault="00EB23DC" w:rsidP="00EB23DC">
      <w:pPr>
        <w:jc w:val="center"/>
        <w:rPr>
          <w:rFonts w:ascii="Arial" w:hAnsi="Arial" w:cs="Arial"/>
        </w:rPr>
      </w:pPr>
    </w:p>
    <w:p w:rsidR="00EB23DC" w:rsidRDefault="00EB23DC" w:rsidP="00EB23DC">
      <w:pPr>
        <w:jc w:val="center"/>
        <w:rPr>
          <w:rFonts w:ascii="Arial" w:hAnsi="Arial" w:cs="Arial"/>
        </w:rPr>
      </w:pPr>
    </w:p>
    <w:p w:rsidR="00EB23DC" w:rsidRDefault="00EB23DC" w:rsidP="00EB23DC">
      <w:pPr>
        <w:jc w:val="center"/>
        <w:rPr>
          <w:rFonts w:ascii="Arial" w:hAnsi="Arial" w:cs="Arial"/>
        </w:rPr>
      </w:pPr>
    </w:p>
    <w:p w:rsidR="00EB23DC" w:rsidRDefault="00EB23DC" w:rsidP="00EB23DC">
      <w:pPr>
        <w:jc w:val="center"/>
        <w:rPr>
          <w:rFonts w:ascii="Arial" w:hAnsi="Arial" w:cs="Arial"/>
          <w:b/>
          <w:bCs/>
        </w:rPr>
      </w:pPr>
    </w:p>
    <w:p w:rsidR="00EB23DC" w:rsidRPr="00145351" w:rsidRDefault="00EB23DC" w:rsidP="00EB23DC">
      <w:pPr>
        <w:jc w:val="center"/>
        <w:rPr>
          <w:rFonts w:ascii="Arial" w:hAnsi="Arial" w:cs="Arial"/>
          <w:b/>
          <w:bCs/>
        </w:rPr>
      </w:pPr>
      <w:r w:rsidRPr="00145351">
        <w:rPr>
          <w:rFonts w:ascii="Arial" w:hAnsi="Arial" w:cs="Arial"/>
          <w:b/>
          <w:bCs/>
        </w:rPr>
        <w:t>Specyfikacja Stacja pomiarowa</w:t>
      </w:r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drona</w:t>
      </w:r>
      <w:proofErr w:type="spellEnd"/>
    </w:p>
    <w:tbl>
      <w:tblPr>
        <w:tblStyle w:val="Tabela-Siatka"/>
        <w:tblW w:w="9314" w:type="dxa"/>
        <w:tblLayout w:type="fixed"/>
        <w:tblLook w:val="04A0" w:firstRow="1" w:lastRow="0" w:firstColumn="1" w:lastColumn="0" w:noHBand="0" w:noVBand="1"/>
      </w:tblPr>
      <w:tblGrid>
        <w:gridCol w:w="846"/>
        <w:gridCol w:w="8468"/>
      </w:tblGrid>
      <w:tr w:rsidR="00FA41F6" w:rsidRPr="001C62B2" w:rsidTr="00FA41F6">
        <w:trPr>
          <w:trHeight w:val="220"/>
        </w:trPr>
        <w:tc>
          <w:tcPr>
            <w:tcW w:w="846" w:type="dxa"/>
            <w:vAlign w:val="center"/>
          </w:tcPr>
          <w:p w:rsidR="00FA41F6" w:rsidRPr="001C62B2" w:rsidRDefault="00FA41F6" w:rsidP="00B5701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00C4B">
              <w:rPr>
                <w:rFonts w:ascii="Arial" w:hAnsi="Arial" w:cs="Arial"/>
                <w:b/>
                <w:bCs/>
              </w:rPr>
              <w:t xml:space="preserve">Minimalne parametry oferowanego </w:t>
            </w:r>
            <w:r>
              <w:rPr>
                <w:rFonts w:ascii="Arial" w:hAnsi="Arial" w:cs="Arial"/>
                <w:b/>
                <w:bCs/>
              </w:rPr>
              <w:t>sprzętu</w:t>
            </w:r>
          </w:p>
        </w:tc>
      </w:tr>
      <w:tr w:rsidR="00FA41F6" w:rsidRPr="001C62B2" w:rsidTr="00FA41F6">
        <w:trPr>
          <w:trHeight w:val="982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powinien być zabudowany w jednej skrzyni (stacji pomiarowej) wraz z zasilaniem, komorą pomiarową i układem rejestracji </w:t>
            </w:r>
            <w:r>
              <w:rPr>
                <w:rFonts w:ascii="Arial" w:hAnsi="Arial" w:cs="Arial"/>
              </w:rPr>
              <w:t xml:space="preserve">danych </w:t>
            </w:r>
            <w:r w:rsidRPr="001C62B2">
              <w:rPr>
                <w:rFonts w:ascii="Arial" w:hAnsi="Arial" w:cs="Arial"/>
              </w:rPr>
              <w:t xml:space="preserve">oraz </w:t>
            </w:r>
            <w:r>
              <w:rPr>
                <w:rFonts w:ascii="Arial" w:hAnsi="Arial" w:cs="Arial"/>
              </w:rPr>
              <w:t xml:space="preserve">systemem </w:t>
            </w:r>
            <w:r w:rsidRPr="001C62B2">
              <w:rPr>
                <w:rFonts w:ascii="Arial" w:hAnsi="Arial" w:cs="Arial"/>
              </w:rPr>
              <w:t>bieżącej wizualnej prezentacji danych pomiarowych za pośrednictwem serwisu WWW.</w:t>
            </w:r>
          </w:p>
        </w:tc>
      </w:tr>
      <w:tr w:rsidR="00FA41F6" w:rsidRPr="001C62B2" w:rsidTr="00FA41F6">
        <w:trPr>
          <w:trHeight w:val="592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powinien być dostosowany do łatwego przymocowania do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poprzez złącze typu </w:t>
            </w:r>
            <w:proofErr w:type="spellStart"/>
            <w:r>
              <w:rPr>
                <w:rFonts w:ascii="Arial" w:hAnsi="Arial" w:cs="Arial"/>
              </w:rPr>
              <w:t>SkyPort</w:t>
            </w:r>
            <w:proofErr w:type="spellEnd"/>
          </w:p>
        </w:tc>
      </w:tr>
      <w:tr w:rsidR="00FA41F6" w:rsidRPr="00E664F6" w:rsidTr="00FA41F6">
        <w:trPr>
          <w:trHeight w:val="2232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Default="00FA41F6" w:rsidP="00B57018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 xml:space="preserve">Układ pomiarowy powinien mieć możliwość pomiaru stężeń </w:t>
            </w:r>
            <w:r>
              <w:rPr>
                <w:rFonts w:ascii="Arial" w:eastAsiaTheme="minorEastAsia" w:hAnsi="Arial" w:cs="Arial"/>
                <w:lang w:eastAsia="pl-PL"/>
              </w:rPr>
              <w:t>pyłów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w powietrzu atmosferycznym w następujących zakresach stężeń:</w:t>
            </w:r>
          </w:p>
          <w:p w:rsidR="00FA41F6" w:rsidRPr="00397236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 xml:space="preserve">PM 2,5: 0-999 </w:t>
            </w:r>
            <w:r w:rsidRPr="001C62B2">
              <w:rPr>
                <w:rFonts w:ascii="Arial" w:eastAsiaTheme="minorEastAsia" w:hAnsi="Arial" w:cs="Arial"/>
                <w:lang w:eastAsia="pl-PL"/>
              </w:rPr>
              <w:sym w:font="Symbol" w:char="F06D"/>
            </w:r>
            <w:r w:rsidRPr="001C62B2">
              <w:rPr>
                <w:rFonts w:ascii="Arial" w:eastAsiaTheme="minorEastAsia" w:hAnsi="Arial" w:cs="Arial"/>
                <w:lang w:eastAsia="pl-PL"/>
              </w:rPr>
              <w:t>m/m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 </w:t>
            </w:r>
            <w:r>
              <w:t>czułość: 0,3μm metoda laserowa,</w:t>
            </w:r>
          </w:p>
          <w:p w:rsidR="00FA41F6" w:rsidRPr="00397236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397236">
              <w:rPr>
                <w:rFonts w:ascii="Arial" w:eastAsiaTheme="minorEastAsia" w:hAnsi="Arial" w:cs="Arial"/>
                <w:lang w:eastAsia="pl-PL"/>
              </w:rPr>
              <w:t xml:space="preserve">PM10: 0-1999 </w:t>
            </w:r>
            <w:r w:rsidRPr="001C62B2">
              <w:rPr>
                <w:rFonts w:ascii="Arial" w:eastAsiaTheme="minorEastAsia" w:hAnsi="Arial" w:cs="Arial"/>
                <w:lang w:eastAsia="pl-PL"/>
              </w:rPr>
              <w:sym w:font="Symbol" w:char="F06D"/>
            </w:r>
            <w:r w:rsidRPr="00397236">
              <w:rPr>
                <w:rFonts w:ascii="Arial" w:eastAsiaTheme="minorEastAsia" w:hAnsi="Arial" w:cs="Arial"/>
                <w:lang w:eastAsia="pl-PL"/>
              </w:rPr>
              <w:t>g/m</w:t>
            </w:r>
            <w:r w:rsidRPr="00397236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3 </w:t>
            </w:r>
            <w:r>
              <w:t xml:space="preserve">błąd pomiaru 10% i +-10 </w:t>
            </w:r>
            <w:proofErr w:type="spellStart"/>
            <w:r>
              <w:t>μg</w:t>
            </w:r>
            <w:proofErr w:type="spellEnd"/>
            <w:r>
              <w:t>/m3 dla 25°C 50%RH,</w:t>
            </w:r>
          </w:p>
          <w:p w:rsidR="00FA41F6" w:rsidRPr="00397236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397236">
              <w:rPr>
                <w:rFonts w:ascii="Arial" w:eastAsiaTheme="minorEastAsia" w:hAnsi="Arial" w:cs="Arial"/>
                <w:lang w:eastAsia="pl-PL"/>
              </w:rPr>
              <w:t xml:space="preserve">HCHO: 0-5 </w:t>
            </w:r>
            <w:proofErr w:type="spellStart"/>
            <w:r w:rsidRPr="00397236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397236"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 w:rsidRPr="00397236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397236"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  <w:p w:rsidR="00FA41F6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6C122F">
              <w:rPr>
                <w:rFonts w:ascii="Arial" w:eastAsiaTheme="minorEastAsia" w:hAnsi="Arial" w:cs="Arial"/>
                <w:lang w:eastAsia="pl-PL"/>
              </w:rPr>
              <w:t xml:space="preserve">VOC PID: 0-50 </w:t>
            </w:r>
            <w:proofErr w:type="spellStart"/>
            <w:r w:rsidRPr="006C122F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6C122F">
              <w:rPr>
                <w:rFonts w:ascii="Arial" w:eastAsiaTheme="minorEastAsia" w:hAnsi="Arial" w:cs="Arial"/>
                <w:lang w:eastAsia="pl-PL"/>
              </w:rPr>
              <w:t xml:space="preserve"> dokładność 0,001 </w:t>
            </w:r>
            <w:proofErr w:type="spellStart"/>
            <w:r w:rsidRPr="006C122F"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 w:rsidRPr="006C122F">
              <w:rPr>
                <w:rFonts w:ascii="Arial" w:eastAsiaTheme="minorEastAsia" w:hAnsi="Arial" w:cs="Arial"/>
                <w:lang w:eastAsia="pl-PL"/>
              </w:rPr>
              <w:t xml:space="preserve"> detektor fotojonizacyjny</w:t>
            </w:r>
            <w:r>
              <w:rPr>
                <w:rFonts w:ascii="Arial" w:eastAsiaTheme="minorEastAsia" w:hAnsi="Arial" w:cs="Arial"/>
                <w:lang w:eastAsia="pl-PL"/>
              </w:rPr>
              <w:t>,</w:t>
            </w:r>
          </w:p>
          <w:p w:rsidR="00FA41F6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HCL: 0-100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  <w:p w:rsidR="00FA41F6" w:rsidRPr="006C122F" w:rsidRDefault="00FA41F6" w:rsidP="00EB23DC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200" w:line="276" w:lineRule="auto"/>
              <w:ind w:left="757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HCN: 0-100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dokładność 0,01 </w:t>
            </w:r>
            <w:proofErr w:type="spellStart"/>
            <w:r>
              <w:rPr>
                <w:rFonts w:ascii="Arial" w:eastAsiaTheme="minorEastAsia" w:hAnsi="Arial" w:cs="Arial"/>
                <w:lang w:eastAsia="pl-PL"/>
              </w:rPr>
              <w:t>ppm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czujnik elektrochemiczny,</w:t>
            </w:r>
          </w:p>
        </w:tc>
      </w:tr>
      <w:tr w:rsidR="00FA41F6" w:rsidRPr="001C62B2" w:rsidTr="00FA41F6">
        <w:trPr>
          <w:trHeight w:val="1295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Pomiar warunków środowiskowych</w:t>
            </w:r>
            <w:r>
              <w:rPr>
                <w:rFonts w:ascii="Arial" w:hAnsi="Arial" w:cs="Arial"/>
              </w:rPr>
              <w:t xml:space="preserve"> w zakresie:</w:t>
            </w:r>
          </w:p>
          <w:p w:rsidR="00FA41F6" w:rsidRPr="006F21F3" w:rsidRDefault="00FA41F6" w:rsidP="00EB23DC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Temperatura: -</w:t>
            </w:r>
            <w:r>
              <w:rPr>
                <w:rFonts w:ascii="Arial" w:eastAsiaTheme="minorEastAsia" w:hAnsi="Arial" w:cs="Arial"/>
                <w:lang w:eastAsia="pl-PL"/>
              </w:rPr>
              <w:t>4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0 do </w:t>
            </w:r>
            <w:r>
              <w:rPr>
                <w:rFonts w:ascii="Arial" w:eastAsiaTheme="minorEastAsia" w:hAnsi="Arial" w:cs="Arial"/>
                <w:lang w:eastAsia="pl-PL"/>
              </w:rPr>
              <w:t xml:space="preserve">85 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o </w:t>
            </w:r>
            <w:r w:rsidRPr="001C62B2">
              <w:rPr>
                <w:rFonts w:ascii="Arial" w:eastAsiaTheme="minorEastAsia" w:hAnsi="Arial" w:cs="Arial"/>
                <w:lang w:eastAsia="pl-PL"/>
              </w:rPr>
              <w:t>C</w:t>
            </w:r>
            <w:r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>± 0,3</w:t>
            </w:r>
            <w:r w:rsidRPr="006F21F3">
              <w:rPr>
                <w:rFonts w:ascii="Century Gothic" w:hAnsi="Century Gothic"/>
                <w:color w:val="222222"/>
                <w:shd w:val="clear" w:color="auto" w:fill="E8E8E8"/>
              </w:rPr>
              <w:t xml:space="preserve"> °C</w:t>
            </w:r>
          </w:p>
          <w:p w:rsidR="00FA41F6" w:rsidRPr="001C62B2" w:rsidRDefault="00FA41F6" w:rsidP="00EB23DC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Wilgotność</w:t>
            </w:r>
            <w:r>
              <w:rPr>
                <w:rFonts w:ascii="Arial" w:eastAsiaTheme="minorEastAsia" w:hAnsi="Arial" w:cs="Arial"/>
                <w:lang w:eastAsia="pl-PL"/>
              </w:rPr>
              <w:t>: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>od 10 do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>80</w:t>
            </w:r>
            <w:r w:rsidRPr="001C62B2">
              <w:rPr>
                <w:rFonts w:ascii="Arial" w:eastAsiaTheme="minorEastAsia" w:hAnsi="Arial" w:cs="Arial"/>
                <w:lang w:eastAsia="pl-PL"/>
              </w:rPr>
              <w:t>%</w:t>
            </w:r>
            <w:r>
              <w:rPr>
                <w:rFonts w:ascii="Arial" w:eastAsiaTheme="minorEastAsia" w:hAnsi="Arial" w:cs="Arial"/>
                <w:lang w:eastAsia="pl-PL"/>
              </w:rPr>
              <w:t xml:space="preserve"> RH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>± 3 %</w:t>
            </w:r>
          </w:p>
          <w:p w:rsidR="00FA41F6" w:rsidRPr="00E11E3D" w:rsidRDefault="00FA41F6" w:rsidP="00EB23DC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 w:line="276" w:lineRule="auto"/>
              <w:ind w:left="616" w:hanging="283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Ciśnienie</w:t>
            </w:r>
            <w:r>
              <w:rPr>
                <w:rFonts w:ascii="Arial" w:eastAsiaTheme="minorEastAsia" w:hAnsi="Arial" w:cs="Arial"/>
                <w:lang w:eastAsia="pl-PL"/>
              </w:rPr>
              <w:t>: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lang w:eastAsia="pl-PL"/>
              </w:rPr>
              <w:t xml:space="preserve">od 300 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do 1100 </w:t>
            </w:r>
            <w:proofErr w:type="spellStart"/>
            <w:r w:rsidRPr="001C62B2">
              <w:rPr>
                <w:rFonts w:ascii="Arial" w:eastAsiaTheme="minorEastAsia" w:hAnsi="Arial" w:cs="Arial"/>
                <w:lang w:eastAsia="pl-PL"/>
              </w:rPr>
              <w:t>h</w:t>
            </w:r>
            <w:r>
              <w:rPr>
                <w:rFonts w:ascii="Arial" w:eastAsiaTheme="minorEastAsia" w:hAnsi="Arial" w:cs="Arial"/>
                <w:lang w:eastAsia="pl-PL"/>
              </w:rPr>
              <w:t>P</w:t>
            </w:r>
            <w:r w:rsidRPr="001C62B2">
              <w:rPr>
                <w:rFonts w:ascii="Arial" w:eastAsiaTheme="minorEastAsia" w:hAnsi="Arial" w:cs="Arial"/>
                <w:lang w:eastAsia="pl-PL"/>
              </w:rPr>
              <w:t>a</w:t>
            </w:r>
            <w:proofErr w:type="spellEnd"/>
            <w:r>
              <w:rPr>
                <w:rFonts w:ascii="Arial" w:eastAsiaTheme="minorEastAsia" w:hAnsi="Arial" w:cs="Arial"/>
                <w:lang w:eastAsia="pl-PL"/>
              </w:rPr>
              <w:t xml:space="preserve"> </w:t>
            </w:r>
            <w:r>
              <w:rPr>
                <w:rFonts w:ascii="Century Gothic" w:hAnsi="Century Gothic"/>
                <w:color w:val="222222"/>
                <w:shd w:val="clear" w:color="auto" w:fill="E8E8E8"/>
              </w:rPr>
              <w:t xml:space="preserve">± 1 </w:t>
            </w:r>
            <w:proofErr w:type="spellStart"/>
            <w:r>
              <w:rPr>
                <w:rFonts w:ascii="Century Gothic" w:hAnsi="Century Gothic"/>
                <w:color w:val="222222"/>
                <w:shd w:val="clear" w:color="auto" w:fill="E8E8E8"/>
              </w:rPr>
              <w:t>hPa</w:t>
            </w:r>
            <w:proofErr w:type="spellEnd"/>
          </w:p>
        </w:tc>
      </w:tr>
      <w:tr w:rsidR="00FA41F6" w:rsidRPr="00E664F6" w:rsidTr="00FA41F6">
        <w:trPr>
          <w:trHeight w:val="267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>Pomiar położenia za pomocą wbudowanego systemu GNSS</w:t>
            </w:r>
          </w:p>
        </w:tc>
      </w:tr>
      <w:tr w:rsidR="00FA41F6" w:rsidRPr="00E664F6" w:rsidTr="00FA41F6">
        <w:trPr>
          <w:trHeight w:val="803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Praca układ</w:t>
            </w:r>
            <w:r>
              <w:rPr>
                <w:rFonts w:ascii="Arial" w:eastAsiaTheme="minorEastAsia" w:hAnsi="Arial" w:cs="Arial"/>
                <w:lang w:eastAsia="pl-PL"/>
              </w:rPr>
              <w:t>u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pomiarow</w:t>
            </w:r>
            <w:r>
              <w:rPr>
                <w:rFonts w:ascii="Arial" w:eastAsiaTheme="minorEastAsia" w:hAnsi="Arial" w:cs="Arial"/>
                <w:lang w:eastAsia="pl-PL"/>
              </w:rPr>
              <w:t>ego</w:t>
            </w:r>
            <w:r w:rsidRPr="001C62B2">
              <w:rPr>
                <w:rFonts w:ascii="Arial" w:eastAsiaTheme="minorEastAsia" w:hAnsi="Arial" w:cs="Arial"/>
                <w:lang w:eastAsia="pl-PL"/>
              </w:rPr>
              <w:t xml:space="preserve"> przy następujących parametrach powietrza:</w:t>
            </w:r>
          </w:p>
          <w:p w:rsidR="00FA41F6" w:rsidRDefault="00FA41F6" w:rsidP="00EB23DC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 w:line="276" w:lineRule="auto"/>
              <w:ind w:left="616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1C62B2">
              <w:rPr>
                <w:rFonts w:ascii="Arial" w:eastAsiaTheme="minorEastAsia" w:hAnsi="Arial" w:cs="Arial"/>
                <w:lang w:eastAsia="pl-PL"/>
              </w:rPr>
              <w:t>Temperatura: -30 do 50</w:t>
            </w:r>
            <w:r w:rsidRPr="001C62B2">
              <w:rPr>
                <w:rFonts w:ascii="Arial" w:eastAsiaTheme="minorEastAsia" w:hAnsi="Arial" w:cs="Arial"/>
                <w:vertAlign w:val="superscript"/>
                <w:lang w:eastAsia="pl-PL"/>
              </w:rPr>
              <w:t xml:space="preserve">o </w:t>
            </w:r>
            <w:r w:rsidRPr="001C62B2">
              <w:rPr>
                <w:rFonts w:ascii="Arial" w:eastAsiaTheme="minorEastAsia" w:hAnsi="Arial" w:cs="Arial"/>
                <w:lang w:eastAsia="pl-PL"/>
              </w:rPr>
              <w:t>C</w:t>
            </w:r>
          </w:p>
          <w:p w:rsidR="00FA41F6" w:rsidRPr="00CF7E95" w:rsidRDefault="00FA41F6" w:rsidP="00EB23DC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 w:line="276" w:lineRule="auto"/>
              <w:ind w:left="616"/>
              <w:contextualSpacing/>
              <w:rPr>
                <w:rFonts w:ascii="Arial" w:eastAsiaTheme="minorEastAsia" w:hAnsi="Arial" w:cs="Arial"/>
                <w:lang w:eastAsia="pl-PL"/>
              </w:rPr>
            </w:pPr>
            <w:r w:rsidRPr="00CF7E95">
              <w:rPr>
                <w:rFonts w:ascii="Arial" w:eastAsiaTheme="minorEastAsia" w:hAnsi="Arial" w:cs="Arial"/>
                <w:lang w:eastAsia="pl-PL"/>
              </w:rPr>
              <w:t>Wilgotność: 0 - 90%</w:t>
            </w:r>
          </w:p>
        </w:tc>
      </w:tr>
      <w:tr w:rsidR="00FA41F6" w:rsidRPr="00E664F6" w:rsidTr="00FA41F6">
        <w:trPr>
          <w:trHeight w:val="521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E664F6" w:rsidRDefault="00FA41F6" w:rsidP="00B57018">
            <w:pPr>
              <w:spacing w:after="200" w:line="276" w:lineRule="auto"/>
              <w:contextualSpacing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Sondy probiercze do pobierania próby pyłów z przed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(eliminacja zakłóceń z wirników </w:t>
            </w:r>
            <w:proofErr w:type="spellStart"/>
            <w:r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A41F6" w:rsidRPr="001C62B2" w:rsidTr="00FA41F6">
        <w:trPr>
          <w:trHeight w:val="446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Zasilanie układ</w:t>
            </w:r>
            <w:r>
              <w:rPr>
                <w:rFonts w:ascii="Arial" w:hAnsi="Arial" w:cs="Arial"/>
              </w:rPr>
              <w:t>u</w:t>
            </w:r>
            <w:r w:rsidRPr="001C62B2">
              <w:rPr>
                <w:rFonts w:ascii="Arial" w:hAnsi="Arial" w:cs="Arial"/>
              </w:rPr>
              <w:t xml:space="preserve"> pomiarow</w:t>
            </w:r>
            <w:r>
              <w:rPr>
                <w:rFonts w:ascii="Arial" w:hAnsi="Arial" w:cs="Arial"/>
              </w:rPr>
              <w:t>ego</w:t>
            </w:r>
            <w:r w:rsidRPr="001C62B2">
              <w:rPr>
                <w:rFonts w:ascii="Arial" w:hAnsi="Arial" w:cs="Arial"/>
              </w:rPr>
              <w:t>: akumulatorowe Li-</w:t>
            </w:r>
            <w:proofErr w:type="spellStart"/>
            <w:r w:rsidRPr="001C62B2">
              <w:rPr>
                <w:rFonts w:ascii="Arial" w:hAnsi="Arial" w:cs="Arial"/>
              </w:rPr>
              <w:t>Ion</w:t>
            </w:r>
            <w:proofErr w:type="spellEnd"/>
            <w:r>
              <w:rPr>
                <w:rFonts w:ascii="Arial" w:hAnsi="Arial" w:cs="Arial"/>
              </w:rPr>
              <w:t xml:space="preserve"> min 3,5 h pracy</w:t>
            </w:r>
          </w:p>
        </w:tc>
      </w:tr>
      <w:tr w:rsidR="00FA41F6" w:rsidRPr="001C62B2" w:rsidTr="00FA41F6">
        <w:trPr>
          <w:trHeight w:val="729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Możliwość zasilania układów pomiarowych z akumulatora pokładowego </w:t>
            </w:r>
            <w:proofErr w:type="spellStart"/>
            <w:r w:rsidRPr="001C62B2">
              <w:rPr>
                <w:rFonts w:ascii="Arial" w:hAnsi="Arial" w:cs="Arial"/>
              </w:rPr>
              <w:t>drona</w:t>
            </w:r>
            <w:proofErr w:type="spellEnd"/>
            <w:r>
              <w:rPr>
                <w:rFonts w:ascii="Arial" w:hAnsi="Arial" w:cs="Arial"/>
              </w:rPr>
              <w:t xml:space="preserve"> poprzez złącze </w:t>
            </w:r>
            <w:proofErr w:type="spellStart"/>
            <w:r>
              <w:rPr>
                <w:rFonts w:ascii="Arial" w:hAnsi="Arial" w:cs="Arial"/>
              </w:rPr>
              <w:t>SkyPort</w:t>
            </w:r>
            <w:proofErr w:type="spellEnd"/>
          </w:p>
        </w:tc>
      </w:tr>
      <w:tr w:rsidR="00FA41F6" w:rsidRPr="001C62B2" w:rsidTr="00FA41F6">
        <w:trPr>
          <w:trHeight w:val="253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Waga układu pomiarowego </w:t>
            </w:r>
            <w:r>
              <w:rPr>
                <w:rFonts w:ascii="Arial" w:hAnsi="Arial" w:cs="Arial"/>
              </w:rPr>
              <w:t xml:space="preserve"> z niezbędnym osprzętem </w:t>
            </w:r>
            <w:r w:rsidRPr="001C62B2">
              <w:rPr>
                <w:rFonts w:ascii="Arial" w:hAnsi="Arial" w:cs="Arial"/>
              </w:rPr>
              <w:t xml:space="preserve">– max. </w:t>
            </w:r>
            <w:r>
              <w:rPr>
                <w:rFonts w:ascii="Arial" w:hAnsi="Arial" w:cs="Arial"/>
              </w:rPr>
              <w:t>750</w:t>
            </w:r>
            <w:r w:rsidRPr="001C62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gram</w:t>
            </w:r>
          </w:p>
        </w:tc>
      </w:tr>
      <w:tr w:rsidR="00FA41F6" w:rsidRPr="001C62B2" w:rsidTr="00FA41F6">
        <w:trPr>
          <w:trHeight w:val="982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Rejestracja danych przez układy pomiarowe na bieżąco w chmurze / dostęp z dowolnego komputera w sieci </w:t>
            </w:r>
            <w:r>
              <w:rPr>
                <w:rFonts w:ascii="Arial" w:hAnsi="Arial" w:cs="Arial"/>
              </w:rPr>
              <w:t>po podaniu danych logowania</w:t>
            </w:r>
            <w:r w:rsidRPr="001C62B2">
              <w:rPr>
                <w:rFonts w:ascii="Arial" w:hAnsi="Arial" w:cs="Arial"/>
              </w:rPr>
              <w:t xml:space="preserve"> oraz w stacji pomiarowej</w:t>
            </w:r>
            <w:r>
              <w:rPr>
                <w:rFonts w:ascii="Arial" w:hAnsi="Arial" w:cs="Arial"/>
              </w:rPr>
              <w:t xml:space="preserve"> z eksportem do pliku CSV</w:t>
            </w:r>
          </w:p>
        </w:tc>
      </w:tr>
      <w:tr w:rsidR="00FA41F6" w:rsidRPr="001C62B2" w:rsidTr="00FA41F6">
        <w:trPr>
          <w:trHeight w:val="714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>Transmisja mierzonych parametrów z układów pomiarowych bezpośrednio do komputera typu laptop</w:t>
            </w:r>
            <w:r>
              <w:rPr>
                <w:rFonts w:ascii="Arial" w:hAnsi="Arial" w:cs="Arial"/>
              </w:rPr>
              <w:t xml:space="preserve"> lub tablet</w:t>
            </w:r>
            <w:r w:rsidRPr="001C62B2">
              <w:rPr>
                <w:rFonts w:ascii="Arial" w:hAnsi="Arial" w:cs="Arial"/>
              </w:rPr>
              <w:t xml:space="preserve"> przez sieć </w:t>
            </w:r>
            <w:proofErr w:type="spellStart"/>
            <w:r w:rsidRPr="001C62B2">
              <w:rPr>
                <w:rFonts w:ascii="Arial" w:hAnsi="Arial" w:cs="Arial"/>
              </w:rPr>
              <w:t>WiFi</w:t>
            </w:r>
            <w:proofErr w:type="spellEnd"/>
            <w:r w:rsidRPr="001C62B2">
              <w:rPr>
                <w:rFonts w:ascii="Arial" w:hAnsi="Arial" w:cs="Arial"/>
              </w:rPr>
              <w:t xml:space="preserve"> 5 GHz oraz do chmury przez sieć 3G/LTE</w:t>
            </w:r>
          </w:p>
        </w:tc>
      </w:tr>
      <w:tr w:rsidR="00FA41F6" w:rsidRPr="001C62B2" w:rsidTr="00FA41F6">
        <w:trPr>
          <w:trHeight w:val="729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LCD pokazujący stan naładowania akumulatora oraz stan akumulatora dostępny w oprogramowaniu wewnętrznym stacji oraz chmurze</w:t>
            </w:r>
          </w:p>
        </w:tc>
      </w:tr>
      <w:tr w:rsidR="00FA41F6" w:rsidRPr="001C62B2" w:rsidTr="00FA41F6">
        <w:trPr>
          <w:trHeight w:val="446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 w:rsidRPr="001C62B2">
              <w:rPr>
                <w:rFonts w:ascii="Arial" w:hAnsi="Arial" w:cs="Arial"/>
              </w:rPr>
              <w:t xml:space="preserve">Układ pomiarowy winien mieć komunikację Ethernet 10/100 </w:t>
            </w:r>
            <w:proofErr w:type="spellStart"/>
            <w:r w:rsidRPr="001C62B2">
              <w:rPr>
                <w:rFonts w:ascii="Arial" w:hAnsi="Arial" w:cs="Arial"/>
              </w:rPr>
              <w:t>Mbit</w:t>
            </w:r>
            <w:proofErr w:type="spellEnd"/>
          </w:p>
        </w:tc>
      </w:tr>
      <w:tr w:rsidR="00FA41F6" w:rsidRPr="001C62B2" w:rsidTr="00FA41F6">
        <w:trPr>
          <w:trHeight w:val="714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z ekranem dotykowym min. 9‘’ z wbudowanym modemem LTE do odczytu parametrów pomiarowych</w:t>
            </w:r>
          </w:p>
        </w:tc>
      </w:tr>
      <w:tr w:rsidR="00FA41F6" w:rsidRPr="001C62B2" w:rsidTr="00FA41F6">
        <w:trPr>
          <w:trHeight w:val="461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Walizka/skrzynia transportowa do urządzenia pomiarowego</w:t>
            </w:r>
          </w:p>
        </w:tc>
      </w:tr>
      <w:tr w:rsidR="00FA41F6" w:rsidRPr="001C62B2" w:rsidTr="00FA41F6">
        <w:trPr>
          <w:trHeight w:val="446"/>
        </w:trPr>
        <w:tc>
          <w:tcPr>
            <w:tcW w:w="846" w:type="dxa"/>
            <w:vAlign w:val="center"/>
          </w:tcPr>
          <w:p w:rsidR="00FA41F6" w:rsidRPr="001C62B2" w:rsidRDefault="00FA41F6" w:rsidP="00EB23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  <w:vAlign w:val="center"/>
          </w:tcPr>
          <w:p w:rsidR="00FA41F6" w:rsidRPr="001C62B2" w:rsidRDefault="00FA41F6" w:rsidP="00B5701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7 wdrożeń do jednostek samorządowych lub straży miejskich</w:t>
            </w:r>
          </w:p>
        </w:tc>
      </w:tr>
    </w:tbl>
    <w:p w:rsidR="00EB23DC" w:rsidRPr="00576641" w:rsidRDefault="00EB23DC" w:rsidP="00EB23DC">
      <w:pPr>
        <w:spacing w:before="120" w:line="276" w:lineRule="auto"/>
        <w:ind w:left="360"/>
        <w:jc w:val="both"/>
        <w:rPr>
          <w:sz w:val="22"/>
          <w:szCs w:val="22"/>
        </w:rPr>
      </w:pPr>
    </w:p>
    <w:p w:rsidR="005E1D14" w:rsidRPr="00576641" w:rsidRDefault="00EB23DC" w:rsidP="005E1D14">
      <w:pPr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Kod CPV 34711200-6</w:t>
      </w:r>
    </w:p>
    <w:p w:rsidR="005E1D14" w:rsidRPr="00576641" w:rsidRDefault="005E1D14" w:rsidP="005E1D14">
      <w:pPr>
        <w:spacing w:line="276" w:lineRule="auto"/>
        <w:ind w:firstLine="360"/>
        <w:jc w:val="both"/>
        <w:rPr>
          <w:spacing w:val="-1"/>
          <w:sz w:val="22"/>
          <w:szCs w:val="22"/>
        </w:rPr>
      </w:pPr>
      <w:r w:rsidRPr="00576641">
        <w:rPr>
          <w:sz w:val="22"/>
          <w:szCs w:val="22"/>
        </w:rPr>
        <w:t>przeprowadzono/</w:t>
      </w:r>
      <w:r w:rsidRPr="00576641">
        <w:rPr>
          <w:strike/>
          <w:sz w:val="22"/>
          <w:szCs w:val="22"/>
        </w:rPr>
        <w:t>nie przeprowadzono*</w:t>
      </w:r>
      <w:r w:rsidRPr="00576641">
        <w:rPr>
          <w:sz w:val="22"/>
          <w:szCs w:val="22"/>
        </w:rPr>
        <w:t xml:space="preserve"> rozeznanie rynku.</w:t>
      </w:r>
    </w:p>
    <w:p w:rsidR="005E1D14" w:rsidRPr="00576641" w:rsidRDefault="005E1D14" w:rsidP="005E1D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6641">
        <w:rPr>
          <w:strike/>
          <w:spacing w:val="-1"/>
          <w:sz w:val="22"/>
          <w:szCs w:val="22"/>
        </w:rPr>
        <w:t>Zaproszono</w:t>
      </w:r>
      <w:r w:rsidRPr="00576641">
        <w:rPr>
          <w:spacing w:val="-1"/>
          <w:sz w:val="22"/>
          <w:szCs w:val="22"/>
        </w:rPr>
        <w:t xml:space="preserve">/nie zaproszono* do udziału w postępowaniu niżej wymienionych </w:t>
      </w:r>
      <w:r w:rsidRPr="00576641">
        <w:rPr>
          <w:sz w:val="22"/>
          <w:szCs w:val="22"/>
        </w:rPr>
        <w:t>wykonawców:</w:t>
      </w:r>
    </w:p>
    <w:p w:rsidR="005E1D14" w:rsidRPr="00576641" w:rsidRDefault="005E1D14" w:rsidP="005E1D14">
      <w:pPr>
        <w:spacing w:before="120" w:after="120" w:line="276" w:lineRule="auto"/>
        <w:ind w:firstLine="426"/>
        <w:jc w:val="both"/>
        <w:rPr>
          <w:sz w:val="22"/>
          <w:szCs w:val="22"/>
        </w:rPr>
      </w:pPr>
      <w:r w:rsidRPr="00576641">
        <w:rPr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5E1D14" w:rsidRDefault="005E1D14" w:rsidP="005E1D14">
      <w:pPr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576641">
        <w:rPr>
          <w:sz w:val="22"/>
          <w:szCs w:val="22"/>
        </w:rPr>
        <w:t>Zapytanie ofertowe zamieszczo</w:t>
      </w:r>
      <w:r w:rsidR="00AE0DB3">
        <w:rPr>
          <w:sz w:val="22"/>
          <w:szCs w:val="22"/>
        </w:rPr>
        <w:t>no na stronie BIP Urzędu Miasta</w:t>
      </w:r>
      <w:r w:rsidRPr="00576641">
        <w:rPr>
          <w:sz w:val="22"/>
          <w:szCs w:val="22"/>
        </w:rPr>
        <w:t xml:space="preserve"> w dniu</w:t>
      </w:r>
      <w:r>
        <w:rPr>
          <w:sz w:val="22"/>
          <w:szCs w:val="22"/>
        </w:rPr>
        <w:t xml:space="preserve"> </w:t>
      </w:r>
      <w:r w:rsidR="00EB23DC">
        <w:rPr>
          <w:sz w:val="22"/>
          <w:szCs w:val="22"/>
        </w:rPr>
        <w:t>17..12</w:t>
      </w:r>
      <w:r w:rsidR="00886790">
        <w:rPr>
          <w:sz w:val="22"/>
          <w:szCs w:val="22"/>
        </w:rPr>
        <w:t>.2020</w:t>
      </w:r>
      <w:r w:rsidRPr="00571C15">
        <w:rPr>
          <w:sz w:val="22"/>
          <w:szCs w:val="22"/>
        </w:rPr>
        <w:t xml:space="preserve"> r.</w:t>
      </w:r>
    </w:p>
    <w:p w:rsidR="005E1D14" w:rsidRPr="005E1343" w:rsidRDefault="005E1D14" w:rsidP="005E1D14">
      <w:pPr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012068">
        <w:rPr>
          <w:sz w:val="22"/>
          <w:szCs w:val="22"/>
        </w:rPr>
        <w:t xml:space="preserve">Data ustalenia szacunkowej wartości </w:t>
      </w:r>
      <w:r>
        <w:rPr>
          <w:color w:val="000000"/>
          <w:sz w:val="22"/>
          <w:szCs w:val="22"/>
        </w:rPr>
        <w:t xml:space="preserve">zamówienia </w:t>
      </w:r>
      <w:r w:rsidR="00EB23DC">
        <w:rPr>
          <w:color w:val="000000"/>
          <w:sz w:val="22"/>
          <w:szCs w:val="22"/>
        </w:rPr>
        <w:t>15.12.2020</w:t>
      </w:r>
      <w:r w:rsidRPr="00AE0DB3">
        <w:rPr>
          <w:color w:val="000000"/>
          <w:sz w:val="22"/>
          <w:szCs w:val="22"/>
        </w:rPr>
        <w:t xml:space="preserve"> r.</w:t>
      </w:r>
    </w:p>
    <w:p w:rsidR="00860063" w:rsidRPr="00860063" w:rsidRDefault="005E1D14" w:rsidP="008600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0063">
        <w:rPr>
          <w:sz w:val="22"/>
          <w:szCs w:val="22"/>
        </w:rPr>
        <w:t xml:space="preserve">Wartość szacunkowa zamówienia </w:t>
      </w:r>
      <w:r w:rsidR="00EB23DC">
        <w:rPr>
          <w:spacing w:val="-2"/>
          <w:sz w:val="22"/>
          <w:szCs w:val="22"/>
        </w:rPr>
        <w:t xml:space="preserve">netto: 60 975,61 zł / 14 282,34 </w:t>
      </w:r>
      <w:r w:rsidRPr="00860063">
        <w:rPr>
          <w:sz w:val="22"/>
          <w:szCs w:val="22"/>
        </w:rPr>
        <w:t>euro została wyliczona zgodnie z </w:t>
      </w:r>
      <w:r w:rsidR="00860063" w:rsidRPr="00860063">
        <w:rPr>
          <w:sz w:val="22"/>
          <w:szCs w:val="22"/>
          <w:lang w:eastAsia="pl-PL"/>
        </w:rPr>
        <w:t> Rozporządzeniem Prezesa Rady Ministrów z dnia 18 grudnia 2019 r. w sprawie średniego kursu złotego w stosunku do euro stanowiącego podstawę przeliczania wartości zamówień</w:t>
      </w:r>
      <w:r w:rsidR="00860063">
        <w:rPr>
          <w:sz w:val="22"/>
          <w:szCs w:val="22"/>
          <w:lang w:eastAsia="pl-PL"/>
        </w:rPr>
        <w:t xml:space="preserve"> publicznych (Dz. U. poz. 2453) wg </w:t>
      </w:r>
      <w:r w:rsidR="00860063" w:rsidRPr="00576641">
        <w:rPr>
          <w:sz w:val="22"/>
          <w:szCs w:val="22"/>
        </w:rPr>
        <w:t xml:space="preserve">kursu zł: </w:t>
      </w:r>
      <w:r w:rsidR="00860063">
        <w:rPr>
          <w:sz w:val="22"/>
          <w:szCs w:val="22"/>
        </w:rPr>
        <w:t>4,2693.</w:t>
      </w:r>
    </w:p>
    <w:p w:rsidR="005E1D14" w:rsidRPr="00576641" w:rsidRDefault="005E1D14" w:rsidP="005E1D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6641">
        <w:rPr>
          <w:spacing w:val="-2"/>
          <w:sz w:val="22"/>
          <w:szCs w:val="22"/>
        </w:rPr>
        <w:t>W terminie do dnia</w:t>
      </w:r>
      <w:r>
        <w:rPr>
          <w:spacing w:val="-2"/>
          <w:sz w:val="22"/>
          <w:szCs w:val="22"/>
        </w:rPr>
        <w:t xml:space="preserve"> </w:t>
      </w:r>
      <w:r w:rsidR="00854EC6">
        <w:rPr>
          <w:sz w:val="22"/>
          <w:szCs w:val="22"/>
        </w:rPr>
        <w:t>21</w:t>
      </w:r>
      <w:r w:rsidR="00886790">
        <w:rPr>
          <w:sz w:val="22"/>
          <w:szCs w:val="22"/>
        </w:rPr>
        <w:t>.12.2020</w:t>
      </w:r>
      <w:r>
        <w:rPr>
          <w:sz w:val="22"/>
          <w:szCs w:val="22"/>
        </w:rPr>
        <w:t xml:space="preserve"> r. </w:t>
      </w:r>
      <w:r w:rsidRPr="00576641">
        <w:rPr>
          <w:sz w:val="22"/>
          <w:szCs w:val="22"/>
        </w:rPr>
        <w:t xml:space="preserve">do godziny </w:t>
      </w:r>
      <w:r w:rsidR="00854EC6">
        <w:rPr>
          <w:sz w:val="22"/>
          <w:szCs w:val="22"/>
        </w:rPr>
        <w:t>12</w:t>
      </w:r>
      <w:r w:rsidRPr="00571C15">
        <w:rPr>
          <w:sz w:val="22"/>
          <w:szCs w:val="22"/>
        </w:rPr>
        <w:t>:00</w:t>
      </w:r>
      <w:r w:rsidRPr="00576641">
        <w:rPr>
          <w:sz w:val="22"/>
          <w:szCs w:val="22"/>
        </w:rPr>
        <w:t xml:space="preserve"> otrzymano </w:t>
      </w:r>
      <w:r>
        <w:rPr>
          <w:spacing w:val="-2"/>
          <w:sz w:val="22"/>
          <w:szCs w:val="22"/>
        </w:rPr>
        <w:t>oferty</w:t>
      </w:r>
      <w:r w:rsidRPr="00576641">
        <w:rPr>
          <w:spacing w:val="-2"/>
          <w:sz w:val="22"/>
          <w:szCs w:val="22"/>
        </w:rPr>
        <w:t xml:space="preserve"> od następujących wykonawców: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506"/>
        <w:gridCol w:w="2343"/>
      </w:tblGrid>
      <w:tr w:rsidR="005E1D14" w:rsidRPr="00576641" w:rsidTr="00176C7C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14" w:rsidRPr="00576641" w:rsidRDefault="005E1D14" w:rsidP="00176C7C">
            <w:pPr>
              <w:jc w:val="center"/>
              <w:rPr>
                <w:spacing w:val="-1"/>
                <w:sz w:val="22"/>
                <w:szCs w:val="22"/>
              </w:rPr>
            </w:pPr>
            <w:r w:rsidRPr="00576641">
              <w:rPr>
                <w:sz w:val="22"/>
                <w:szCs w:val="22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14" w:rsidRPr="00576641" w:rsidRDefault="005E1D14" w:rsidP="00176C7C">
            <w:pPr>
              <w:jc w:val="center"/>
              <w:rPr>
                <w:sz w:val="22"/>
                <w:szCs w:val="22"/>
              </w:rPr>
            </w:pPr>
            <w:r w:rsidRPr="00576641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14" w:rsidRPr="00576641" w:rsidRDefault="005E1D14" w:rsidP="00176C7C">
            <w:pPr>
              <w:jc w:val="center"/>
              <w:rPr>
                <w:sz w:val="22"/>
                <w:szCs w:val="22"/>
              </w:rPr>
            </w:pPr>
            <w:r w:rsidRPr="00576641">
              <w:rPr>
                <w:sz w:val="22"/>
                <w:szCs w:val="22"/>
              </w:rPr>
              <w:t>Cena netto/brutto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D14" w:rsidRPr="00576641" w:rsidRDefault="005E1D14" w:rsidP="00176C7C">
            <w:pPr>
              <w:jc w:val="center"/>
              <w:rPr>
                <w:sz w:val="22"/>
                <w:szCs w:val="22"/>
              </w:rPr>
            </w:pPr>
            <w:r w:rsidRPr="00576641">
              <w:rPr>
                <w:sz w:val="22"/>
                <w:szCs w:val="22"/>
              </w:rPr>
              <w:t>Inne kryteria, uwagi</w:t>
            </w:r>
          </w:p>
        </w:tc>
      </w:tr>
      <w:tr w:rsidR="005E1D14" w:rsidRPr="00576641" w:rsidTr="00CE2F7C">
        <w:trPr>
          <w:trHeight w:hRule="exact" w:val="182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D14" w:rsidRPr="00576641" w:rsidRDefault="005E1D14" w:rsidP="00176C7C">
            <w:pPr>
              <w:jc w:val="both"/>
              <w:rPr>
                <w:sz w:val="22"/>
                <w:szCs w:val="22"/>
              </w:rPr>
            </w:pPr>
            <w:r w:rsidRPr="00576641">
              <w:rPr>
                <w:sz w:val="22"/>
                <w:szCs w:val="22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14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 Sp. z o.o.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Budowlana 26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20-469 Lublin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2F7C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BZB UAS Sp. z o.o.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Wittiga 4/9</w:t>
            </w:r>
          </w:p>
          <w:p w:rsidR="00854EC6" w:rsidRPr="00576641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51-628 Wrocław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D14" w:rsidRDefault="005E1D14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D14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58 374,00/ 71 800,00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60 822,45/ 74 811,62</w:t>
            </w:r>
          </w:p>
          <w:p w:rsidR="005E1D14" w:rsidRPr="00576641" w:rsidRDefault="005E1D14" w:rsidP="00AE0D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D14" w:rsidRDefault="005E1D14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D14" w:rsidRDefault="005E1D14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uwag</w:t>
            </w: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EC6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EC6" w:rsidRPr="00576641" w:rsidRDefault="00854EC6" w:rsidP="00176C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uwag</w:t>
            </w:r>
          </w:p>
        </w:tc>
      </w:tr>
    </w:tbl>
    <w:p w:rsidR="005E1D14" w:rsidRPr="00576641" w:rsidRDefault="005E1D14" w:rsidP="005E1D14">
      <w:pPr>
        <w:jc w:val="both"/>
        <w:rPr>
          <w:sz w:val="22"/>
          <w:szCs w:val="22"/>
        </w:rPr>
      </w:pPr>
    </w:p>
    <w:p w:rsidR="005E1D14" w:rsidRDefault="005E1D14" w:rsidP="005E1D14">
      <w:pPr>
        <w:numPr>
          <w:ilvl w:val="0"/>
          <w:numId w:val="1"/>
        </w:numPr>
        <w:jc w:val="both"/>
        <w:rPr>
          <w:sz w:val="22"/>
          <w:szCs w:val="22"/>
        </w:rPr>
      </w:pPr>
      <w:r w:rsidRPr="00576641">
        <w:rPr>
          <w:spacing w:val="-2"/>
          <w:sz w:val="22"/>
          <w:szCs w:val="22"/>
        </w:rPr>
        <w:t>Uzasadnienie wyboru oferty najkorzystniejszej (wyjaśnienie, jeżeli nie przeprowadzono rozeznania rynku, lub nie zamieszczono zapytania na stronie  w tym dokładny opis kryteriów wyboru innych niż cena, jeżeli zostały zastosowane przy wyborze):</w:t>
      </w:r>
      <w:r>
        <w:rPr>
          <w:spacing w:val="-2"/>
          <w:sz w:val="22"/>
          <w:szCs w:val="22"/>
        </w:rPr>
        <w:t xml:space="preserve"> dokonano wyboru oferty przedłożonej przez </w:t>
      </w:r>
      <w:r w:rsidR="00854EC6">
        <w:rPr>
          <w:spacing w:val="-2"/>
          <w:sz w:val="22"/>
          <w:szCs w:val="22"/>
        </w:rPr>
        <w:t>firmę USM Sp. z o.o.</w:t>
      </w:r>
      <w:r w:rsidR="00FA41F6">
        <w:rPr>
          <w:spacing w:val="-2"/>
          <w:sz w:val="22"/>
          <w:szCs w:val="22"/>
        </w:rPr>
        <w:t xml:space="preserve">, ul. Budowlana 26 20-469 Lublin </w:t>
      </w:r>
      <w:r>
        <w:rPr>
          <w:spacing w:val="-2"/>
          <w:sz w:val="22"/>
          <w:szCs w:val="22"/>
        </w:rPr>
        <w:t xml:space="preserve">z uwagi na </w:t>
      </w:r>
      <w:r w:rsidR="00FA41F6">
        <w:rPr>
          <w:spacing w:val="-2"/>
          <w:sz w:val="22"/>
          <w:szCs w:val="22"/>
        </w:rPr>
        <w:t>najniższą cenę oraz spełnieniu wszystkich kryteriów zawartych</w:t>
      </w:r>
      <w:r w:rsidR="00C105A9">
        <w:rPr>
          <w:spacing w:val="-2"/>
          <w:sz w:val="22"/>
          <w:szCs w:val="22"/>
        </w:rPr>
        <w:t xml:space="preserve"> w zapytaniu ofertowym.</w:t>
      </w:r>
    </w:p>
    <w:p w:rsidR="00CE2F7C" w:rsidRDefault="00CE2F7C" w:rsidP="00CE2F7C">
      <w:pPr>
        <w:jc w:val="both"/>
        <w:rPr>
          <w:sz w:val="22"/>
          <w:szCs w:val="22"/>
        </w:rPr>
      </w:pPr>
    </w:p>
    <w:p w:rsidR="00CE2F7C" w:rsidRDefault="00CE2F7C" w:rsidP="00CE2F7C">
      <w:pPr>
        <w:jc w:val="both"/>
        <w:rPr>
          <w:sz w:val="22"/>
          <w:szCs w:val="22"/>
        </w:rPr>
      </w:pPr>
    </w:p>
    <w:p w:rsidR="00FA41F6" w:rsidRDefault="00FA41F6" w:rsidP="00CE2F7C">
      <w:pPr>
        <w:jc w:val="both"/>
        <w:rPr>
          <w:sz w:val="22"/>
          <w:szCs w:val="22"/>
        </w:rPr>
      </w:pPr>
    </w:p>
    <w:p w:rsidR="00FA41F6" w:rsidRPr="00CE2F7C" w:rsidRDefault="00FA41F6" w:rsidP="00CE2F7C">
      <w:pPr>
        <w:jc w:val="both"/>
        <w:rPr>
          <w:sz w:val="22"/>
          <w:szCs w:val="22"/>
        </w:rPr>
      </w:pPr>
    </w:p>
    <w:p w:rsidR="005E1D14" w:rsidRPr="00576641" w:rsidRDefault="005E1D14" w:rsidP="005E1D14">
      <w:pPr>
        <w:tabs>
          <w:tab w:val="right" w:pos="9069"/>
        </w:tabs>
        <w:jc w:val="both"/>
        <w:rPr>
          <w:sz w:val="22"/>
          <w:szCs w:val="22"/>
        </w:rPr>
      </w:pPr>
    </w:p>
    <w:p w:rsidR="005E1D14" w:rsidRPr="00576641" w:rsidRDefault="005E1D14" w:rsidP="005E1D14">
      <w:pPr>
        <w:tabs>
          <w:tab w:val="right" w:pos="9069"/>
        </w:tabs>
        <w:jc w:val="both"/>
        <w:rPr>
          <w:spacing w:val="-9"/>
          <w:sz w:val="22"/>
          <w:szCs w:val="22"/>
        </w:rPr>
      </w:pPr>
      <w:r w:rsidRPr="00576641">
        <w:rPr>
          <w:sz w:val="22"/>
          <w:szCs w:val="22"/>
        </w:rPr>
        <w:tab/>
        <w:t>……………..………….………………………………</w:t>
      </w:r>
    </w:p>
    <w:p w:rsidR="005E1D14" w:rsidRPr="00576641" w:rsidRDefault="005E1D14" w:rsidP="00CE2F7C">
      <w:pPr>
        <w:tabs>
          <w:tab w:val="center" w:pos="7513"/>
        </w:tabs>
        <w:jc w:val="both"/>
        <w:rPr>
          <w:spacing w:val="-2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pacing w:val="-9"/>
          <w:sz w:val="22"/>
          <w:szCs w:val="22"/>
        </w:rPr>
        <w:t xml:space="preserve">                          </w:t>
      </w:r>
      <w:r w:rsidRPr="00576641">
        <w:rPr>
          <w:spacing w:val="-9"/>
          <w:sz w:val="22"/>
          <w:szCs w:val="22"/>
        </w:rPr>
        <w:t xml:space="preserve">(podpis  i pieczątka </w:t>
      </w:r>
      <w:r>
        <w:rPr>
          <w:spacing w:val="-9"/>
          <w:sz w:val="22"/>
          <w:szCs w:val="22"/>
        </w:rPr>
        <w:t>osoby upoważnionej</w:t>
      </w:r>
      <w:r w:rsidRPr="00576641">
        <w:rPr>
          <w:spacing w:val="-9"/>
          <w:sz w:val="22"/>
          <w:szCs w:val="22"/>
        </w:rPr>
        <w:t xml:space="preserve"> )</w:t>
      </w:r>
    </w:p>
    <w:p w:rsidR="005E1D14" w:rsidRDefault="005E1D14" w:rsidP="005E1D14">
      <w:pPr>
        <w:jc w:val="center"/>
        <w:rPr>
          <w:spacing w:val="-2"/>
          <w:sz w:val="22"/>
          <w:szCs w:val="22"/>
        </w:rPr>
      </w:pPr>
    </w:p>
    <w:p w:rsidR="00CE2F7C" w:rsidRDefault="00CE2F7C" w:rsidP="005E1D14">
      <w:pPr>
        <w:jc w:val="center"/>
        <w:rPr>
          <w:spacing w:val="-2"/>
          <w:sz w:val="22"/>
          <w:szCs w:val="22"/>
        </w:rPr>
      </w:pPr>
    </w:p>
    <w:p w:rsidR="00FA41F6" w:rsidRDefault="00FA41F6" w:rsidP="005E1D14">
      <w:pPr>
        <w:jc w:val="center"/>
        <w:rPr>
          <w:spacing w:val="-2"/>
          <w:sz w:val="22"/>
          <w:szCs w:val="22"/>
        </w:rPr>
      </w:pPr>
    </w:p>
    <w:p w:rsidR="00FA41F6" w:rsidRDefault="00FA41F6" w:rsidP="005E1D14">
      <w:pPr>
        <w:jc w:val="center"/>
        <w:rPr>
          <w:spacing w:val="-2"/>
          <w:sz w:val="22"/>
          <w:szCs w:val="22"/>
        </w:rPr>
      </w:pPr>
    </w:p>
    <w:p w:rsidR="005E1D14" w:rsidRPr="00576641" w:rsidRDefault="005E1D14" w:rsidP="005E1D14">
      <w:pPr>
        <w:jc w:val="center"/>
        <w:rPr>
          <w:spacing w:val="-2"/>
          <w:sz w:val="22"/>
          <w:szCs w:val="22"/>
        </w:rPr>
      </w:pPr>
      <w:r w:rsidRPr="00576641">
        <w:rPr>
          <w:spacing w:val="-2"/>
          <w:sz w:val="22"/>
          <w:szCs w:val="22"/>
        </w:rPr>
        <w:t>Zatwierdzam do realizacji</w:t>
      </w:r>
    </w:p>
    <w:p w:rsidR="005E1D14" w:rsidRPr="00576641" w:rsidRDefault="005E1D14" w:rsidP="005E1D14">
      <w:pPr>
        <w:jc w:val="center"/>
        <w:rPr>
          <w:spacing w:val="-2"/>
          <w:sz w:val="22"/>
          <w:szCs w:val="22"/>
        </w:rPr>
      </w:pPr>
    </w:p>
    <w:p w:rsidR="005E1D14" w:rsidRPr="00576641" w:rsidRDefault="005E1D14" w:rsidP="005E1D14">
      <w:pPr>
        <w:jc w:val="center"/>
        <w:rPr>
          <w:spacing w:val="-2"/>
          <w:sz w:val="22"/>
          <w:szCs w:val="22"/>
        </w:rPr>
      </w:pPr>
      <w:r w:rsidRPr="00576641">
        <w:rPr>
          <w:sz w:val="22"/>
          <w:szCs w:val="22"/>
        </w:rPr>
        <w:t>…………………………………</w:t>
      </w:r>
    </w:p>
    <w:p w:rsidR="005E1D14" w:rsidRPr="00576641" w:rsidRDefault="005E1D14" w:rsidP="005E1D14">
      <w:pPr>
        <w:jc w:val="center"/>
        <w:rPr>
          <w:spacing w:val="-2"/>
          <w:sz w:val="22"/>
          <w:szCs w:val="22"/>
        </w:rPr>
      </w:pPr>
      <w:r w:rsidRPr="00576641">
        <w:rPr>
          <w:spacing w:val="-2"/>
          <w:sz w:val="22"/>
          <w:szCs w:val="22"/>
        </w:rPr>
        <w:t xml:space="preserve">(data i podpis </w:t>
      </w:r>
    </w:p>
    <w:p w:rsidR="005E1D14" w:rsidRPr="00576641" w:rsidRDefault="005E1D14" w:rsidP="005E1D14">
      <w:pPr>
        <w:jc w:val="center"/>
        <w:rPr>
          <w:sz w:val="22"/>
          <w:szCs w:val="22"/>
        </w:rPr>
      </w:pPr>
      <w:r w:rsidRPr="00576641">
        <w:rPr>
          <w:spacing w:val="-2"/>
          <w:sz w:val="22"/>
          <w:szCs w:val="22"/>
        </w:rPr>
        <w:t>Prezydenta Miasta lub osoby upoważnionej )</w:t>
      </w:r>
    </w:p>
    <w:p w:rsidR="005E1D14" w:rsidRPr="00576641" w:rsidRDefault="005E1D14" w:rsidP="005E1D14">
      <w:pPr>
        <w:rPr>
          <w:sz w:val="22"/>
          <w:szCs w:val="22"/>
        </w:rPr>
      </w:pPr>
    </w:p>
    <w:p w:rsidR="005E1D14" w:rsidRPr="00576641" w:rsidRDefault="005E1D14" w:rsidP="005E1D14">
      <w:pPr>
        <w:rPr>
          <w:sz w:val="22"/>
          <w:szCs w:val="22"/>
        </w:rPr>
      </w:pPr>
    </w:p>
    <w:p w:rsidR="00486B98" w:rsidRPr="00C105A9" w:rsidRDefault="005E1D14">
      <w:pPr>
        <w:rPr>
          <w:sz w:val="22"/>
          <w:szCs w:val="22"/>
        </w:rPr>
      </w:pPr>
      <w:r w:rsidRPr="00576641">
        <w:rPr>
          <w:sz w:val="22"/>
          <w:szCs w:val="22"/>
        </w:rPr>
        <w:t xml:space="preserve">*niewłaściwe skreślić  </w:t>
      </w:r>
    </w:p>
    <w:sectPr w:rsidR="00486B98" w:rsidRPr="00C105A9" w:rsidSect="00973F5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3B64AE"/>
    <w:multiLevelType w:val="hybridMultilevel"/>
    <w:tmpl w:val="6D82899E"/>
    <w:lvl w:ilvl="0" w:tplc="EA96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690"/>
    <w:multiLevelType w:val="hybridMultilevel"/>
    <w:tmpl w:val="6D82899E"/>
    <w:lvl w:ilvl="0" w:tplc="EA96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327E"/>
    <w:multiLevelType w:val="hybridMultilevel"/>
    <w:tmpl w:val="9A52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DD2D7B"/>
    <w:multiLevelType w:val="hybridMultilevel"/>
    <w:tmpl w:val="E666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4"/>
    <w:rsid w:val="00486B98"/>
    <w:rsid w:val="005E1D14"/>
    <w:rsid w:val="00605DA2"/>
    <w:rsid w:val="006405B6"/>
    <w:rsid w:val="00854EC6"/>
    <w:rsid w:val="00860063"/>
    <w:rsid w:val="00886790"/>
    <w:rsid w:val="00941EC6"/>
    <w:rsid w:val="00AE0DB3"/>
    <w:rsid w:val="00C105A9"/>
    <w:rsid w:val="00CE2F7C"/>
    <w:rsid w:val="00E16066"/>
    <w:rsid w:val="00E95F48"/>
    <w:rsid w:val="00EB23DC"/>
    <w:rsid w:val="00F92FDA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D93A-D3B2-402F-9806-431A247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D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B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23D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Lipińska Iwona</cp:lastModifiedBy>
  <cp:revision>3</cp:revision>
  <cp:lastPrinted>2020-12-21T06:39:00Z</cp:lastPrinted>
  <dcterms:created xsi:type="dcterms:W3CDTF">2020-12-21T07:15:00Z</dcterms:created>
  <dcterms:modified xsi:type="dcterms:W3CDTF">2020-12-21T07:16:00Z</dcterms:modified>
</cp:coreProperties>
</file>