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18" w:rsidRPr="00C41012" w:rsidRDefault="00834BD5" w:rsidP="00502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18" w:rsidRPr="00C41012">
        <w:rPr>
          <w:rFonts w:ascii="Times New Roman" w:hAnsi="Times New Roman" w:cs="Times New Roman"/>
          <w:b/>
          <w:sz w:val="24"/>
          <w:szCs w:val="24"/>
        </w:rPr>
        <w:t>Załącznik nr  2.</w:t>
      </w:r>
      <w:r w:rsidR="00502018">
        <w:rPr>
          <w:rFonts w:ascii="Times New Roman" w:hAnsi="Times New Roman" w:cs="Times New Roman"/>
          <w:b/>
          <w:sz w:val="24"/>
          <w:szCs w:val="24"/>
        </w:rPr>
        <w:t>3</w:t>
      </w:r>
      <w:r w:rsidR="00502018" w:rsidRPr="00C41012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50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18">
        <w:rPr>
          <w:rFonts w:ascii="Times New Roman" w:hAnsi="Times New Roman" w:cs="Times New Roman"/>
          <w:b/>
          <w:snapToGrid w:val="0"/>
          <w:sz w:val="24"/>
          <w:szCs w:val="24"/>
        </w:rPr>
        <w:t>WIM.271.1.</w:t>
      </w:r>
      <w:r w:rsidR="00751569">
        <w:rPr>
          <w:rFonts w:ascii="Times New Roman" w:hAnsi="Times New Roman" w:cs="Times New Roman"/>
          <w:b/>
          <w:snapToGrid w:val="0"/>
          <w:sz w:val="24"/>
          <w:szCs w:val="24"/>
        </w:rPr>
        <w:t>17</w:t>
      </w:r>
      <w:r w:rsidR="00502018">
        <w:rPr>
          <w:rFonts w:ascii="Times New Roman" w:hAnsi="Times New Roman" w:cs="Times New Roman"/>
          <w:b/>
          <w:snapToGrid w:val="0"/>
          <w:sz w:val="24"/>
          <w:szCs w:val="24"/>
        </w:rPr>
        <w:t>.20</w:t>
      </w:r>
      <w:r w:rsidR="00751569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</w:p>
    <w:p w:rsidR="00502018" w:rsidRDefault="00502018" w:rsidP="00502018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3 do umowy Nr WIM/…./20</w:t>
      </w:r>
      <w:r w:rsidR="007315C8">
        <w:rPr>
          <w:rFonts w:ascii="Times New Roman" w:hAnsi="Times New Roman" w:cs="Times New Roman"/>
          <w:sz w:val="20"/>
          <w:szCs w:val="20"/>
        </w:rPr>
        <w:t>2</w:t>
      </w:r>
      <w:r w:rsidR="00111128">
        <w:rPr>
          <w:rFonts w:ascii="Times New Roman" w:hAnsi="Times New Roman" w:cs="Times New Roman"/>
          <w:sz w:val="20"/>
          <w:szCs w:val="20"/>
        </w:rPr>
        <w:t>1</w:t>
      </w:r>
    </w:p>
    <w:p w:rsidR="00502018" w:rsidRDefault="00502018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18" w:rsidRDefault="00502018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D72BC8">
        <w:rPr>
          <w:rFonts w:ascii="Times New Roman" w:hAnsi="Times New Roman" w:cs="Times New Roman"/>
          <w:b/>
          <w:sz w:val="24"/>
          <w:szCs w:val="24"/>
        </w:rPr>
        <w:t xml:space="preserve">INWESTYCYJNYCH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193A" w:rsidRDefault="00006733" w:rsidP="00006733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>W postępowaniu nr WIM.</w:t>
      </w:r>
      <w:r w:rsidR="00AE3095">
        <w:rPr>
          <w:rFonts w:ascii="Times New Roman" w:hAnsi="Times New Roman" w:cs="Times New Roman"/>
          <w:sz w:val="24"/>
          <w:szCs w:val="24"/>
        </w:rPr>
        <w:t>271.1.</w:t>
      </w:r>
      <w:r w:rsidR="00751569">
        <w:rPr>
          <w:rFonts w:ascii="Times New Roman" w:hAnsi="Times New Roman" w:cs="Times New Roman"/>
          <w:sz w:val="24"/>
          <w:szCs w:val="24"/>
        </w:rPr>
        <w:t>17</w:t>
      </w:r>
      <w:r w:rsidR="00AE3095">
        <w:rPr>
          <w:rFonts w:ascii="Times New Roman" w:hAnsi="Times New Roman" w:cs="Times New Roman"/>
          <w:sz w:val="24"/>
          <w:szCs w:val="24"/>
        </w:rPr>
        <w:t>.20</w:t>
      </w:r>
      <w:r w:rsidR="00751569">
        <w:rPr>
          <w:rFonts w:ascii="Times New Roman" w:hAnsi="Times New Roman" w:cs="Times New Roman"/>
          <w:sz w:val="24"/>
          <w:szCs w:val="24"/>
        </w:rPr>
        <w:t>20</w:t>
      </w:r>
      <w:r w:rsidR="00AE3095">
        <w:rPr>
          <w:rFonts w:ascii="Times New Roman" w:hAnsi="Times New Roman" w:cs="Times New Roman"/>
          <w:sz w:val="24"/>
          <w:szCs w:val="24"/>
        </w:rPr>
        <w:t xml:space="preserve"> dotyczącym wyboru W</w:t>
      </w:r>
      <w:r w:rsidRPr="0099455B">
        <w:rPr>
          <w:rFonts w:ascii="Times New Roman" w:hAnsi="Times New Roman" w:cs="Times New Roman"/>
          <w:sz w:val="24"/>
          <w:szCs w:val="24"/>
        </w:rPr>
        <w:t xml:space="preserve">ykonawcy na </w:t>
      </w:r>
      <w:r w:rsidR="001140E6">
        <w:rPr>
          <w:rFonts w:ascii="Times New Roman" w:hAnsi="Times New Roman" w:cs="Times New Roman"/>
          <w:sz w:val="24"/>
          <w:szCs w:val="24"/>
        </w:rPr>
        <w:t>„P</w:t>
      </w:r>
      <w:r w:rsidRPr="0099455B">
        <w:rPr>
          <w:rFonts w:ascii="Times New Roman" w:hAnsi="Times New Roman" w:cs="Times New Roman"/>
          <w:sz w:val="24"/>
          <w:szCs w:val="24"/>
        </w:rPr>
        <w:t xml:space="preserve">ełnienie funkcji inżyniera kontraktu dla zadania pn.: Termomodernizacja obiektów użyteczności publicznej w Świnoujściu – Przedszkole Miejskie nr </w:t>
      </w:r>
      <w:r w:rsidR="00751569">
        <w:rPr>
          <w:rFonts w:ascii="Times New Roman" w:hAnsi="Times New Roman" w:cs="Times New Roman"/>
          <w:sz w:val="24"/>
          <w:szCs w:val="24"/>
        </w:rPr>
        <w:t>9 przy ul. Sosnowej 16</w:t>
      </w:r>
      <w:r w:rsidRPr="0099455B">
        <w:rPr>
          <w:rFonts w:ascii="Times New Roman" w:hAnsi="Times New Roman" w:cs="Times New Roman"/>
          <w:sz w:val="24"/>
          <w:szCs w:val="24"/>
        </w:rPr>
        <w:t>”</w:t>
      </w:r>
      <w:r w:rsidR="00751569">
        <w:rPr>
          <w:rFonts w:ascii="Times New Roman" w:hAnsi="Times New Roman" w:cs="Times New Roman"/>
          <w:sz w:val="24"/>
          <w:szCs w:val="24"/>
        </w:rPr>
        <w:t>.</w:t>
      </w:r>
    </w:p>
    <w:p w:rsidR="00ED7EE8" w:rsidRDefault="00ED7EE8" w:rsidP="00ED7EE8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66" w:rsidRPr="004E4CF5" w:rsidRDefault="00A16866" w:rsidP="00A16866">
      <w:pPr>
        <w:pStyle w:val="Nagwek4"/>
        <w:ind w:left="0"/>
        <w:jc w:val="both"/>
        <w:rPr>
          <w:b w:val="0"/>
          <w:sz w:val="24"/>
          <w:szCs w:val="24"/>
        </w:rPr>
      </w:pPr>
      <w:r w:rsidRPr="004E4CF5">
        <w:rPr>
          <w:b w:val="0"/>
          <w:sz w:val="24"/>
          <w:szCs w:val="24"/>
        </w:rPr>
        <w:t>Zakres przedmiotu zamówienia należy wykonać w oparciu o dokumentację projektową, załącznik nr 9 do SIWZ, stanowiącą integralną część umowy, z uwzględnieniem poniższych zapisów</w:t>
      </w:r>
      <w:r>
        <w:rPr>
          <w:b w:val="0"/>
          <w:sz w:val="24"/>
          <w:szCs w:val="24"/>
        </w:rPr>
        <w:t>.</w:t>
      </w:r>
    </w:p>
    <w:p w:rsidR="00A16866" w:rsidRPr="005B3329" w:rsidRDefault="00A16866" w:rsidP="00A16866"/>
    <w:p w:rsidR="00A16866" w:rsidRDefault="00A16866" w:rsidP="00A16866"/>
    <w:p w:rsidR="00A16866" w:rsidRDefault="00A16866" w:rsidP="00A16866">
      <w:pPr>
        <w:rPr>
          <w:b/>
          <w:sz w:val="32"/>
          <w:szCs w:val="32"/>
        </w:rPr>
      </w:pPr>
      <w:r>
        <w:t xml:space="preserve">                                        </w:t>
      </w:r>
      <w:r w:rsidRPr="00931A6A">
        <w:rPr>
          <w:b/>
          <w:sz w:val="32"/>
          <w:szCs w:val="32"/>
        </w:rPr>
        <w:t>Branża budowlana</w:t>
      </w:r>
    </w:p>
    <w:p w:rsidR="00A16866" w:rsidRDefault="00A16866" w:rsidP="00A16866">
      <w:pPr>
        <w:rPr>
          <w:b/>
          <w:sz w:val="32"/>
          <w:szCs w:val="32"/>
        </w:rPr>
      </w:pPr>
    </w:p>
    <w:p w:rsidR="00A16866" w:rsidRDefault="00A16866" w:rsidP="00A16866">
      <w:pPr>
        <w:ind w:left="284" w:hanging="284"/>
        <w:rPr>
          <w:szCs w:val="24"/>
        </w:rPr>
      </w:pPr>
      <w:r w:rsidRPr="003A34DE">
        <w:rPr>
          <w:szCs w:val="24"/>
        </w:rPr>
        <w:t>1. Zgodnie z zapisami w SIWZ</w:t>
      </w:r>
      <w:r>
        <w:rPr>
          <w:szCs w:val="24"/>
        </w:rPr>
        <w:t xml:space="preserve"> prace zostaną rozliczone kosztorysem powykonawczym na     podstawie obmiarów potwierdzonych przez inspektorów nadzoru.</w:t>
      </w:r>
    </w:p>
    <w:p w:rsidR="00A16866" w:rsidRDefault="00A16866" w:rsidP="00A16866">
      <w:pPr>
        <w:ind w:left="284" w:hanging="284"/>
        <w:rPr>
          <w:szCs w:val="24"/>
        </w:rPr>
      </w:pPr>
      <w:r>
        <w:rPr>
          <w:szCs w:val="24"/>
        </w:rPr>
        <w:t>2. Częściowo zostały wymienione grzejniki oraz wyremontowane łazienki.</w:t>
      </w:r>
    </w:p>
    <w:p w:rsidR="00A16866" w:rsidRDefault="00A16866" w:rsidP="00A16866">
      <w:pPr>
        <w:ind w:left="284" w:hanging="284"/>
        <w:rPr>
          <w:szCs w:val="24"/>
        </w:rPr>
      </w:pPr>
      <w:r>
        <w:rPr>
          <w:szCs w:val="24"/>
        </w:rPr>
        <w:t>3. W pomieszczeniach w których przeprowadzi się prace, sufity należy przemalować farbą</w:t>
      </w:r>
    </w:p>
    <w:p w:rsidR="00A16866" w:rsidRPr="003A34DE" w:rsidRDefault="00A16866" w:rsidP="00A16866">
      <w:pPr>
        <w:ind w:left="284" w:hanging="284"/>
        <w:rPr>
          <w:szCs w:val="24"/>
        </w:rPr>
      </w:pPr>
      <w:r>
        <w:rPr>
          <w:szCs w:val="24"/>
        </w:rPr>
        <w:t xml:space="preserve">     emulsyjną, natomiast ściany farbami lateksowymi.</w:t>
      </w:r>
    </w:p>
    <w:p w:rsidR="00A16866" w:rsidRPr="003A34DE" w:rsidRDefault="00A16866" w:rsidP="00A16866">
      <w:pPr>
        <w:rPr>
          <w:szCs w:val="24"/>
        </w:rPr>
      </w:pPr>
      <w:r>
        <w:rPr>
          <w:szCs w:val="24"/>
        </w:rPr>
        <w:t>4.</w:t>
      </w:r>
      <w:r w:rsidRPr="003A34DE">
        <w:rPr>
          <w:szCs w:val="24"/>
        </w:rPr>
        <w:t xml:space="preserve"> Strefy wejściowe do budynku obłożyć w całości płytkami klinkierowym.</w:t>
      </w:r>
    </w:p>
    <w:p w:rsidR="00A16866" w:rsidRPr="003A34DE" w:rsidRDefault="00A16866" w:rsidP="00A16866">
      <w:pPr>
        <w:rPr>
          <w:szCs w:val="24"/>
        </w:rPr>
      </w:pPr>
      <w:r>
        <w:rPr>
          <w:szCs w:val="24"/>
        </w:rPr>
        <w:t xml:space="preserve">5. </w:t>
      </w:r>
      <w:r w:rsidRPr="003A34DE">
        <w:rPr>
          <w:szCs w:val="24"/>
        </w:rPr>
        <w:t>Cokół wokół budynku obłożyć płytkami klinkierowymi na wys. 50 cm.</w:t>
      </w:r>
    </w:p>
    <w:p w:rsidR="00A16866" w:rsidRDefault="00A16866" w:rsidP="00A16866">
      <w:pPr>
        <w:ind w:left="284" w:hanging="284"/>
        <w:rPr>
          <w:szCs w:val="24"/>
        </w:rPr>
      </w:pPr>
      <w:r>
        <w:rPr>
          <w:szCs w:val="24"/>
        </w:rPr>
        <w:t>6</w:t>
      </w:r>
      <w:r w:rsidRPr="003A34DE">
        <w:rPr>
          <w:szCs w:val="24"/>
        </w:rPr>
        <w:t>. Opaskę przy cokole wykonać ze żwiru płukanego obramowanego obrzeżem chodnikowym                     szerokość  opaski 50 cm.</w:t>
      </w:r>
    </w:p>
    <w:p w:rsidR="00A16866" w:rsidRDefault="00A16866" w:rsidP="00A16866">
      <w:pPr>
        <w:ind w:left="284" w:hanging="284"/>
        <w:rPr>
          <w:szCs w:val="24"/>
        </w:rPr>
      </w:pPr>
    </w:p>
    <w:p w:rsidR="00A16866" w:rsidRDefault="00A16866" w:rsidP="00A16866">
      <w:pPr>
        <w:ind w:left="284" w:hanging="284"/>
        <w:rPr>
          <w:b/>
          <w:szCs w:val="24"/>
        </w:rPr>
      </w:pPr>
      <w:r w:rsidRPr="00E9754A">
        <w:rPr>
          <w:b/>
          <w:szCs w:val="24"/>
        </w:rPr>
        <w:t>Uwaga:</w:t>
      </w:r>
    </w:p>
    <w:p w:rsidR="00A16866" w:rsidRDefault="00A16866" w:rsidP="00A16866">
      <w:pPr>
        <w:ind w:left="284" w:hanging="284"/>
        <w:rPr>
          <w:b/>
          <w:szCs w:val="24"/>
        </w:rPr>
      </w:pPr>
      <w:r>
        <w:rPr>
          <w:b/>
          <w:szCs w:val="24"/>
        </w:rPr>
        <w:t xml:space="preserve">           Kolorystykę elewacji, płytek klinkierowych oraz kolory ścian należy uzgodnić </w:t>
      </w:r>
    </w:p>
    <w:p w:rsidR="00A16866" w:rsidRPr="00E9754A" w:rsidRDefault="00A16866" w:rsidP="00A16866">
      <w:pPr>
        <w:ind w:left="284" w:hanging="284"/>
        <w:rPr>
          <w:b/>
          <w:szCs w:val="24"/>
        </w:rPr>
      </w:pPr>
      <w:r>
        <w:rPr>
          <w:b/>
          <w:szCs w:val="24"/>
        </w:rPr>
        <w:t xml:space="preserve">           z Zamawiającym i Użytkownikiem.</w:t>
      </w:r>
    </w:p>
    <w:p w:rsidR="00A16866" w:rsidRPr="00931A6A" w:rsidRDefault="00A16866" w:rsidP="00A16866">
      <w:pPr>
        <w:rPr>
          <w:b/>
          <w:sz w:val="32"/>
          <w:szCs w:val="32"/>
        </w:rPr>
      </w:pPr>
    </w:p>
    <w:p w:rsidR="00A16866" w:rsidRDefault="00A16866" w:rsidP="00A16866">
      <w:pPr>
        <w:jc w:val="both"/>
        <w:rPr>
          <w:sz w:val="16"/>
        </w:rPr>
      </w:pPr>
    </w:p>
    <w:p w:rsidR="00A16866" w:rsidRDefault="00A16866" w:rsidP="00A16866">
      <w:pPr>
        <w:ind w:left="708"/>
        <w:jc w:val="both"/>
      </w:pPr>
      <w:r>
        <w:t>Budynek Przedszkola Miejskiego zlokalizowany jest na działce nr 241 obręb 0012 Warszów przy ulicy Sosnowej 16 w Świnoujściu.</w:t>
      </w:r>
    </w:p>
    <w:p w:rsidR="00A16866" w:rsidRDefault="00A16866" w:rsidP="00A16866">
      <w:pPr>
        <w:ind w:left="708"/>
        <w:jc w:val="both"/>
      </w:pPr>
    </w:p>
    <w:p w:rsidR="00A16866" w:rsidRDefault="00A16866" w:rsidP="00A16866">
      <w:pPr>
        <w:ind w:left="708"/>
        <w:jc w:val="both"/>
      </w:pPr>
      <w:r>
        <w:t>Dane ogólne:</w:t>
      </w:r>
    </w:p>
    <w:p w:rsidR="00A16866" w:rsidRDefault="00A16866" w:rsidP="00A16866">
      <w:pPr>
        <w:ind w:left="708"/>
        <w:jc w:val="both"/>
      </w:pPr>
      <w:r>
        <w:t xml:space="preserve">    ▪  Powierzchnia zabudowy   -     645,75 m2</w:t>
      </w:r>
    </w:p>
    <w:p w:rsidR="00A16866" w:rsidRDefault="00A16866" w:rsidP="00A16866">
      <w:pPr>
        <w:ind w:left="708"/>
        <w:jc w:val="both"/>
      </w:pPr>
      <w:r>
        <w:t xml:space="preserve">    ▪  Kubatura                           -  4.718,60 m3</w:t>
      </w:r>
    </w:p>
    <w:p w:rsidR="00A16866" w:rsidRDefault="00A16866" w:rsidP="00A16866">
      <w:pPr>
        <w:ind w:left="708"/>
        <w:jc w:val="both"/>
      </w:pPr>
      <w:r>
        <w:t xml:space="preserve">    ▪  Liczba kondygnacji          -  2</w:t>
      </w:r>
    </w:p>
    <w:p w:rsidR="00A16866" w:rsidRDefault="00A16866" w:rsidP="00A16866">
      <w:pPr>
        <w:ind w:left="708"/>
        <w:jc w:val="both"/>
      </w:pPr>
      <w:r>
        <w:t xml:space="preserve">    ▪  Podpiwniczenie                -  brak</w:t>
      </w:r>
    </w:p>
    <w:p w:rsidR="00A16866" w:rsidRDefault="00A16866" w:rsidP="00A16866">
      <w:pPr>
        <w:ind w:left="708"/>
        <w:jc w:val="both"/>
      </w:pPr>
      <w:r>
        <w:t xml:space="preserve">    ▪  Poddasze                          - nieogrzewane</w:t>
      </w:r>
    </w:p>
    <w:p w:rsidR="00A16866" w:rsidRDefault="00A16866" w:rsidP="00A16866">
      <w:pPr>
        <w:ind w:left="708"/>
        <w:jc w:val="both"/>
      </w:pPr>
    </w:p>
    <w:p w:rsidR="00A16866" w:rsidRDefault="00A16866" w:rsidP="00A16866">
      <w:pPr>
        <w:ind w:left="708"/>
        <w:jc w:val="both"/>
      </w:pPr>
      <w:r>
        <w:t>Konstrukcja budynku:</w:t>
      </w:r>
    </w:p>
    <w:p w:rsidR="00A16866" w:rsidRDefault="00A16866" w:rsidP="00A16866">
      <w:pPr>
        <w:ind w:left="708"/>
        <w:jc w:val="both"/>
      </w:pPr>
      <w:r>
        <w:t xml:space="preserve">    ▪  Ściany zewnętrzne  - cegła pełna na zaprawie cementowo-wapiennej;</w:t>
      </w:r>
    </w:p>
    <w:p w:rsidR="00A16866" w:rsidRDefault="00A16866" w:rsidP="00A16866">
      <w:pPr>
        <w:ind w:left="708"/>
        <w:jc w:val="both"/>
      </w:pPr>
      <w:r>
        <w:t xml:space="preserve">    ▪  Ściany wewnętrzne - cegła pełna na zaprawie cementowo-wapiennej;</w:t>
      </w:r>
    </w:p>
    <w:p w:rsidR="00A16866" w:rsidRDefault="00A16866" w:rsidP="00A16866">
      <w:pPr>
        <w:ind w:left="708"/>
        <w:jc w:val="both"/>
      </w:pPr>
      <w:r>
        <w:t xml:space="preserve">    ▪  Strop poddasza  nieogrzewanego –drewniany;</w:t>
      </w:r>
    </w:p>
    <w:p w:rsidR="00A16866" w:rsidRDefault="00A16866" w:rsidP="00A16866">
      <w:pPr>
        <w:ind w:left="708"/>
        <w:jc w:val="both"/>
      </w:pPr>
      <w:r>
        <w:t xml:space="preserve">    ▪  Dach drewniany, dwuspadowy kryty dachówką;</w:t>
      </w:r>
    </w:p>
    <w:p w:rsidR="00A16866" w:rsidRDefault="00A16866" w:rsidP="00A16866">
      <w:pPr>
        <w:ind w:left="708"/>
        <w:jc w:val="both"/>
      </w:pPr>
    </w:p>
    <w:p w:rsidR="00A16866" w:rsidRDefault="00A16866" w:rsidP="00A16866">
      <w:pPr>
        <w:ind w:left="708"/>
        <w:jc w:val="both"/>
      </w:pPr>
      <w:r>
        <w:t>Prace należy rozpocząć od rozbiórki powierzchni utwardzonej wokół budynku. Po usunięciu opaski (kostki brukowej) wokół budynku należy odkopać ściany zewnętrzne poniżej  poziomu gruntu. Odkopane ściany należy oczyścić z  pozostałości ziemi. Wykopy należy zabezpieczyć przed zalaniem wodami opadowymi. Wykopy oznakować i zabezpieczyć przed nieszczęśliwymi zdarzeniami Ponieważ budynek przedszkola jest użytkowany, wszelkie prace należy wykonywa z szczególnym zachowaniem przepisów bhp. Osuszone ściany dwukrotnie smarować środkami grzybobójczymi. Na tak przygotowaną ścianę nałożyć folię płynną na głębokości 1,0 m od poziomu chodnika. Po stwardnieniu foli na ścianę nakleić płyty styropianowe FS 30 o gr. 10 cm na głębokość 1m. Styropian  zagruntować klejem, nałożyć siatkę zbrojącą oraz ponownie zagruntować. Na ścianę nałożyć folię kubełkową do wysokości górnej krawędzi chodnika. Folię docisnąć do ściany zasypką piaskowo-żwirową na całej wysokości ubijaną warstwami. Powierzchnię chodnika uzupełnić obrzeżem ze żwiru płukanego. Wierzchnie wykończenie cokołu wykonać z płytek klinkierowych na wys. 50 cm.</w:t>
      </w:r>
    </w:p>
    <w:p w:rsidR="00A16866" w:rsidRDefault="00A16866" w:rsidP="00A16866">
      <w:pPr>
        <w:ind w:left="708"/>
        <w:jc w:val="both"/>
      </w:pPr>
    </w:p>
    <w:p w:rsidR="00A16866" w:rsidRDefault="00A16866" w:rsidP="00A16866">
      <w:pPr>
        <w:ind w:left="1134" w:hanging="1418"/>
      </w:pPr>
      <w:r>
        <w:t xml:space="preserve">Następnie wykonać:                                                                                                                          ▪ ocieplenie ścian zewnętrznych styropianem gr. 14 cm – współczynnik   </w:t>
      </w:r>
    </w:p>
    <w:p w:rsidR="00A16866" w:rsidRDefault="00A16866" w:rsidP="00A16866">
      <w:pPr>
        <w:ind w:left="1276"/>
      </w:pPr>
      <w:r>
        <w:t xml:space="preserve"> przewodzenia ciepła  0,031W/mK z wykonaniem tynku strukturalnego,      silikonowego;</w:t>
      </w:r>
    </w:p>
    <w:p w:rsidR="00A16866" w:rsidRDefault="00A16866" w:rsidP="00A16866">
      <w:r>
        <w:t xml:space="preserve">                   ▪ ocieplenie w strefie cokołu wykonać płytą styropianową  o podwyższonej  </w:t>
      </w:r>
    </w:p>
    <w:p w:rsidR="00A16866" w:rsidRDefault="00A16866" w:rsidP="00A16866">
      <w:r>
        <w:t xml:space="preserve">                      odporności na wilgoć i korozję biologiczną o gęstości min. FS30</w:t>
      </w:r>
    </w:p>
    <w:p w:rsidR="00A16866" w:rsidRDefault="00A16866" w:rsidP="00A16866">
      <w:r>
        <w:t xml:space="preserve">                      i współczynniku przewodzenia ciepła 0,031W/mK z zagłębieniem 100 cm</w:t>
      </w:r>
    </w:p>
    <w:p w:rsidR="00A16866" w:rsidRDefault="00A16866" w:rsidP="00A16866">
      <w:r>
        <w:t xml:space="preserve">                      poniżej poziomu gruntu;</w:t>
      </w:r>
    </w:p>
    <w:p w:rsidR="00A16866" w:rsidRDefault="00A16866" w:rsidP="00A16866">
      <w:pPr>
        <w:ind w:left="1418" w:hanging="1418"/>
      </w:pPr>
      <w:r>
        <w:t xml:space="preserve">                    ▪  ocieplenie stropu poddasza wykonać wełną mineralną gr 24 cm i o                                                       współczynniku przewodzenia ciepła 0,040W/mK z wykonaniem podłogi</w:t>
      </w:r>
    </w:p>
    <w:p w:rsidR="00A16866" w:rsidRDefault="00A16866" w:rsidP="00A16866">
      <w:pPr>
        <w:ind w:left="1418" w:hanging="1418"/>
      </w:pPr>
      <w:r>
        <w:t xml:space="preserve">                        Z płyt OSB gr. 22 mm;</w:t>
      </w:r>
    </w:p>
    <w:p w:rsidR="00A16866" w:rsidRDefault="00A16866" w:rsidP="00A16866">
      <w:pPr>
        <w:ind w:left="1418" w:hanging="1418"/>
      </w:pPr>
      <w:r>
        <w:t xml:space="preserve">  ▪  ocieplenie stropodachów nad częściami parterowymi styropapą gr 24 cm i współczynniku</w:t>
      </w:r>
    </w:p>
    <w:p w:rsidR="00A16866" w:rsidRDefault="00A16866" w:rsidP="00A16866">
      <w:pPr>
        <w:ind w:left="1418" w:hanging="1418"/>
      </w:pPr>
      <w:r>
        <w:t xml:space="preserve">     przewodzenia ciepła 0,040W/mK;</w:t>
      </w:r>
    </w:p>
    <w:p w:rsidR="00A16866" w:rsidRDefault="00A16866" w:rsidP="00A16866">
      <w:pPr>
        <w:ind w:left="1418" w:hanging="1418"/>
      </w:pPr>
      <w:r>
        <w:t xml:space="preserve">  ▪  wymiana drzwi zewnętrznych wskazanych w części graficznej na nowe o profilu</w:t>
      </w:r>
    </w:p>
    <w:p w:rsidR="00A16866" w:rsidRDefault="00A16866" w:rsidP="00A16866">
      <w:pPr>
        <w:ind w:left="1418" w:hanging="1418"/>
      </w:pPr>
      <w:r>
        <w:t xml:space="preserve">     aluminiowym o współczynniku przenikania ciepła 1,30W/mK                </w:t>
      </w:r>
    </w:p>
    <w:p w:rsidR="00A16866" w:rsidRDefault="00A16866" w:rsidP="00A16866">
      <w:pPr>
        <w:ind w:left="708"/>
        <w:jc w:val="both"/>
      </w:pPr>
    </w:p>
    <w:p w:rsidR="00A16866" w:rsidRPr="00D55864" w:rsidRDefault="00A16866" w:rsidP="00A16866">
      <w:pPr>
        <w:pStyle w:val="Tekstpodstawowy"/>
        <w:tabs>
          <w:tab w:val="left" w:pos="0"/>
        </w:tabs>
        <w:spacing w:line="276" w:lineRule="auto"/>
        <w:ind w:right="50"/>
        <w:rPr>
          <w:b/>
          <w:bCs/>
          <w:spacing w:val="-4"/>
          <w:sz w:val="28"/>
          <w:szCs w:val="28"/>
        </w:rPr>
      </w:pPr>
      <w:bookmarkStart w:id="0" w:name="_Hlk11741963"/>
      <w:r>
        <w:rPr>
          <w:b/>
          <w:bCs/>
          <w:spacing w:val="-4"/>
          <w:sz w:val="28"/>
          <w:szCs w:val="28"/>
        </w:rPr>
        <w:tab/>
      </w:r>
    </w:p>
    <w:bookmarkEnd w:id="0"/>
    <w:p w:rsidR="00A16866" w:rsidRPr="00931A6A" w:rsidRDefault="00A16866" w:rsidP="00A16866">
      <w:pPr>
        <w:autoSpaceDE w:val="0"/>
        <w:autoSpaceDN w:val="0"/>
        <w:adjustRightInd w:val="0"/>
        <w:rPr>
          <w:b/>
          <w:spacing w:val="-4"/>
          <w:sz w:val="32"/>
          <w:szCs w:val="32"/>
        </w:rPr>
      </w:pPr>
      <w:r w:rsidRPr="00931A6A">
        <w:rPr>
          <w:b/>
          <w:spacing w:val="-4"/>
          <w:sz w:val="28"/>
          <w:szCs w:val="28"/>
        </w:rPr>
        <w:t xml:space="preserve">                     </w:t>
      </w:r>
      <w:r w:rsidRPr="00931A6A">
        <w:rPr>
          <w:b/>
          <w:spacing w:val="-4"/>
          <w:sz w:val="32"/>
          <w:szCs w:val="32"/>
        </w:rPr>
        <w:t>Branża elektryczna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Pr="00B34274" w:rsidRDefault="00A16866" w:rsidP="00A16866">
      <w:pPr>
        <w:pStyle w:val="Akapitzlist"/>
        <w:spacing w:after="240"/>
        <w:ind w:left="0"/>
        <w:jc w:val="both"/>
      </w:pPr>
      <w:r>
        <w:t>Zakres przedmiotu zamówienia należy wykonać w oparciu o dokumentację projektową, załącznik nr 9 do SIWZ, stanowiącą integralną część umowy, z uwzględnieniem poniższych zapisów:</w:t>
      </w:r>
    </w:p>
    <w:p w:rsidR="00A16866" w:rsidRDefault="00A16866" w:rsidP="00A16866">
      <w:pPr>
        <w:pStyle w:val="Akapitzlist"/>
        <w:numPr>
          <w:ilvl w:val="0"/>
          <w:numId w:val="39"/>
        </w:numPr>
        <w:spacing w:after="240"/>
        <w:jc w:val="both"/>
      </w:pPr>
      <w:r>
        <w:t>Część elektryczna</w:t>
      </w:r>
    </w:p>
    <w:p w:rsidR="00A16866" w:rsidRDefault="00A16866" w:rsidP="00A16866">
      <w:pPr>
        <w:pStyle w:val="Akapitzlist"/>
        <w:spacing w:after="240"/>
        <w:ind w:left="0"/>
        <w:jc w:val="both"/>
      </w:pPr>
      <w:r w:rsidRPr="00D55864">
        <w:t xml:space="preserve">Przedszkole Miejskie nr 9 zlokalizowane jest przy ulicy Sosnowej 16 w </w:t>
      </w:r>
      <w:r w:rsidRPr="00D55864">
        <w:rPr>
          <w:rFonts w:hint="eastAsia"/>
        </w:rPr>
        <w:t>Ś</w:t>
      </w:r>
      <w:r w:rsidRPr="00D55864">
        <w:t>winouj</w:t>
      </w:r>
      <w:r w:rsidRPr="00D55864">
        <w:rPr>
          <w:rFonts w:hint="eastAsia"/>
        </w:rPr>
        <w:t>ś</w:t>
      </w:r>
      <w:r w:rsidRPr="00D55864">
        <w:t>ciu.</w:t>
      </w:r>
    </w:p>
    <w:p w:rsidR="00A16866" w:rsidRDefault="00A16866" w:rsidP="00A16866">
      <w:pPr>
        <w:pStyle w:val="Akapitzlist"/>
        <w:spacing w:after="240"/>
        <w:ind w:left="0"/>
        <w:jc w:val="both"/>
      </w:pPr>
      <w:r w:rsidRPr="00D55864">
        <w:t>Przedmiotem opracowania jest wykonanie wewnętrznej instalacji elektrycznej oświetlenia ogólnego</w:t>
      </w:r>
      <w:r>
        <w:t>,</w:t>
      </w:r>
      <w:r w:rsidRPr="00D55864">
        <w:t xml:space="preserve"> gniazd wtykowych, połączeń wyrównawczych oraz sieci teletechnicznej </w:t>
      </w:r>
      <w:r>
        <w:t xml:space="preserve">                           </w:t>
      </w:r>
      <w:r w:rsidRPr="00D55864">
        <w:t>w Przedszkolu Miejskim nr 9 w Świnoujściu</w:t>
      </w:r>
      <w:r w:rsidRPr="001B6E96">
        <w:t xml:space="preserve">. Zakres projektu obejmuje wymianę wszystkich instalacji </w:t>
      </w:r>
      <w:r>
        <w:t>elektrycznych wewnętrznych z wyjątkiem pomieszczeń już zmodernizowanych. Przed przystąpieniem do przetargu należy dokonać wizji lokalnej.</w:t>
      </w:r>
    </w:p>
    <w:p w:rsidR="00A16866" w:rsidRPr="00F57C0A" w:rsidRDefault="00A16866" w:rsidP="00A16866">
      <w:pPr>
        <w:pStyle w:val="Akapitzlist"/>
        <w:spacing w:after="240"/>
        <w:ind w:left="0"/>
        <w:jc w:val="both"/>
      </w:pPr>
      <w:r w:rsidRPr="00D55864">
        <w:t>Zgodnie z wytycznymi inwestora instalacje oświetlenia awaryjnego (ewakuacyjnego) oraz przeciwpożarowego wyłączenia prądu w rozdzielnicy głównej były przedmiotem odrębnych opracowań i roboty budowlane związane z nimi zostały już zrealizowane. Urządzenia stanowiące oświetlenie awaryjne oraz przeciwpożarowe wyłączenie prądu wraz z instalacją zasilającą i sterującą tymi urządzeniami zostaną przeniesione i podłączone w nowych tablicach rozdzielczych</w:t>
      </w:r>
      <w:r>
        <w:t>.</w:t>
      </w:r>
    </w:p>
    <w:p w:rsidR="00A16866" w:rsidRDefault="00A16866" w:rsidP="00A16866">
      <w:pPr>
        <w:pStyle w:val="Tekstpodstawowywcity"/>
      </w:pPr>
      <w:r w:rsidRPr="008A7954">
        <w:t xml:space="preserve">Ze względu na </w:t>
      </w:r>
      <w:r>
        <w:t>charakter budynku oraz występujące awarie i częste wyłączenia zasilania spowodowane dużym obciążeniem obwodów elektrycznych pomieszczeń kuchennych, prace podzielono na dodatkowe etapowanie robót, które można by zrealizować w okresie przerw wakacyjnych.</w:t>
      </w:r>
    </w:p>
    <w:p w:rsidR="00A16866" w:rsidRPr="008A7954" w:rsidRDefault="00A16866" w:rsidP="00A16866">
      <w:pPr>
        <w:pStyle w:val="Tekstpodstawowywcity"/>
      </w:pPr>
    </w:p>
    <w:p w:rsidR="00A16866" w:rsidRDefault="00A16866" w:rsidP="00A16866">
      <w:pPr>
        <w:pStyle w:val="Tekstpodstawowywcity"/>
        <w:rPr>
          <w:b w:val="0"/>
        </w:rPr>
      </w:pPr>
      <w:r>
        <w:rPr>
          <w:b w:val="0"/>
        </w:rPr>
        <w:t xml:space="preserve">ETAP A </w:t>
      </w:r>
    </w:p>
    <w:p w:rsidR="00A16866" w:rsidRDefault="00A16866" w:rsidP="00A16866">
      <w:pPr>
        <w:pStyle w:val="Tekstpodstawowywcity"/>
      </w:pPr>
      <w:r>
        <w:t xml:space="preserve">Termin realizacji etapu od przekazania placu budowy 30 dni. </w:t>
      </w:r>
    </w:p>
    <w:p w:rsidR="00A16866" w:rsidRDefault="00A16866" w:rsidP="00A16866">
      <w:pPr>
        <w:pStyle w:val="Tekstpodstawowywcity"/>
      </w:pPr>
      <w:r>
        <w:t>W trakcie wykonywania prac remontowych instalacja elektryczna w całym obiekcie powinna być sprawna i funkcjonalna. W celu wymiany poszczególnych tablic należy wyłączenia zasilania ustalić z Dyrekcją Przedszkola. Prace budowlane wykonywać w godzinach popołudniowych lub dniach wolnych od zajęć przedszkolnych.</w:t>
      </w:r>
    </w:p>
    <w:p w:rsidR="00A16866" w:rsidRDefault="00A16866" w:rsidP="00A16866">
      <w:pPr>
        <w:pStyle w:val="Tekstpodstawowywcity"/>
      </w:pPr>
      <w:r>
        <w:t>Należy:</w:t>
      </w:r>
    </w:p>
    <w:p w:rsidR="00A16866" w:rsidRDefault="00A16866" w:rsidP="00A16866">
      <w:pPr>
        <w:pStyle w:val="Tekstpodstawowywcity"/>
      </w:pPr>
      <w:r>
        <w:t xml:space="preserve">- na klatce schodowej (pom. 0.7) zdemontować istniejącą tablice TG wraz z wyposażeniem, </w:t>
      </w:r>
    </w:p>
    <w:p w:rsidR="00A16866" w:rsidRDefault="00A16866" w:rsidP="00A16866">
      <w:pPr>
        <w:pStyle w:val="Akapitzlist"/>
        <w:spacing w:after="240"/>
        <w:ind w:left="0"/>
        <w:jc w:val="both"/>
      </w:pPr>
      <w:r>
        <w:t xml:space="preserve">i niezmienionej lokalizacji zamontować nową tablicę TG do której należy wprowadzić bednarkę połączoną z istniejącym uziomem otokowym, </w:t>
      </w:r>
    </w:p>
    <w:p w:rsidR="00A16866" w:rsidRDefault="00A16866" w:rsidP="00A16866">
      <w:pPr>
        <w:pStyle w:val="Tekstpodstawowywcity"/>
      </w:pPr>
      <w:r>
        <w:t>- wykonać przebicia instalacyjne pomiędzy piętrami i montaż przepustu kablowego do tablicy TP1, która znajduje się w pomieszczeniu 1.19 Jadalnia, należy zdemontować istniejącą tablicę  oraz montaż nowej tablicy TP1,</w:t>
      </w:r>
    </w:p>
    <w:p w:rsidR="00A16866" w:rsidRDefault="00A16866" w:rsidP="00A16866">
      <w:pPr>
        <w:pStyle w:val="Tekstpodstawowywcity"/>
      </w:pPr>
      <w:r>
        <w:t>- z tablicy TP1 wykonać przebicie instalacyjne i montaż przepustu kablowego na poddasze pom. 2.2.</w:t>
      </w:r>
    </w:p>
    <w:p w:rsidR="00A16866" w:rsidRDefault="00A16866" w:rsidP="00A16866">
      <w:pPr>
        <w:pStyle w:val="Tekstpodstawowywcity"/>
      </w:pPr>
      <w:r>
        <w:t xml:space="preserve">- w związku z ociepleniem i nową elewacją budynku należy rozprowadzić nowe instalacje zasilające do opraw oświetleniowych oraz gniazd, w celu podpięcia ich w kolejnych etapach pod odpowiednie tablice piętrowe.   </w:t>
      </w:r>
    </w:p>
    <w:p w:rsidR="00A16866" w:rsidRDefault="00A16866" w:rsidP="00A16866">
      <w:pPr>
        <w:pStyle w:val="Tekstpodstawowywcity"/>
      </w:pPr>
      <w:r>
        <w:t>- uruchomienie nowej instalacji i przedstawienie pomiarów elektrycznych,</w:t>
      </w:r>
    </w:p>
    <w:p w:rsidR="00A16866" w:rsidRDefault="00A16866" w:rsidP="00A16866">
      <w:pPr>
        <w:pStyle w:val="Tekstpodstawowywcity"/>
      </w:pPr>
      <w:r w:rsidRPr="00CF6230">
        <w:t xml:space="preserve">- demontaże istniejących tablic </w:t>
      </w:r>
      <w:r>
        <w:t xml:space="preserve">TO, </w:t>
      </w:r>
      <w:r w:rsidRPr="00CF6230">
        <w:t>TP1B</w:t>
      </w:r>
      <w:r>
        <w:t xml:space="preserve"> (po zmianie lokalizacji)</w:t>
      </w:r>
      <w:r w:rsidRPr="00CF6230">
        <w:t xml:space="preserve"> i TP1C wykonać w następnych etapach po wykonaniu instalacji oświetleniowej i gniazd w pomieszczeniach zasilanych z tych rozdzielnic</w:t>
      </w:r>
      <w:r>
        <w:t>, nowe obwody wprowadzić docelowo w odpowiednie tablice</w:t>
      </w:r>
      <w:r w:rsidRPr="00CF6230">
        <w:t>.</w:t>
      </w:r>
    </w:p>
    <w:p w:rsidR="00A16866" w:rsidRDefault="00A16866" w:rsidP="00A16866">
      <w:pPr>
        <w:pStyle w:val="Tekstpodstawowywcity"/>
      </w:pPr>
      <w:r>
        <w:t>- naprawa bruzd i uzupełnienie tynkiem bez malowania, pomieszczenia będą malowane w następnym etapie po modernizacji instalacji oświetlenia i gniazd wtykowych każdego pomieszczenia.</w:t>
      </w:r>
    </w:p>
    <w:p w:rsidR="00A16866" w:rsidRPr="00CF6230" w:rsidRDefault="00A16866" w:rsidP="00A16866">
      <w:pPr>
        <w:pStyle w:val="Tekstpodstawowywcity"/>
      </w:pPr>
    </w:p>
    <w:p w:rsidR="00A16866" w:rsidRDefault="00A16866" w:rsidP="00A16866">
      <w:pPr>
        <w:pStyle w:val="Tekstpodstawowywcity"/>
        <w:rPr>
          <w:b w:val="0"/>
        </w:rPr>
      </w:pPr>
      <w:r>
        <w:rPr>
          <w:b w:val="0"/>
        </w:rPr>
        <w:t xml:space="preserve">ETAP B </w:t>
      </w:r>
    </w:p>
    <w:p w:rsidR="00A16866" w:rsidRDefault="00A16866" w:rsidP="00A16866">
      <w:pPr>
        <w:pStyle w:val="Tekstpodstawowywcity"/>
      </w:pPr>
      <w:r>
        <w:t xml:space="preserve">Termin realizacji etapu w okresie od 26.06.2021r. do 27.08.2021r.  </w:t>
      </w:r>
    </w:p>
    <w:p w:rsidR="00A16866" w:rsidRDefault="00A16866" w:rsidP="00A16866">
      <w:pPr>
        <w:pStyle w:val="Tekstpodstawowywcity"/>
      </w:pPr>
      <w:r>
        <w:t>Przewiduje się realizację</w:t>
      </w:r>
      <w:r w:rsidRPr="00293FCF">
        <w:t xml:space="preserve"> wszystkich etapów</w:t>
      </w:r>
      <w:r>
        <w:t xml:space="preserve"> ( I, II, III )</w:t>
      </w:r>
      <w:r w:rsidRPr="00CE4812">
        <w:t xml:space="preserve"> zgodnie z zestawieniem etapowania robó</w:t>
      </w:r>
      <w:r>
        <w:t>t przedstawionym w dokumentacji projektowej.</w:t>
      </w:r>
    </w:p>
    <w:p w:rsidR="00A16866" w:rsidRDefault="00A16866" w:rsidP="00A16866">
      <w:pPr>
        <w:pStyle w:val="Tekstpodstawowywcity"/>
      </w:pPr>
    </w:p>
    <w:p w:rsidR="00A16866" w:rsidRDefault="00A16866" w:rsidP="00A16866">
      <w:pPr>
        <w:pStyle w:val="Tekstpodstawowywcity"/>
      </w:pPr>
      <w:r>
        <w:t xml:space="preserve">W poprzednich latach został wykonany remont poniżej wymienionych pomieszczeń. Polegał on na wymianie instalacji elektrycznych, teletechnicznych oraz naprawie i malowaniu ścian wraz ze zmianą przeznaczenia pomieszczenia. </w:t>
      </w:r>
      <w:bookmarkStart w:id="1" w:name="_Toc529456841"/>
    </w:p>
    <w:p w:rsidR="00A16866" w:rsidRDefault="00A16866" w:rsidP="00A16866">
      <w:pPr>
        <w:pStyle w:val="Tekstpodstawowywcity"/>
      </w:pPr>
    </w:p>
    <w:p w:rsidR="00A16866" w:rsidRDefault="00A16866" w:rsidP="00A16866">
      <w:pPr>
        <w:pStyle w:val="Tekstpodstawowywcity"/>
      </w:pPr>
      <w:r>
        <w:t>Zestawienie pomieszczeń, które zostały wyremontowane</w:t>
      </w:r>
      <w:bookmarkEnd w:id="1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57"/>
        <w:gridCol w:w="2107"/>
        <w:gridCol w:w="2308"/>
      </w:tblGrid>
      <w:tr w:rsidR="00A16866" w:rsidTr="000D56AA">
        <w:trPr>
          <w:trHeight w:val="227"/>
          <w:tblHeader/>
        </w:trPr>
        <w:tc>
          <w:tcPr>
            <w:tcW w:w="0" w:type="auto"/>
            <w:shd w:val="clear" w:color="auto" w:fill="D9D9D9"/>
          </w:tcPr>
          <w:p w:rsidR="00A16866" w:rsidRPr="00B06EFC" w:rsidRDefault="00A16866" w:rsidP="000D56AA">
            <w:pPr>
              <w:pStyle w:val="Bezodstpw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b/>
                <w:sz w:val="18"/>
                <w:szCs w:val="18"/>
                <w:lang w:val="pl-PL"/>
              </w:rPr>
              <w:t>Poziom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b/>
                <w:sz w:val="18"/>
                <w:szCs w:val="18"/>
                <w:lang w:val="pl-PL"/>
              </w:rPr>
              <w:t>Numer pomieszczenia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b/>
                <w:sz w:val="18"/>
                <w:szCs w:val="18"/>
                <w:lang w:val="pl-PL"/>
              </w:rPr>
              <w:t>Nazwa pomieszczenia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Korytarz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WC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Szatnia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Pralnia, Magazyn leżaków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Korytarz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Pralnia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WC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Parter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Szatnia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Biblioteka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Korytarz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Biuro 1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Biuro 2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Korytarz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Spiżarnia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Dyrekcja</w:t>
            </w:r>
          </w:p>
        </w:tc>
      </w:tr>
      <w:tr w:rsidR="00A16866" w:rsidTr="000D56AA">
        <w:trPr>
          <w:trHeight w:val="454"/>
        </w:trPr>
        <w:tc>
          <w:tcPr>
            <w:tcW w:w="0" w:type="auto"/>
            <w:shd w:val="clear" w:color="auto" w:fill="D9D9D9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1</w:t>
            </w:r>
            <w:r>
              <w:rPr>
                <w:rFonts w:eastAsia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Piętro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866" w:rsidRPr="00B06EFC" w:rsidRDefault="00A16866" w:rsidP="000D56AA">
            <w:pPr>
              <w:pStyle w:val="Bezodstpw"/>
              <w:rPr>
                <w:rFonts w:eastAsia="Calibri"/>
                <w:sz w:val="18"/>
                <w:szCs w:val="18"/>
                <w:lang w:val="pl-PL"/>
              </w:rPr>
            </w:pPr>
            <w:r w:rsidRPr="00B06EFC">
              <w:rPr>
                <w:rFonts w:eastAsia="Calibri"/>
                <w:sz w:val="18"/>
                <w:szCs w:val="18"/>
                <w:lang w:val="pl-PL"/>
              </w:rPr>
              <w:t>WC</w:t>
            </w:r>
          </w:p>
        </w:tc>
      </w:tr>
    </w:tbl>
    <w:p w:rsidR="00A16866" w:rsidRDefault="00A16866" w:rsidP="00A16866">
      <w:pPr>
        <w:pStyle w:val="Tekstpodstawowywcity"/>
      </w:pPr>
    </w:p>
    <w:p w:rsidR="00A16866" w:rsidRPr="001B6E96" w:rsidRDefault="00A16866" w:rsidP="00A16866">
      <w:pPr>
        <w:pStyle w:val="Tekstpodstawowywcity"/>
      </w:pPr>
      <w:r>
        <w:t xml:space="preserve">W wyremontowanych pomieszczeniach należy sprawdzić czy stan nowej instalacji elektrycznej spełnia wymogi aktualnych przepisów i norm oraz czy nadaje się do dalszej eksploatacji. </w:t>
      </w:r>
      <w:r w:rsidRPr="001B6E96">
        <w:t>Istniejące obwody wyremontowanych pomieszczeń należy uwzględnić w nowo projektowanych piętrowych tablicach rozdzielczych oraz dobrać odpowiednie zabezpieczenia do zainstalowanego obciążenia.</w:t>
      </w:r>
    </w:p>
    <w:p w:rsidR="00A16866" w:rsidRDefault="00A16866" w:rsidP="00A16866">
      <w:pPr>
        <w:pStyle w:val="Tekstpodstawowywcity"/>
      </w:pPr>
      <w:r w:rsidRPr="001B6E96">
        <w:t>W celu prawidłowego podpięcia</w:t>
      </w:r>
      <w:r>
        <w:t xml:space="preserve"> odpowiednich obwodów pod zaprojektowane tablice piętrowe należy na etapie wykonawstwa uzgodnić z inżynierem kontraktu.</w:t>
      </w:r>
    </w:p>
    <w:p w:rsidR="00A16866" w:rsidRPr="00CE4812" w:rsidRDefault="00A16866" w:rsidP="00A16866">
      <w:pPr>
        <w:pStyle w:val="Tekstpodstawowywcity"/>
      </w:pPr>
      <w:r>
        <w:t>Ponadto:</w:t>
      </w:r>
    </w:p>
    <w:p w:rsidR="00A16866" w:rsidRDefault="00A16866" w:rsidP="00A16866">
      <w:pPr>
        <w:pStyle w:val="Tekstpodstawowywcity"/>
      </w:pPr>
      <w:r w:rsidRPr="00A1674E">
        <w:t xml:space="preserve">- wymienione zostały w etapie A tablice </w:t>
      </w:r>
      <w:r>
        <w:t>TG, TP1</w:t>
      </w:r>
      <w:r w:rsidRPr="00A1674E">
        <w:t xml:space="preserve"> wraz z wyposażeniem. </w:t>
      </w:r>
    </w:p>
    <w:p w:rsidR="00A16866" w:rsidRDefault="00A16866" w:rsidP="00A16866">
      <w:pPr>
        <w:pStyle w:val="Tekstpodstawowywcity"/>
      </w:pPr>
      <w:r>
        <w:t xml:space="preserve">- ułożenie kabli zasilających do tablic TP0A i TP0B </w:t>
      </w:r>
    </w:p>
    <w:p w:rsidR="00A16866" w:rsidRDefault="00A16866" w:rsidP="00A16866">
      <w:pPr>
        <w:pStyle w:val="Tekstpodstawowywcity"/>
      </w:pPr>
      <w:r>
        <w:t>- istniejące odpływy zasilające (modernizacja w kolejnych etapach) odbiory parteru i piętra należy przepiąć na nowe odpływy rezerwowe w tablicy TG,</w:t>
      </w:r>
    </w:p>
    <w:p w:rsidR="00A16866" w:rsidRDefault="00A16866" w:rsidP="00A16866">
      <w:pPr>
        <w:pStyle w:val="Tekstpodstawowywcity"/>
      </w:pPr>
      <w:r>
        <w:t xml:space="preserve">- w pomieszczeniu 0.8 Sala leżakowania należy zdemontować istniejącą tablicę TP0A wraz z wyposażeniem oraz montaż nowej tablicy TP0A w niezmienionym miejscu </w:t>
      </w:r>
    </w:p>
    <w:p w:rsidR="00A16866" w:rsidRDefault="00A16866" w:rsidP="00A16866">
      <w:pPr>
        <w:pStyle w:val="Tekstpodstawowywcity"/>
      </w:pPr>
      <w:r>
        <w:t xml:space="preserve">- wykonanie przebić instalacyjnych pomiędzy piętrami, montaż przepustu kablowego do tablicy TP1A </w:t>
      </w:r>
    </w:p>
    <w:p w:rsidR="00A16866" w:rsidRDefault="00A16866" w:rsidP="00A16866">
      <w:pPr>
        <w:pStyle w:val="Tekstpodstawowywcity"/>
      </w:pPr>
      <w:r>
        <w:t>- w pomieszczeniu nowego korytarza a byłym pom</w:t>
      </w:r>
      <w:r w:rsidRPr="00E04077">
        <w:t>. 1.2 Biblioteka</w:t>
      </w:r>
      <w:r>
        <w:t xml:space="preserve"> należy zdemontować istniejącą tablicę TP1A wraz z wyposażeniem oraz zamontować nową tablice TP1A</w:t>
      </w:r>
    </w:p>
    <w:p w:rsidR="00A16866" w:rsidRDefault="00A16866" w:rsidP="00A16866">
      <w:pPr>
        <w:pStyle w:val="Tekstpodstawowywcity"/>
      </w:pPr>
      <w:r>
        <w:t>- w pomieszczeniu 0.29 sala zabaw należy zdemontować istniejącą tablicę TP0B wraz z wyposażeniem i zamontować nową w istniejącej lokalizacji</w:t>
      </w:r>
    </w:p>
    <w:p w:rsidR="00A16866" w:rsidRPr="00840057" w:rsidRDefault="00A16866" w:rsidP="00A16866">
      <w:pPr>
        <w:pStyle w:val="Tekstpodstawowywcity"/>
      </w:pPr>
      <w:r>
        <w:t xml:space="preserve">- wykonanie przebić instalacyjnych pomiędzy piętrami, montaż przepustu kablowego do tablicy TP1B </w:t>
      </w:r>
    </w:p>
    <w:p w:rsidR="00A16866" w:rsidRDefault="00A16866" w:rsidP="00A16866">
      <w:pPr>
        <w:pStyle w:val="Akapitzlist"/>
        <w:spacing w:after="240"/>
        <w:ind w:left="0"/>
        <w:jc w:val="both"/>
      </w:pPr>
      <w:r>
        <w:t xml:space="preserve">- natomiast w </w:t>
      </w:r>
      <w:r w:rsidRPr="004A2ED7">
        <w:t>pomieszczeniu 1.21 sala zabaw należy</w:t>
      </w:r>
      <w:r>
        <w:t xml:space="preserve"> zdemontować istniejącą tablicę TP1B oraz zamontować nową tablicę TP1B w nowej lokalizacji </w:t>
      </w:r>
    </w:p>
    <w:p w:rsidR="00A16866" w:rsidRDefault="00A16866" w:rsidP="00A16866">
      <w:pPr>
        <w:pStyle w:val="Akapitzlist"/>
        <w:spacing w:after="240"/>
        <w:ind w:left="0"/>
        <w:jc w:val="both"/>
      </w:pPr>
      <w:r>
        <w:t xml:space="preserve">- wszystkie istniejące instalacje niskoprądowe należy schować pod tynk. </w:t>
      </w:r>
    </w:p>
    <w:p w:rsidR="00A16866" w:rsidRDefault="00A16866" w:rsidP="00A16866">
      <w:pPr>
        <w:pStyle w:val="Akapitzlist"/>
        <w:spacing w:after="240"/>
        <w:ind w:left="0"/>
        <w:jc w:val="both"/>
      </w:pPr>
      <w:r>
        <w:t xml:space="preserve">- wymianie podlega instalacja elektryczna oświetlenia ogólnego wraz z oprawami LED, oraz instalacja gniazd. Należy wymienić osprzęt elektryczny. </w:t>
      </w:r>
    </w:p>
    <w:p w:rsidR="00A16866" w:rsidRDefault="00A16866" w:rsidP="00A16866">
      <w:pPr>
        <w:pStyle w:val="Akapitzlist"/>
        <w:spacing w:after="240"/>
        <w:ind w:left="0"/>
        <w:jc w:val="both"/>
      </w:pPr>
      <w:r>
        <w:t>- w przedmiarze przyjęto szacunkowe długości kabli, należy w trakcie wykonywania prac wykonać obmiar.</w:t>
      </w:r>
    </w:p>
    <w:p w:rsidR="00A16866" w:rsidRDefault="00A16866" w:rsidP="00A16866">
      <w:pPr>
        <w:pStyle w:val="Akapitzlist"/>
        <w:spacing w:after="240"/>
        <w:ind w:left="0"/>
        <w:jc w:val="both"/>
      </w:pPr>
      <w:r>
        <w:t>- d</w:t>
      </w:r>
      <w:r w:rsidRPr="00943A68">
        <w:t>odatkowo należy wykonać instalację sieci komputerowej</w:t>
      </w:r>
      <w:r>
        <w:t>.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</w:pPr>
      <w:r>
        <w:t>Po zakończeniu prac należy wykonać odpowiednie pomiary poszczególnych instalacji, oraz uruchomić je.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  <w:rPr>
          <w:b/>
          <w:sz w:val="28"/>
          <w:szCs w:val="28"/>
        </w:rPr>
      </w:pPr>
      <w:r w:rsidRPr="006322E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Pr="006322EA">
        <w:rPr>
          <w:b/>
          <w:sz w:val="28"/>
          <w:szCs w:val="28"/>
        </w:rPr>
        <w:t xml:space="preserve">  Branża sanitarna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</w:pPr>
      <w:r>
        <w:t>Budynek przedszkola zasilany jest z węzła ciepłowniczego, który zlokalizowany jest w sąsiednim budynku Domu Kultury. Instalacja wykonana z rur stalowych, poziomy prowadzone w kanale, piony po wierzch ścian. Odbiornikami ciepła w budynku są grzejniki żeliwne członowe, rurowe typu favier oraz nowe stalowe płytowe.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</w:pPr>
      <w:r>
        <w:t>Przewiduje się wymianę istniejącej instalacji centralnego ogrzewania na nową wyłączając cześć instalacji na piętrze, która została w ostatnim okresie wymieniona. Główne rurociągi poziome prowadzić należy w istniejących kanałach ciepłowniczych, na rurociągach stosować izolację termiczną oraz płaszcz ochronny.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</w:pPr>
      <w:r>
        <w:t>Piony prowadzone będą w miejscu istniejących po wierzchu ściany bez izolacji cieplnej. Podejścia do grzejników wykonać od dołu. W miejscach przejść przez prze3grody powinny być osadzone tuleje osłonowe.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</w:pPr>
      <w:r>
        <w:t>W celu zapewnienia prawidłowego odpowietrzenia oraz odwodnienia instalacji rurociągi prowadzić ze spadkiem 0,5 % w kierunku przyłącza cieplnego do budynku.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</w:pPr>
      <w:r>
        <w:t>Instalację grzewczą na wejściu do budynku wyposażyć w zawory odcinające. Wykonać kompensacje rurociągów instalacji centralnego ogrzewania poprzez zastosowanie kompensatorów mieszkowych.</w:t>
      </w:r>
    </w:p>
    <w:p w:rsidR="00A16866" w:rsidRDefault="00A16866" w:rsidP="00A16866">
      <w:pPr>
        <w:pStyle w:val="Akapitzlist"/>
        <w:spacing w:after="240"/>
        <w:ind w:left="0"/>
        <w:jc w:val="both"/>
      </w:pPr>
    </w:p>
    <w:p w:rsidR="00A16866" w:rsidRPr="00D92D61" w:rsidRDefault="00A16866" w:rsidP="00A16866">
      <w:pPr>
        <w:pStyle w:val="Akapitzlist"/>
        <w:spacing w:after="240"/>
        <w:ind w:left="0"/>
        <w:jc w:val="both"/>
        <w:rPr>
          <w:b/>
          <w:sz w:val="28"/>
          <w:szCs w:val="28"/>
        </w:rPr>
      </w:pPr>
      <w:r w:rsidRPr="00D92D61">
        <w:rPr>
          <w:b/>
          <w:sz w:val="28"/>
          <w:szCs w:val="28"/>
        </w:rPr>
        <w:t>Uwagi ogólne</w:t>
      </w:r>
    </w:p>
    <w:p w:rsidR="00A16866" w:rsidRPr="006322EA" w:rsidRDefault="00A16866" w:rsidP="00A16866">
      <w:pPr>
        <w:pStyle w:val="Akapitzlist"/>
        <w:spacing w:after="240"/>
        <w:ind w:left="0"/>
        <w:jc w:val="both"/>
      </w:pPr>
    </w:p>
    <w:p w:rsidR="00A16866" w:rsidRDefault="00A16866" w:rsidP="00A16866">
      <w:pPr>
        <w:pStyle w:val="Akapitzlist"/>
        <w:spacing w:after="240"/>
        <w:ind w:left="0"/>
        <w:jc w:val="both"/>
      </w:pPr>
      <w:r w:rsidRPr="005F09A2">
        <w:t>Przedmiot zamówienia obejmuje również wykonanie dokumentacji powykonawczej</w:t>
      </w:r>
      <w:r>
        <w:t>,</w:t>
      </w:r>
      <w:r w:rsidRPr="00E51244">
        <w:t xml:space="preserve"> </w:t>
      </w:r>
      <w:r>
        <w:t>która uwzględnia dotychczasowe zmiany</w:t>
      </w:r>
      <w:r w:rsidRPr="005F09A2">
        <w:t xml:space="preserve"> i wykonan</w:t>
      </w:r>
      <w:r>
        <w:t>e robo</w:t>
      </w:r>
      <w:r w:rsidRPr="005F09A2">
        <w:t>t</w:t>
      </w:r>
      <w:r>
        <w:t>y</w:t>
      </w:r>
      <w:r w:rsidRPr="005F09A2">
        <w:t xml:space="preserve"> budowlan</w:t>
      </w:r>
      <w:r>
        <w:t>e</w:t>
      </w:r>
      <w:r w:rsidRPr="005F09A2">
        <w:t xml:space="preserve"> oraz przekazanie Zamawiającemu 2 egzemplarzy w wersji papierowej oraz wersję elektroniczną</w:t>
      </w:r>
      <w:r>
        <w:t xml:space="preserve"> na płycie CD.</w:t>
      </w:r>
    </w:p>
    <w:p w:rsidR="00A16866" w:rsidRPr="0083717B" w:rsidRDefault="00A16866" w:rsidP="00A16866">
      <w:pPr>
        <w:pStyle w:val="Akapitzlist"/>
        <w:spacing w:after="240"/>
        <w:ind w:left="0"/>
        <w:jc w:val="both"/>
      </w:pPr>
    </w:p>
    <w:p w:rsidR="00A16866" w:rsidRPr="001B6E96" w:rsidRDefault="00A16866" w:rsidP="00A16866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1B6E96">
        <w:rPr>
          <w:szCs w:val="24"/>
        </w:rPr>
        <w:t>Część budowlana – naprawy i malowanie w pomieszczeniach gdzie były wykonywane roboty elektryczne.</w:t>
      </w:r>
    </w:p>
    <w:p w:rsidR="00A16866" w:rsidRPr="001B6E96" w:rsidRDefault="00A16866" w:rsidP="00A16866">
      <w:pPr>
        <w:ind w:left="1257"/>
        <w:rPr>
          <w:szCs w:val="24"/>
        </w:rPr>
      </w:pPr>
    </w:p>
    <w:p w:rsidR="00A16866" w:rsidRPr="001B6E96" w:rsidRDefault="00A16866" w:rsidP="00A16866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szCs w:val="24"/>
        </w:rPr>
      </w:pPr>
      <w:r w:rsidRPr="001B6E96">
        <w:t xml:space="preserve">Zaprawienie bruzd z ułożonymi przewodami instalacji elektrycznej zaprawą tynkarską z wierzchnim wykończeniem gipsową gładzią szpachlową. </w:t>
      </w:r>
    </w:p>
    <w:p w:rsidR="00B27F22" w:rsidRPr="00B27F22" w:rsidRDefault="00B27F22" w:rsidP="00B27F22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99455B" w:rsidRDefault="0099455B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D7EE8" w:rsidRPr="0099455B" w:rsidRDefault="00ED7EE8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ED7EE8" w:rsidRPr="0099455B" w:rsidSect="00EE2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6E" w:rsidRDefault="00E3736E" w:rsidP="002D4AAD">
      <w:pPr>
        <w:spacing w:after="0" w:line="240" w:lineRule="auto"/>
      </w:pPr>
      <w:r>
        <w:separator/>
      </w:r>
    </w:p>
  </w:endnote>
  <w:endnote w:type="continuationSeparator" w:id="0">
    <w:p w:rsidR="00E3736E" w:rsidRDefault="00E3736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0716112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51D9" w:rsidRDefault="00B151D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B151D9" w:rsidRDefault="00B151D9" w:rsidP="0069213A">
    <w:pPr>
      <w:pStyle w:val="Stopka"/>
      <w:jc w:val="center"/>
    </w:pPr>
  </w:p>
  <w:p w:rsidR="00B151D9" w:rsidRDefault="00B151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1447"/>
      <w:docPartObj>
        <w:docPartGallery w:val="Page Numbers (Bottom of Page)"/>
        <w:docPartUnique/>
      </w:docPartObj>
    </w:sdtPr>
    <w:sdtEndPr/>
    <w:sdtContent>
      <w:p w:rsidR="00B151D9" w:rsidRDefault="00B151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BB">
          <w:rPr>
            <w:noProof/>
          </w:rPr>
          <w:t>7</w:t>
        </w:r>
        <w:r>
          <w:rPr>
            <w:noProof/>
          </w:rPr>
          <w:fldChar w:fldCharType="end"/>
        </w:r>
        <w: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D9" w:rsidRDefault="00B151D9">
    <w:pPr>
      <w:pStyle w:val="Stopka"/>
    </w:pPr>
  </w:p>
  <w:p w:rsidR="00B151D9" w:rsidRDefault="00B15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6E" w:rsidRDefault="00E3736E" w:rsidP="002D4AAD">
      <w:pPr>
        <w:spacing w:after="0" w:line="240" w:lineRule="auto"/>
      </w:pPr>
      <w:r>
        <w:separator/>
      </w:r>
    </w:p>
  </w:footnote>
  <w:footnote w:type="continuationSeparator" w:id="0">
    <w:p w:rsidR="00E3736E" w:rsidRDefault="00E3736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8" w:rsidRDefault="005020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8" w:rsidRDefault="00502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8" w:rsidRDefault="000B115B" w:rsidP="00502018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5762625" cy="638175"/>
          <wp:effectExtent l="0" t="0" r="0" b="0"/>
          <wp:docPr id="1" name="Obraz 1" descr="cid:image001.jpg@01D4B7B4.6ECB9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B7B4.6ECB98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1D9" w:rsidRDefault="00B151D9">
    <w:pPr>
      <w:pStyle w:val="Nagwek"/>
    </w:pPr>
  </w:p>
  <w:p w:rsidR="00B151D9" w:rsidRPr="006C2892" w:rsidRDefault="00B151D9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2">
    <w:nsid w:val="01EC6704"/>
    <w:multiLevelType w:val="hybridMultilevel"/>
    <w:tmpl w:val="7E74A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F52B7"/>
    <w:multiLevelType w:val="multilevel"/>
    <w:tmpl w:val="03D8C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E734A6"/>
    <w:multiLevelType w:val="hybridMultilevel"/>
    <w:tmpl w:val="EEAE4EE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38A3DD0"/>
    <w:multiLevelType w:val="hybridMultilevel"/>
    <w:tmpl w:val="F480988E"/>
    <w:lvl w:ilvl="0" w:tplc="F8B4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3306B"/>
    <w:multiLevelType w:val="hybridMultilevel"/>
    <w:tmpl w:val="37B8E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85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91AF7"/>
    <w:multiLevelType w:val="hybridMultilevel"/>
    <w:tmpl w:val="4178E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C20C2C"/>
    <w:multiLevelType w:val="hybridMultilevel"/>
    <w:tmpl w:val="55CA791C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03A05E0"/>
    <w:multiLevelType w:val="hybridMultilevel"/>
    <w:tmpl w:val="2758DD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AA22D0"/>
    <w:multiLevelType w:val="hybridMultilevel"/>
    <w:tmpl w:val="998038D8"/>
    <w:lvl w:ilvl="0" w:tplc="D7DA8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3F7A5A"/>
    <w:multiLevelType w:val="hybridMultilevel"/>
    <w:tmpl w:val="23B416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2F0496"/>
    <w:multiLevelType w:val="hybridMultilevel"/>
    <w:tmpl w:val="1CCE72F6"/>
    <w:lvl w:ilvl="0" w:tplc="49E43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791B"/>
    <w:multiLevelType w:val="hybridMultilevel"/>
    <w:tmpl w:val="F1A05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387D"/>
    <w:multiLevelType w:val="hybridMultilevel"/>
    <w:tmpl w:val="B7D4D3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3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85C7E"/>
    <w:multiLevelType w:val="hybridMultilevel"/>
    <w:tmpl w:val="530C4A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AE1439"/>
    <w:multiLevelType w:val="hybridMultilevel"/>
    <w:tmpl w:val="1DCC9DB4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C21224"/>
    <w:multiLevelType w:val="hybridMultilevel"/>
    <w:tmpl w:val="2036424A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6136E01"/>
    <w:multiLevelType w:val="hybridMultilevel"/>
    <w:tmpl w:val="F1B65B1E"/>
    <w:lvl w:ilvl="0" w:tplc="59125B7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72B5FE5"/>
    <w:multiLevelType w:val="hybridMultilevel"/>
    <w:tmpl w:val="21AA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5478B"/>
    <w:multiLevelType w:val="hybridMultilevel"/>
    <w:tmpl w:val="3EEE9D5A"/>
    <w:lvl w:ilvl="0" w:tplc="1F9AB086">
      <w:start w:val="1"/>
      <w:numFmt w:val="decimal"/>
      <w:lvlText w:val="%1."/>
      <w:lvlJc w:val="left"/>
      <w:pPr>
        <w:ind w:left="16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D246777"/>
    <w:multiLevelType w:val="multilevel"/>
    <w:tmpl w:val="9744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DE07424"/>
    <w:multiLevelType w:val="hybridMultilevel"/>
    <w:tmpl w:val="894E19D6"/>
    <w:lvl w:ilvl="0" w:tplc="04150017">
      <w:start w:val="1"/>
      <w:numFmt w:val="lowerLetter"/>
      <w:lvlText w:val="%1)"/>
      <w:lvlJc w:val="left"/>
      <w:pPr>
        <w:ind w:left="1257" w:hanging="360"/>
      </w:pPr>
    </w:lvl>
    <w:lvl w:ilvl="1" w:tplc="04150017">
      <w:start w:val="1"/>
      <w:numFmt w:val="lowerLetter"/>
      <w:lvlText w:val="%2)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4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>
    <w:nsid w:val="7966159A"/>
    <w:multiLevelType w:val="hybridMultilevel"/>
    <w:tmpl w:val="98021C2C"/>
    <w:lvl w:ilvl="0" w:tplc="051E929E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A7F31"/>
    <w:multiLevelType w:val="hybridMultilevel"/>
    <w:tmpl w:val="9FB696D0"/>
    <w:lvl w:ilvl="0" w:tplc="0415000F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37"/>
  </w:num>
  <w:num w:numId="5">
    <w:abstractNumId w:val="6"/>
  </w:num>
  <w:num w:numId="6">
    <w:abstractNumId w:val="13"/>
  </w:num>
  <w:num w:numId="7">
    <w:abstractNumId w:val="4"/>
  </w:num>
  <w:num w:numId="8">
    <w:abstractNumId w:val="27"/>
  </w:num>
  <w:num w:numId="9">
    <w:abstractNumId w:val="11"/>
  </w:num>
  <w:num w:numId="10">
    <w:abstractNumId w:val="18"/>
  </w:num>
  <w:num w:numId="11">
    <w:abstractNumId w:val="34"/>
  </w:num>
  <w:num w:numId="12">
    <w:abstractNumId w:val="7"/>
  </w:num>
  <w:num w:numId="13">
    <w:abstractNumId w:val="36"/>
  </w:num>
  <w:num w:numId="14">
    <w:abstractNumId w:val="17"/>
  </w:num>
  <w:num w:numId="15">
    <w:abstractNumId w:val="35"/>
  </w:num>
  <w:num w:numId="16">
    <w:abstractNumId w:val="30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31"/>
  </w:num>
  <w:num w:numId="25">
    <w:abstractNumId w:val="14"/>
  </w:num>
  <w:num w:numId="26">
    <w:abstractNumId w:val="16"/>
  </w:num>
  <w:num w:numId="27">
    <w:abstractNumId w:val="21"/>
  </w:num>
  <w:num w:numId="28">
    <w:abstractNumId w:val="15"/>
  </w:num>
  <w:num w:numId="29">
    <w:abstractNumId w:val="28"/>
  </w:num>
  <w:num w:numId="30">
    <w:abstractNumId w:val="29"/>
  </w:num>
  <w:num w:numId="31">
    <w:abstractNumId w:val="2"/>
  </w:num>
  <w:num w:numId="32">
    <w:abstractNumId w:val="26"/>
  </w:num>
  <w:num w:numId="33">
    <w:abstractNumId w:val="19"/>
  </w:num>
  <w:num w:numId="34">
    <w:abstractNumId w:val="9"/>
  </w:num>
  <w:num w:numId="35">
    <w:abstractNumId w:val="10"/>
  </w:num>
  <w:num w:numId="36">
    <w:abstractNumId w:val="33"/>
  </w:num>
  <w:num w:numId="37">
    <w:abstractNumId w:val="25"/>
  </w:num>
  <w:num w:numId="38">
    <w:abstractNumId w:val="38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06733"/>
    <w:rsid w:val="00011283"/>
    <w:rsid w:val="0001202B"/>
    <w:rsid w:val="00016A48"/>
    <w:rsid w:val="00020578"/>
    <w:rsid w:val="0002213F"/>
    <w:rsid w:val="00023D3B"/>
    <w:rsid w:val="00027DA6"/>
    <w:rsid w:val="000314F9"/>
    <w:rsid w:val="0003364D"/>
    <w:rsid w:val="00034E5A"/>
    <w:rsid w:val="00036348"/>
    <w:rsid w:val="00036B2F"/>
    <w:rsid w:val="00041BE9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76ED3"/>
    <w:rsid w:val="00080329"/>
    <w:rsid w:val="000808DB"/>
    <w:rsid w:val="00080FC1"/>
    <w:rsid w:val="00082217"/>
    <w:rsid w:val="000843DD"/>
    <w:rsid w:val="00085660"/>
    <w:rsid w:val="0008613E"/>
    <w:rsid w:val="00087569"/>
    <w:rsid w:val="0008787F"/>
    <w:rsid w:val="00091C51"/>
    <w:rsid w:val="000940E9"/>
    <w:rsid w:val="000A0FE6"/>
    <w:rsid w:val="000A2D98"/>
    <w:rsid w:val="000A3A7D"/>
    <w:rsid w:val="000A6F22"/>
    <w:rsid w:val="000B0896"/>
    <w:rsid w:val="000B0A4E"/>
    <w:rsid w:val="000B115B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4FD7"/>
    <w:rsid w:val="000E5C23"/>
    <w:rsid w:val="000E7CE1"/>
    <w:rsid w:val="000F1C2F"/>
    <w:rsid w:val="000F3AD2"/>
    <w:rsid w:val="000F5642"/>
    <w:rsid w:val="000F6245"/>
    <w:rsid w:val="00104981"/>
    <w:rsid w:val="00111128"/>
    <w:rsid w:val="001122A8"/>
    <w:rsid w:val="001140E6"/>
    <w:rsid w:val="001154FC"/>
    <w:rsid w:val="00116947"/>
    <w:rsid w:val="001179C6"/>
    <w:rsid w:val="00121761"/>
    <w:rsid w:val="00123EB9"/>
    <w:rsid w:val="00124A19"/>
    <w:rsid w:val="00124AE1"/>
    <w:rsid w:val="00130684"/>
    <w:rsid w:val="00133F55"/>
    <w:rsid w:val="00136584"/>
    <w:rsid w:val="001432A0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1CA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F3CED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A82"/>
    <w:rsid w:val="00253FC0"/>
    <w:rsid w:val="00254D33"/>
    <w:rsid w:val="002570D4"/>
    <w:rsid w:val="002662BD"/>
    <w:rsid w:val="00271AD9"/>
    <w:rsid w:val="00273CA1"/>
    <w:rsid w:val="002742E2"/>
    <w:rsid w:val="00276BD0"/>
    <w:rsid w:val="00286F76"/>
    <w:rsid w:val="00292505"/>
    <w:rsid w:val="00293551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036A"/>
    <w:rsid w:val="002E372B"/>
    <w:rsid w:val="002F23EE"/>
    <w:rsid w:val="002F3022"/>
    <w:rsid w:val="002F699B"/>
    <w:rsid w:val="002F706E"/>
    <w:rsid w:val="00305458"/>
    <w:rsid w:val="00311372"/>
    <w:rsid w:val="0031166C"/>
    <w:rsid w:val="00314C9B"/>
    <w:rsid w:val="0031757E"/>
    <w:rsid w:val="00321619"/>
    <w:rsid w:val="0032320C"/>
    <w:rsid w:val="003236A0"/>
    <w:rsid w:val="00323733"/>
    <w:rsid w:val="00326616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57881"/>
    <w:rsid w:val="00360D92"/>
    <w:rsid w:val="003645BB"/>
    <w:rsid w:val="00364604"/>
    <w:rsid w:val="003668C7"/>
    <w:rsid w:val="00370C03"/>
    <w:rsid w:val="00372F26"/>
    <w:rsid w:val="00376EA2"/>
    <w:rsid w:val="0038338D"/>
    <w:rsid w:val="00387C68"/>
    <w:rsid w:val="0039042C"/>
    <w:rsid w:val="00396AEB"/>
    <w:rsid w:val="00397A53"/>
    <w:rsid w:val="003A0904"/>
    <w:rsid w:val="003A2889"/>
    <w:rsid w:val="003A50F5"/>
    <w:rsid w:val="003B0945"/>
    <w:rsid w:val="003B6CD1"/>
    <w:rsid w:val="003C0A46"/>
    <w:rsid w:val="003C1413"/>
    <w:rsid w:val="003C1DEF"/>
    <w:rsid w:val="003C716B"/>
    <w:rsid w:val="003D0678"/>
    <w:rsid w:val="003D08F3"/>
    <w:rsid w:val="003D220A"/>
    <w:rsid w:val="003D2266"/>
    <w:rsid w:val="003D6585"/>
    <w:rsid w:val="003E19C3"/>
    <w:rsid w:val="003E33CE"/>
    <w:rsid w:val="003F12A2"/>
    <w:rsid w:val="003F4101"/>
    <w:rsid w:val="003F5112"/>
    <w:rsid w:val="003F7706"/>
    <w:rsid w:val="00406F17"/>
    <w:rsid w:val="0041272E"/>
    <w:rsid w:val="00423EEC"/>
    <w:rsid w:val="0042705C"/>
    <w:rsid w:val="0043156F"/>
    <w:rsid w:val="004335CD"/>
    <w:rsid w:val="004352E1"/>
    <w:rsid w:val="0044261A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1A6D"/>
    <w:rsid w:val="004B0E0E"/>
    <w:rsid w:val="004B10EE"/>
    <w:rsid w:val="004B1C25"/>
    <w:rsid w:val="004B2185"/>
    <w:rsid w:val="004B68F2"/>
    <w:rsid w:val="004B7B89"/>
    <w:rsid w:val="004C0317"/>
    <w:rsid w:val="004C0481"/>
    <w:rsid w:val="004C1F5B"/>
    <w:rsid w:val="004C3339"/>
    <w:rsid w:val="004C3E12"/>
    <w:rsid w:val="004C579E"/>
    <w:rsid w:val="004C7C66"/>
    <w:rsid w:val="004D05F5"/>
    <w:rsid w:val="004D0751"/>
    <w:rsid w:val="004D1ACB"/>
    <w:rsid w:val="004D3B54"/>
    <w:rsid w:val="004D3FBC"/>
    <w:rsid w:val="004E050F"/>
    <w:rsid w:val="004E0782"/>
    <w:rsid w:val="004E193A"/>
    <w:rsid w:val="004E270C"/>
    <w:rsid w:val="004F50BB"/>
    <w:rsid w:val="004F5983"/>
    <w:rsid w:val="004F5D33"/>
    <w:rsid w:val="004F5FD5"/>
    <w:rsid w:val="00502018"/>
    <w:rsid w:val="00510982"/>
    <w:rsid w:val="00512576"/>
    <w:rsid w:val="00517429"/>
    <w:rsid w:val="0052050A"/>
    <w:rsid w:val="0052214C"/>
    <w:rsid w:val="00523005"/>
    <w:rsid w:val="00524D02"/>
    <w:rsid w:val="00527577"/>
    <w:rsid w:val="0053024F"/>
    <w:rsid w:val="005317A8"/>
    <w:rsid w:val="00531A41"/>
    <w:rsid w:val="00533590"/>
    <w:rsid w:val="00535359"/>
    <w:rsid w:val="0054157A"/>
    <w:rsid w:val="005433D4"/>
    <w:rsid w:val="00557AE4"/>
    <w:rsid w:val="00566BDB"/>
    <w:rsid w:val="00570D6A"/>
    <w:rsid w:val="00570E77"/>
    <w:rsid w:val="00571973"/>
    <w:rsid w:val="00572E28"/>
    <w:rsid w:val="00573178"/>
    <w:rsid w:val="00574147"/>
    <w:rsid w:val="005767ED"/>
    <w:rsid w:val="00576C38"/>
    <w:rsid w:val="00583AB7"/>
    <w:rsid w:val="00583E5B"/>
    <w:rsid w:val="005851E9"/>
    <w:rsid w:val="00586C4C"/>
    <w:rsid w:val="00590741"/>
    <w:rsid w:val="00593A23"/>
    <w:rsid w:val="005A3954"/>
    <w:rsid w:val="005A52C3"/>
    <w:rsid w:val="005B02E7"/>
    <w:rsid w:val="005C4B42"/>
    <w:rsid w:val="005D299D"/>
    <w:rsid w:val="005D2E63"/>
    <w:rsid w:val="005D6352"/>
    <w:rsid w:val="005D741C"/>
    <w:rsid w:val="005E2F83"/>
    <w:rsid w:val="005E3861"/>
    <w:rsid w:val="005E6177"/>
    <w:rsid w:val="005F03C7"/>
    <w:rsid w:val="005F1C58"/>
    <w:rsid w:val="005F3EF1"/>
    <w:rsid w:val="005F6022"/>
    <w:rsid w:val="005F68F1"/>
    <w:rsid w:val="005F7FC7"/>
    <w:rsid w:val="00603372"/>
    <w:rsid w:val="0060480B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46C8"/>
    <w:rsid w:val="00645650"/>
    <w:rsid w:val="0064634C"/>
    <w:rsid w:val="0064659D"/>
    <w:rsid w:val="00646A19"/>
    <w:rsid w:val="00651D89"/>
    <w:rsid w:val="00652707"/>
    <w:rsid w:val="006543AD"/>
    <w:rsid w:val="00654450"/>
    <w:rsid w:val="006558FF"/>
    <w:rsid w:val="00656BD2"/>
    <w:rsid w:val="00656DEF"/>
    <w:rsid w:val="00657060"/>
    <w:rsid w:val="006700F4"/>
    <w:rsid w:val="00672B80"/>
    <w:rsid w:val="00674EF0"/>
    <w:rsid w:val="006811F1"/>
    <w:rsid w:val="00683789"/>
    <w:rsid w:val="00684DCA"/>
    <w:rsid w:val="00685B7F"/>
    <w:rsid w:val="00686B28"/>
    <w:rsid w:val="006904F6"/>
    <w:rsid w:val="00691D4A"/>
    <w:rsid w:val="0069213A"/>
    <w:rsid w:val="00692A93"/>
    <w:rsid w:val="006966E9"/>
    <w:rsid w:val="006975FD"/>
    <w:rsid w:val="006A23FB"/>
    <w:rsid w:val="006A25CC"/>
    <w:rsid w:val="006B267C"/>
    <w:rsid w:val="006B2CD4"/>
    <w:rsid w:val="006C0383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E60B4"/>
    <w:rsid w:val="006F1456"/>
    <w:rsid w:val="006F4A27"/>
    <w:rsid w:val="006F5030"/>
    <w:rsid w:val="006F694B"/>
    <w:rsid w:val="006F6C59"/>
    <w:rsid w:val="006F7825"/>
    <w:rsid w:val="007167FF"/>
    <w:rsid w:val="00721893"/>
    <w:rsid w:val="00721B5D"/>
    <w:rsid w:val="007226CC"/>
    <w:rsid w:val="007240DA"/>
    <w:rsid w:val="00731561"/>
    <w:rsid w:val="007315C8"/>
    <w:rsid w:val="0073487E"/>
    <w:rsid w:val="00735C19"/>
    <w:rsid w:val="007372F7"/>
    <w:rsid w:val="0073777B"/>
    <w:rsid w:val="00740123"/>
    <w:rsid w:val="00741FBF"/>
    <w:rsid w:val="0074249B"/>
    <w:rsid w:val="00751569"/>
    <w:rsid w:val="0075773C"/>
    <w:rsid w:val="00760F94"/>
    <w:rsid w:val="00761324"/>
    <w:rsid w:val="007613AC"/>
    <w:rsid w:val="00770C0B"/>
    <w:rsid w:val="00771AD2"/>
    <w:rsid w:val="007738FA"/>
    <w:rsid w:val="00773EBA"/>
    <w:rsid w:val="00775C05"/>
    <w:rsid w:val="00775F4A"/>
    <w:rsid w:val="0078523B"/>
    <w:rsid w:val="0078744A"/>
    <w:rsid w:val="00790672"/>
    <w:rsid w:val="0079142B"/>
    <w:rsid w:val="00791D74"/>
    <w:rsid w:val="007A0A0D"/>
    <w:rsid w:val="007A5E26"/>
    <w:rsid w:val="007B1508"/>
    <w:rsid w:val="007B5201"/>
    <w:rsid w:val="007C2C5A"/>
    <w:rsid w:val="007C2DF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ABB"/>
    <w:rsid w:val="007E6DC2"/>
    <w:rsid w:val="007F23A0"/>
    <w:rsid w:val="007F6F8B"/>
    <w:rsid w:val="007F78BB"/>
    <w:rsid w:val="008004A4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23234"/>
    <w:rsid w:val="0082569C"/>
    <w:rsid w:val="00831D02"/>
    <w:rsid w:val="00832DF0"/>
    <w:rsid w:val="00834BD5"/>
    <w:rsid w:val="008377C4"/>
    <w:rsid w:val="00841254"/>
    <w:rsid w:val="008418CD"/>
    <w:rsid w:val="00847110"/>
    <w:rsid w:val="00850A8F"/>
    <w:rsid w:val="00856ACB"/>
    <w:rsid w:val="008617F2"/>
    <w:rsid w:val="008649FA"/>
    <w:rsid w:val="00864AFC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96444"/>
    <w:rsid w:val="008A166E"/>
    <w:rsid w:val="008A16D9"/>
    <w:rsid w:val="008B0B53"/>
    <w:rsid w:val="008C1EAC"/>
    <w:rsid w:val="008C2630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17B83"/>
    <w:rsid w:val="009221B0"/>
    <w:rsid w:val="00922A37"/>
    <w:rsid w:val="00923A59"/>
    <w:rsid w:val="009242AE"/>
    <w:rsid w:val="00933294"/>
    <w:rsid w:val="00934210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9455B"/>
    <w:rsid w:val="009A2FE3"/>
    <w:rsid w:val="009A44A2"/>
    <w:rsid w:val="009A7DDA"/>
    <w:rsid w:val="009B0878"/>
    <w:rsid w:val="009B1609"/>
    <w:rsid w:val="009B16EF"/>
    <w:rsid w:val="009B21D5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46E6"/>
    <w:rsid w:val="009F54FD"/>
    <w:rsid w:val="00A0537D"/>
    <w:rsid w:val="00A0655C"/>
    <w:rsid w:val="00A110F4"/>
    <w:rsid w:val="00A16866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09A"/>
    <w:rsid w:val="00A93A35"/>
    <w:rsid w:val="00A93A58"/>
    <w:rsid w:val="00A9468F"/>
    <w:rsid w:val="00A955CC"/>
    <w:rsid w:val="00A97BB5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CE7"/>
    <w:rsid w:val="00AC6D46"/>
    <w:rsid w:val="00AC6F12"/>
    <w:rsid w:val="00AC77EE"/>
    <w:rsid w:val="00AD33F7"/>
    <w:rsid w:val="00AD3EF3"/>
    <w:rsid w:val="00AD4999"/>
    <w:rsid w:val="00AD4C2B"/>
    <w:rsid w:val="00AE08ED"/>
    <w:rsid w:val="00AE3095"/>
    <w:rsid w:val="00AE50E8"/>
    <w:rsid w:val="00AE5969"/>
    <w:rsid w:val="00AE5E3B"/>
    <w:rsid w:val="00AF4B6A"/>
    <w:rsid w:val="00B0306D"/>
    <w:rsid w:val="00B11223"/>
    <w:rsid w:val="00B12092"/>
    <w:rsid w:val="00B127BD"/>
    <w:rsid w:val="00B151D9"/>
    <w:rsid w:val="00B1681E"/>
    <w:rsid w:val="00B16921"/>
    <w:rsid w:val="00B1734F"/>
    <w:rsid w:val="00B17A8A"/>
    <w:rsid w:val="00B21449"/>
    <w:rsid w:val="00B26886"/>
    <w:rsid w:val="00B27F22"/>
    <w:rsid w:val="00B31F06"/>
    <w:rsid w:val="00B328B0"/>
    <w:rsid w:val="00B34CF8"/>
    <w:rsid w:val="00B35280"/>
    <w:rsid w:val="00B40055"/>
    <w:rsid w:val="00B40F42"/>
    <w:rsid w:val="00B41459"/>
    <w:rsid w:val="00B46408"/>
    <w:rsid w:val="00B51376"/>
    <w:rsid w:val="00B51E18"/>
    <w:rsid w:val="00B55572"/>
    <w:rsid w:val="00B562D1"/>
    <w:rsid w:val="00B6103E"/>
    <w:rsid w:val="00B616AE"/>
    <w:rsid w:val="00B616BA"/>
    <w:rsid w:val="00B62E71"/>
    <w:rsid w:val="00B63204"/>
    <w:rsid w:val="00B63410"/>
    <w:rsid w:val="00B63D1E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C4F7D"/>
    <w:rsid w:val="00BD3C2C"/>
    <w:rsid w:val="00BD3C81"/>
    <w:rsid w:val="00BD4476"/>
    <w:rsid w:val="00BD4F7C"/>
    <w:rsid w:val="00BD5511"/>
    <w:rsid w:val="00BD6CA1"/>
    <w:rsid w:val="00BD7347"/>
    <w:rsid w:val="00BE12E2"/>
    <w:rsid w:val="00BF1F2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36EB9"/>
    <w:rsid w:val="00C379DD"/>
    <w:rsid w:val="00C41012"/>
    <w:rsid w:val="00C4161C"/>
    <w:rsid w:val="00C44513"/>
    <w:rsid w:val="00C47E38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878B5"/>
    <w:rsid w:val="00C90B38"/>
    <w:rsid w:val="00C926B7"/>
    <w:rsid w:val="00CA2C9D"/>
    <w:rsid w:val="00CA2FBD"/>
    <w:rsid w:val="00CA36E1"/>
    <w:rsid w:val="00CA62A3"/>
    <w:rsid w:val="00CB13BA"/>
    <w:rsid w:val="00CB2D40"/>
    <w:rsid w:val="00CB6556"/>
    <w:rsid w:val="00CB65A6"/>
    <w:rsid w:val="00CB7BF5"/>
    <w:rsid w:val="00CC1E60"/>
    <w:rsid w:val="00CC453D"/>
    <w:rsid w:val="00CC5A8B"/>
    <w:rsid w:val="00CC5C7F"/>
    <w:rsid w:val="00CC7A23"/>
    <w:rsid w:val="00CD1DC1"/>
    <w:rsid w:val="00CD5195"/>
    <w:rsid w:val="00CD5A6A"/>
    <w:rsid w:val="00CE1106"/>
    <w:rsid w:val="00CF34C3"/>
    <w:rsid w:val="00CF59CB"/>
    <w:rsid w:val="00CF5DBC"/>
    <w:rsid w:val="00D00033"/>
    <w:rsid w:val="00D00376"/>
    <w:rsid w:val="00D027F8"/>
    <w:rsid w:val="00D02CEB"/>
    <w:rsid w:val="00D03879"/>
    <w:rsid w:val="00D10FCA"/>
    <w:rsid w:val="00D12953"/>
    <w:rsid w:val="00D21634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2BC8"/>
    <w:rsid w:val="00D75CEF"/>
    <w:rsid w:val="00D80564"/>
    <w:rsid w:val="00D83154"/>
    <w:rsid w:val="00D84D6C"/>
    <w:rsid w:val="00D92255"/>
    <w:rsid w:val="00D9278B"/>
    <w:rsid w:val="00DA0A4B"/>
    <w:rsid w:val="00DA27B0"/>
    <w:rsid w:val="00DA29C7"/>
    <w:rsid w:val="00DA7548"/>
    <w:rsid w:val="00DA7871"/>
    <w:rsid w:val="00DB3775"/>
    <w:rsid w:val="00DB419F"/>
    <w:rsid w:val="00DB44AA"/>
    <w:rsid w:val="00DB75CA"/>
    <w:rsid w:val="00DC1182"/>
    <w:rsid w:val="00DC1C19"/>
    <w:rsid w:val="00DC29DE"/>
    <w:rsid w:val="00DC3B5A"/>
    <w:rsid w:val="00DD1423"/>
    <w:rsid w:val="00DD2FE7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7D5C"/>
    <w:rsid w:val="00E235BE"/>
    <w:rsid w:val="00E25480"/>
    <w:rsid w:val="00E2729A"/>
    <w:rsid w:val="00E30A07"/>
    <w:rsid w:val="00E349E9"/>
    <w:rsid w:val="00E3502D"/>
    <w:rsid w:val="00E351B0"/>
    <w:rsid w:val="00E35FD7"/>
    <w:rsid w:val="00E3736E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26F"/>
    <w:rsid w:val="00EA5A76"/>
    <w:rsid w:val="00EB1696"/>
    <w:rsid w:val="00EB268F"/>
    <w:rsid w:val="00EC1732"/>
    <w:rsid w:val="00EC2EC8"/>
    <w:rsid w:val="00EC35CD"/>
    <w:rsid w:val="00EC6660"/>
    <w:rsid w:val="00EC7443"/>
    <w:rsid w:val="00EC75B3"/>
    <w:rsid w:val="00ED0674"/>
    <w:rsid w:val="00ED17B9"/>
    <w:rsid w:val="00ED2269"/>
    <w:rsid w:val="00ED378C"/>
    <w:rsid w:val="00ED4581"/>
    <w:rsid w:val="00ED6E3F"/>
    <w:rsid w:val="00ED7EE8"/>
    <w:rsid w:val="00EE1B85"/>
    <w:rsid w:val="00EE2C0D"/>
    <w:rsid w:val="00EE30BE"/>
    <w:rsid w:val="00EE6D62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268D"/>
    <w:rsid w:val="00F34DE3"/>
    <w:rsid w:val="00F37558"/>
    <w:rsid w:val="00F42756"/>
    <w:rsid w:val="00F42E62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64739"/>
    <w:rsid w:val="00F744CD"/>
    <w:rsid w:val="00F753CE"/>
    <w:rsid w:val="00F75C3C"/>
    <w:rsid w:val="00F90AE7"/>
    <w:rsid w:val="00F942D4"/>
    <w:rsid w:val="00F94662"/>
    <w:rsid w:val="00F94A70"/>
    <w:rsid w:val="00F957B7"/>
    <w:rsid w:val="00F96D53"/>
    <w:rsid w:val="00F971D8"/>
    <w:rsid w:val="00F97AAB"/>
    <w:rsid w:val="00F97D88"/>
    <w:rsid w:val="00FA0E3E"/>
    <w:rsid w:val="00FA28A8"/>
    <w:rsid w:val="00FA2BD0"/>
    <w:rsid w:val="00FA37D2"/>
    <w:rsid w:val="00FB30F1"/>
    <w:rsid w:val="00FB3FDF"/>
    <w:rsid w:val="00FB4C86"/>
    <w:rsid w:val="00FB58E9"/>
    <w:rsid w:val="00FB63A3"/>
    <w:rsid w:val="00FB7019"/>
    <w:rsid w:val="00FB71A5"/>
    <w:rsid w:val="00FC06AE"/>
    <w:rsid w:val="00FC44C8"/>
    <w:rsid w:val="00FC5134"/>
    <w:rsid w:val="00FD1D0E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paragraph" w:styleId="Nagwek4">
    <w:name w:val="heading 4"/>
    <w:basedOn w:val="Normalny"/>
    <w:next w:val="Normalny"/>
    <w:link w:val="Nagwek4Znak"/>
    <w:qFormat/>
    <w:rsid w:val="00A16866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53A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A8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Default">
    <w:name w:val="Default"/>
    <w:rsid w:val="004C7C6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4A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7E3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41CA"/>
    <w:pPr>
      <w:spacing w:after="240"/>
      <w:ind w:left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41CA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585"/>
    <w:pPr>
      <w:spacing w:after="240"/>
      <w:ind w:left="851" w:hanging="141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585"/>
    <w:rPr>
      <w:rFonts w:ascii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261A"/>
    <w:pPr>
      <w:spacing w:after="0"/>
      <w:ind w:left="1418" w:hanging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261A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6866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link w:val="BezodstpwZnak"/>
    <w:uiPriority w:val="1"/>
    <w:qFormat/>
    <w:rsid w:val="00A16866"/>
    <w:pPr>
      <w:spacing w:before="40" w:after="40" w:line="240" w:lineRule="auto"/>
    </w:pPr>
    <w:rPr>
      <w:rFonts w:ascii="Arial" w:eastAsia="Times New Roman" w:hAnsi="Arial" w:cs="Times New Roman"/>
      <w:sz w:val="20"/>
      <w:lang w:val="en-US" w:eastAsia="en-US"/>
    </w:rPr>
  </w:style>
  <w:style w:type="character" w:customStyle="1" w:styleId="BezodstpwZnak">
    <w:name w:val="Bez odstępów Znak"/>
    <w:link w:val="Bezodstpw"/>
    <w:uiPriority w:val="1"/>
    <w:rsid w:val="00A16866"/>
    <w:rPr>
      <w:rFonts w:ascii="Arial" w:eastAsia="Times New Roman" w:hAnsi="Arial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paragraph" w:styleId="Nagwek4">
    <w:name w:val="heading 4"/>
    <w:basedOn w:val="Normalny"/>
    <w:next w:val="Normalny"/>
    <w:link w:val="Nagwek4Znak"/>
    <w:qFormat/>
    <w:rsid w:val="00A16866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53A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A8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Default">
    <w:name w:val="Default"/>
    <w:rsid w:val="004C7C6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4A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7E3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41CA"/>
    <w:pPr>
      <w:spacing w:after="240"/>
      <w:ind w:left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41CA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585"/>
    <w:pPr>
      <w:spacing w:after="240"/>
      <w:ind w:left="851" w:hanging="141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585"/>
    <w:rPr>
      <w:rFonts w:ascii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261A"/>
    <w:pPr>
      <w:spacing w:after="0"/>
      <w:ind w:left="1418" w:hanging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261A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6866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link w:val="BezodstpwZnak"/>
    <w:uiPriority w:val="1"/>
    <w:qFormat/>
    <w:rsid w:val="00A16866"/>
    <w:pPr>
      <w:spacing w:before="40" w:after="40" w:line="240" w:lineRule="auto"/>
    </w:pPr>
    <w:rPr>
      <w:rFonts w:ascii="Arial" w:eastAsia="Times New Roman" w:hAnsi="Arial" w:cs="Times New Roman"/>
      <w:sz w:val="20"/>
      <w:lang w:val="en-US" w:eastAsia="en-US"/>
    </w:rPr>
  </w:style>
  <w:style w:type="character" w:customStyle="1" w:styleId="BezodstpwZnak">
    <w:name w:val="Bez odstępów Znak"/>
    <w:link w:val="Bezodstpw"/>
    <w:uiPriority w:val="1"/>
    <w:rsid w:val="00A16866"/>
    <w:rPr>
      <w:rFonts w:ascii="Arial" w:eastAsia="Times New Roman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1DB3A-8485-420F-879C-53660F2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kjaworski</cp:lastModifiedBy>
  <cp:revision>2</cp:revision>
  <cp:lastPrinted>2019-03-12T16:25:00Z</cp:lastPrinted>
  <dcterms:created xsi:type="dcterms:W3CDTF">2020-12-31T08:33:00Z</dcterms:created>
  <dcterms:modified xsi:type="dcterms:W3CDTF">2020-12-31T08:33:00Z</dcterms:modified>
</cp:coreProperties>
</file>