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51972" w14:textId="4F53ED4A" w:rsidR="00560D45" w:rsidRDefault="00560D45" w:rsidP="00560D45">
      <w:pPr>
        <w:pStyle w:val="Tytu"/>
      </w:pPr>
      <w:r>
        <w:t xml:space="preserve">ZARZĄDZENIE NR </w:t>
      </w:r>
      <w:r w:rsidR="0044789C">
        <w:t xml:space="preserve">  </w:t>
      </w:r>
      <w:r w:rsidR="004D3BBC">
        <w:t>821</w:t>
      </w:r>
      <w:r>
        <w:t>/2020</w:t>
      </w:r>
    </w:p>
    <w:p w14:paraId="5D7E0AFF" w14:textId="77777777" w:rsidR="00560D45" w:rsidRPr="004E247C" w:rsidRDefault="00560D45" w:rsidP="00560D45">
      <w:pPr>
        <w:spacing w:after="0"/>
        <w:jc w:val="center"/>
        <w:rPr>
          <w:b/>
        </w:rPr>
      </w:pPr>
      <w:r w:rsidRPr="004E247C">
        <w:rPr>
          <w:b/>
        </w:rPr>
        <w:t>PREZYDENTA MIASTA ŚWINOUJŚCIE</w:t>
      </w:r>
    </w:p>
    <w:p w14:paraId="4778B7B8" w14:textId="2882339E" w:rsidR="00560D45" w:rsidRPr="004E247C" w:rsidRDefault="00560D45" w:rsidP="00560D45">
      <w:pPr>
        <w:spacing w:after="0"/>
        <w:jc w:val="center"/>
        <w:rPr>
          <w:szCs w:val="20"/>
        </w:rPr>
      </w:pPr>
      <w:proofErr w:type="gramStart"/>
      <w:r w:rsidRPr="004E247C">
        <w:t>z</w:t>
      </w:r>
      <w:proofErr w:type="gramEnd"/>
      <w:r w:rsidRPr="004E247C">
        <w:t xml:space="preserve"> dnia </w:t>
      </w:r>
      <w:r w:rsidR="004D3BBC">
        <w:t>14</w:t>
      </w:r>
      <w:r w:rsidR="0044789C">
        <w:t xml:space="preserve"> gru</w:t>
      </w:r>
      <w:r w:rsidR="00F66FCB">
        <w:t>d</w:t>
      </w:r>
      <w:r w:rsidR="0044789C">
        <w:t>nia</w:t>
      </w:r>
      <w:r w:rsidR="00384A2A" w:rsidRPr="004E247C">
        <w:t xml:space="preserve"> </w:t>
      </w:r>
      <w:r w:rsidRPr="004E247C">
        <w:t>2020 r.</w:t>
      </w:r>
    </w:p>
    <w:p w14:paraId="7D2CFAF0" w14:textId="6E79D685" w:rsidR="00560D45" w:rsidRDefault="006938A9" w:rsidP="00560D45">
      <w:pPr>
        <w:pStyle w:val="Tekstpodstawowy"/>
        <w:rPr>
          <w:bCs/>
        </w:rPr>
      </w:pPr>
      <w:proofErr w:type="gramStart"/>
      <w:r>
        <w:t>zmieniające</w:t>
      </w:r>
      <w:proofErr w:type="gramEnd"/>
      <w:r>
        <w:t xml:space="preserve"> </w:t>
      </w:r>
      <w:r w:rsidR="009D574C">
        <w:t>Z</w:t>
      </w:r>
      <w:r>
        <w:t>arządzenie Prezydenta Mi</w:t>
      </w:r>
      <w:bookmarkStart w:id="0" w:name="_GoBack"/>
      <w:bookmarkEnd w:id="0"/>
      <w:r>
        <w:t xml:space="preserve">asta Świnoujście z dnia </w:t>
      </w:r>
      <w:r w:rsidR="0044789C">
        <w:t>30</w:t>
      </w:r>
      <w:r>
        <w:t xml:space="preserve"> </w:t>
      </w:r>
      <w:r w:rsidR="0044789C">
        <w:t>marc</w:t>
      </w:r>
      <w:r>
        <w:t>a 20</w:t>
      </w:r>
      <w:r w:rsidR="0044789C">
        <w:t>0</w:t>
      </w:r>
      <w:r>
        <w:t xml:space="preserve">9 r. </w:t>
      </w:r>
      <w:r w:rsidR="009D574C">
        <w:br/>
      </w:r>
      <w:r>
        <w:t xml:space="preserve">nr </w:t>
      </w:r>
      <w:r w:rsidR="0044789C">
        <w:t>235/2009</w:t>
      </w:r>
      <w:r>
        <w:t xml:space="preserve"> w sprawie </w:t>
      </w:r>
      <w:r w:rsidR="0044789C">
        <w:t xml:space="preserve">zasad obciążania nieruchomości stanowiących własność </w:t>
      </w:r>
      <w:r w:rsidR="00175A67">
        <w:br/>
      </w:r>
      <w:r w:rsidR="0044789C">
        <w:t>Gminy–Miasto Świnoujście służebnością przesyłu</w:t>
      </w:r>
    </w:p>
    <w:p w14:paraId="41A3B502" w14:textId="77777777" w:rsidR="00560D45" w:rsidRDefault="00560D45" w:rsidP="00560D45">
      <w:pPr>
        <w:pStyle w:val="Tekstpodstawowy"/>
        <w:jc w:val="both"/>
        <w:rPr>
          <w:b w:val="0"/>
        </w:rPr>
      </w:pPr>
    </w:p>
    <w:p w14:paraId="4063F640" w14:textId="6B39AC9B" w:rsidR="00560D45" w:rsidRDefault="00560D45" w:rsidP="00560D45">
      <w:pPr>
        <w:pStyle w:val="Tekstpodstawowy"/>
        <w:ind w:firstLine="425"/>
        <w:jc w:val="both"/>
        <w:rPr>
          <w:b w:val="0"/>
        </w:rPr>
      </w:pPr>
      <w:r>
        <w:rPr>
          <w:b w:val="0"/>
        </w:rPr>
        <w:t>Na podstawie art. 30 ust. 2 pkt 3 ustawy z dnia 8 marca 1990 r. o samorządzie gminnym (</w:t>
      </w:r>
      <w:proofErr w:type="spellStart"/>
      <w:r>
        <w:rPr>
          <w:b w:val="0"/>
        </w:rPr>
        <w:t>t.j</w:t>
      </w:r>
      <w:proofErr w:type="spellEnd"/>
      <w:r>
        <w:rPr>
          <w:b w:val="0"/>
        </w:rPr>
        <w:t xml:space="preserve">. Dz. U. </w:t>
      </w:r>
      <w:proofErr w:type="gramStart"/>
      <w:r>
        <w:rPr>
          <w:b w:val="0"/>
        </w:rPr>
        <w:t>z</w:t>
      </w:r>
      <w:proofErr w:type="gramEnd"/>
      <w:r>
        <w:rPr>
          <w:b w:val="0"/>
        </w:rPr>
        <w:t xml:space="preserve"> 20</w:t>
      </w:r>
      <w:r w:rsidR="00002A2E">
        <w:rPr>
          <w:b w:val="0"/>
        </w:rPr>
        <w:t>20</w:t>
      </w:r>
      <w:r>
        <w:rPr>
          <w:b w:val="0"/>
        </w:rPr>
        <w:t xml:space="preserve"> poz. </w:t>
      </w:r>
      <w:r w:rsidR="00002A2E">
        <w:rPr>
          <w:b w:val="0"/>
        </w:rPr>
        <w:t>713</w:t>
      </w:r>
      <w:r>
        <w:rPr>
          <w:b w:val="0"/>
        </w:rPr>
        <w:t xml:space="preserve"> ze zm</w:t>
      </w:r>
      <w:r w:rsidRPr="00175A67">
        <w:rPr>
          <w:b w:val="0"/>
        </w:rPr>
        <w:t>.)</w:t>
      </w:r>
      <w:r w:rsidR="001E58BA" w:rsidRPr="00175A67">
        <w:rPr>
          <w:b w:val="0"/>
        </w:rPr>
        <w:t xml:space="preserve">, </w:t>
      </w:r>
      <w:r w:rsidR="0044789C" w:rsidRPr="00175A67">
        <w:rPr>
          <w:b w:val="0"/>
        </w:rPr>
        <w:t>art. 305¹ ustawy z dnia 23 kwietnia 1964 r. Kodeks cywilny (</w:t>
      </w:r>
      <w:proofErr w:type="spellStart"/>
      <w:r w:rsidR="00DC205D" w:rsidRPr="00175A67">
        <w:rPr>
          <w:b w:val="0"/>
        </w:rPr>
        <w:t>t.j</w:t>
      </w:r>
      <w:proofErr w:type="spellEnd"/>
      <w:r w:rsidR="00DC205D" w:rsidRPr="00175A67">
        <w:rPr>
          <w:b w:val="0"/>
        </w:rPr>
        <w:t xml:space="preserve">. </w:t>
      </w:r>
      <w:r w:rsidR="0044789C" w:rsidRPr="00175A67">
        <w:rPr>
          <w:b w:val="0"/>
        </w:rPr>
        <w:t xml:space="preserve">Dz. U. </w:t>
      </w:r>
      <w:proofErr w:type="gramStart"/>
      <w:r w:rsidR="0044789C" w:rsidRPr="00175A67">
        <w:rPr>
          <w:b w:val="0"/>
        </w:rPr>
        <w:t>z</w:t>
      </w:r>
      <w:proofErr w:type="gramEnd"/>
      <w:r w:rsidR="0044789C" w:rsidRPr="00175A67">
        <w:rPr>
          <w:b w:val="0"/>
        </w:rPr>
        <w:t xml:space="preserve"> </w:t>
      </w:r>
      <w:r w:rsidR="00DC205D" w:rsidRPr="00175A67">
        <w:rPr>
          <w:b w:val="0"/>
        </w:rPr>
        <w:t xml:space="preserve">2020 poz. 1740 ze </w:t>
      </w:r>
      <w:proofErr w:type="spellStart"/>
      <w:r w:rsidR="00DC205D" w:rsidRPr="00175A67">
        <w:rPr>
          <w:b w:val="0"/>
        </w:rPr>
        <w:t>zm</w:t>
      </w:r>
      <w:proofErr w:type="spellEnd"/>
      <w:r w:rsidR="00DC205D" w:rsidRPr="00175A67">
        <w:rPr>
          <w:b w:val="0"/>
        </w:rPr>
        <w:t xml:space="preserve">) </w:t>
      </w:r>
      <w:r w:rsidR="001E58BA" w:rsidRPr="00175A67">
        <w:rPr>
          <w:b w:val="0"/>
        </w:rPr>
        <w:t xml:space="preserve">oraz § </w:t>
      </w:r>
      <w:r w:rsidR="00DC205D" w:rsidRPr="00175A67">
        <w:rPr>
          <w:b w:val="0"/>
        </w:rPr>
        <w:t>1</w:t>
      </w:r>
      <w:r w:rsidR="001E58BA" w:rsidRPr="00175A67">
        <w:rPr>
          <w:b w:val="0"/>
        </w:rPr>
        <w:t xml:space="preserve"> ust.</w:t>
      </w:r>
      <w:r w:rsidR="00DC205D" w:rsidRPr="00175A67">
        <w:rPr>
          <w:b w:val="0"/>
        </w:rPr>
        <w:t>1</w:t>
      </w:r>
      <w:r w:rsidR="001E58BA" w:rsidRPr="00175A67">
        <w:rPr>
          <w:b w:val="0"/>
        </w:rPr>
        <w:t xml:space="preserve"> Uchwały nr XXXVIII/325/2008 Rady Miasta Świnoujści</w:t>
      </w:r>
      <w:r w:rsidR="00384A2A" w:rsidRPr="00175A67">
        <w:rPr>
          <w:b w:val="0"/>
        </w:rPr>
        <w:t>e</w:t>
      </w:r>
      <w:r w:rsidR="00A6132F" w:rsidRPr="00175A67">
        <w:rPr>
          <w:b w:val="0"/>
        </w:rPr>
        <w:t xml:space="preserve"> </w:t>
      </w:r>
      <w:r w:rsidR="003B64CE" w:rsidRPr="00175A67">
        <w:rPr>
          <w:b w:val="0"/>
        </w:rPr>
        <w:t xml:space="preserve">z dnia 29 maja 2008 </w:t>
      </w:r>
      <w:r w:rsidR="00384A2A" w:rsidRPr="00175A67">
        <w:rPr>
          <w:b w:val="0"/>
        </w:rPr>
        <w:t xml:space="preserve">w sprawie gospodarki nieruchomościami miasta Świnoujścia </w:t>
      </w:r>
      <w:r w:rsidR="004E247C" w:rsidRPr="00175A67">
        <w:rPr>
          <w:b w:val="0"/>
        </w:rPr>
        <w:t>(</w:t>
      </w:r>
      <w:r w:rsidR="00A6132F" w:rsidRPr="00175A67">
        <w:rPr>
          <w:b w:val="0"/>
        </w:rPr>
        <w:t>ze zmianami</w:t>
      </w:r>
      <w:r w:rsidR="004E247C" w:rsidRPr="00175A67">
        <w:rPr>
          <w:b w:val="0"/>
        </w:rPr>
        <w:t>)</w:t>
      </w:r>
      <w:r w:rsidR="00A6132F" w:rsidRPr="00175A67">
        <w:rPr>
          <w:b w:val="0"/>
        </w:rPr>
        <w:t>,</w:t>
      </w:r>
      <w:r w:rsidR="001E58BA" w:rsidRPr="00175A67">
        <w:rPr>
          <w:b w:val="0"/>
        </w:rPr>
        <w:t xml:space="preserve"> </w:t>
      </w:r>
      <w:r w:rsidRPr="00175A67">
        <w:rPr>
          <w:b w:val="0"/>
        </w:rPr>
        <w:t>zarządza się co następuje:</w:t>
      </w:r>
    </w:p>
    <w:p w14:paraId="2D2E6BC9" w14:textId="77777777" w:rsidR="003B64CE" w:rsidRDefault="003B64CE" w:rsidP="00560D45">
      <w:pPr>
        <w:pStyle w:val="Tekstpodstawowy"/>
        <w:ind w:firstLine="425"/>
        <w:jc w:val="both"/>
        <w:rPr>
          <w:b w:val="0"/>
        </w:rPr>
      </w:pPr>
    </w:p>
    <w:p w14:paraId="01746B66" w14:textId="64B6C5A0" w:rsidR="003D7893" w:rsidRDefault="00560D45" w:rsidP="003E0B49">
      <w:pPr>
        <w:pStyle w:val="Tekstpodstawowy"/>
        <w:ind w:firstLine="425"/>
        <w:jc w:val="both"/>
        <w:rPr>
          <w:b w:val="0"/>
        </w:rPr>
      </w:pPr>
      <w:r w:rsidRPr="00EA19C9">
        <w:rPr>
          <w:szCs w:val="24"/>
        </w:rPr>
        <w:t>§ 1</w:t>
      </w:r>
      <w:r w:rsidRPr="00EA19C9">
        <w:rPr>
          <w:b w:val="0"/>
          <w:szCs w:val="24"/>
        </w:rPr>
        <w:t>.</w:t>
      </w:r>
      <w:r w:rsidR="003D7893">
        <w:rPr>
          <w:b w:val="0"/>
          <w:szCs w:val="24"/>
        </w:rPr>
        <w:t xml:space="preserve"> W zarządzeniu nr </w:t>
      </w:r>
      <w:r w:rsidR="00DC205D">
        <w:rPr>
          <w:b w:val="0"/>
          <w:szCs w:val="24"/>
        </w:rPr>
        <w:t>235</w:t>
      </w:r>
      <w:r w:rsidR="003D7893">
        <w:rPr>
          <w:b w:val="0"/>
          <w:szCs w:val="24"/>
        </w:rPr>
        <w:t>/20</w:t>
      </w:r>
      <w:r w:rsidR="00DC205D">
        <w:rPr>
          <w:b w:val="0"/>
          <w:szCs w:val="24"/>
        </w:rPr>
        <w:t>09</w:t>
      </w:r>
      <w:r w:rsidR="003D7893">
        <w:rPr>
          <w:b w:val="0"/>
          <w:szCs w:val="24"/>
        </w:rPr>
        <w:t xml:space="preserve"> z dnia </w:t>
      </w:r>
      <w:r w:rsidR="00DC205D">
        <w:rPr>
          <w:b w:val="0"/>
          <w:szCs w:val="24"/>
        </w:rPr>
        <w:t>30</w:t>
      </w:r>
      <w:r w:rsidR="003D7893">
        <w:rPr>
          <w:b w:val="0"/>
          <w:szCs w:val="24"/>
        </w:rPr>
        <w:t xml:space="preserve"> </w:t>
      </w:r>
      <w:r w:rsidR="00DC205D">
        <w:rPr>
          <w:b w:val="0"/>
          <w:szCs w:val="24"/>
        </w:rPr>
        <w:t>marca</w:t>
      </w:r>
      <w:r w:rsidR="003D7893">
        <w:rPr>
          <w:b w:val="0"/>
          <w:szCs w:val="24"/>
        </w:rPr>
        <w:t xml:space="preserve"> 20</w:t>
      </w:r>
      <w:r w:rsidR="00DC205D">
        <w:rPr>
          <w:b w:val="0"/>
          <w:szCs w:val="24"/>
        </w:rPr>
        <w:t>0</w:t>
      </w:r>
      <w:r w:rsidR="003D7893">
        <w:rPr>
          <w:b w:val="0"/>
          <w:szCs w:val="24"/>
        </w:rPr>
        <w:t xml:space="preserve">9 </w:t>
      </w:r>
      <w:r w:rsidR="003D7893" w:rsidRPr="003D7893">
        <w:rPr>
          <w:b w:val="0"/>
        </w:rPr>
        <w:t xml:space="preserve">w sprawie </w:t>
      </w:r>
      <w:r w:rsidR="00A04BA2" w:rsidRPr="00A04BA2">
        <w:rPr>
          <w:b w:val="0"/>
        </w:rPr>
        <w:t>zasad obciążania nieruchomości stanowiących własność Gminy–Miasto Świnoujście służebnością przesyłu</w:t>
      </w:r>
      <w:r w:rsidR="003D7893">
        <w:rPr>
          <w:b w:val="0"/>
        </w:rPr>
        <w:t xml:space="preserve"> wprowadza się następujące zmiany: </w:t>
      </w:r>
    </w:p>
    <w:p w14:paraId="25C5562D" w14:textId="3A67811B" w:rsidR="00BF4559" w:rsidRDefault="003D7893" w:rsidP="004D3BBC">
      <w:pPr>
        <w:pStyle w:val="Tekstpodstawowy"/>
        <w:numPr>
          <w:ilvl w:val="0"/>
          <w:numId w:val="1"/>
        </w:numPr>
        <w:jc w:val="both"/>
        <w:rPr>
          <w:b w:val="0"/>
          <w:szCs w:val="24"/>
        </w:rPr>
      </w:pPr>
      <w:r w:rsidRPr="003D7893">
        <w:rPr>
          <w:b w:val="0"/>
          <w:szCs w:val="24"/>
        </w:rPr>
        <w:t xml:space="preserve">§ </w:t>
      </w:r>
      <w:r w:rsidR="00A04BA2">
        <w:rPr>
          <w:b w:val="0"/>
          <w:szCs w:val="24"/>
        </w:rPr>
        <w:t xml:space="preserve">1 ust. 2 </w:t>
      </w:r>
      <w:r w:rsidR="00BF4559" w:rsidRPr="003D7893">
        <w:rPr>
          <w:b w:val="0"/>
          <w:szCs w:val="24"/>
        </w:rPr>
        <w:t>zarządzenia otrzymuje następując</w:t>
      </w:r>
      <w:r w:rsidR="00BF4559">
        <w:rPr>
          <w:b w:val="0"/>
          <w:szCs w:val="24"/>
        </w:rPr>
        <w:t>ą</w:t>
      </w:r>
      <w:r w:rsidR="00BF4559" w:rsidRPr="003D7893">
        <w:rPr>
          <w:b w:val="0"/>
          <w:szCs w:val="24"/>
        </w:rPr>
        <w:t xml:space="preserve"> treść</w:t>
      </w:r>
      <w:r w:rsidR="00BF4559">
        <w:rPr>
          <w:b w:val="0"/>
          <w:szCs w:val="24"/>
        </w:rPr>
        <w:t>:</w:t>
      </w:r>
    </w:p>
    <w:p w14:paraId="077129B7" w14:textId="03C49B30" w:rsidR="003D7893" w:rsidRDefault="0075364F" w:rsidP="003E0B49">
      <w:pPr>
        <w:pStyle w:val="Tekstpodstawowy"/>
        <w:ind w:firstLine="425"/>
        <w:jc w:val="both"/>
        <w:rPr>
          <w:b w:val="0"/>
          <w:szCs w:val="24"/>
        </w:rPr>
      </w:pPr>
      <w:r>
        <w:rPr>
          <w:b w:val="0"/>
          <w:szCs w:val="24"/>
        </w:rPr>
        <w:t xml:space="preserve">„2. </w:t>
      </w:r>
      <w:r w:rsidR="00BF4559">
        <w:rPr>
          <w:b w:val="0"/>
          <w:szCs w:val="24"/>
        </w:rPr>
        <w:t xml:space="preserve">Odpłatne ustanowienie przesyłu dotyczyć będzie nieruchomości wchodzących do zasobu Gminy Miasto Świnoujście z wyłączeniem działek </w:t>
      </w:r>
      <w:r w:rsidR="00A04BA2">
        <w:rPr>
          <w:b w:val="0"/>
          <w:szCs w:val="24"/>
        </w:rPr>
        <w:t>zajętych pod drogi publiczne w rozumieniu ustawy z dnia 21 marca 1985 r. o drogach publicznych</w:t>
      </w:r>
      <w:r w:rsidR="00BF4559">
        <w:rPr>
          <w:b w:val="0"/>
          <w:szCs w:val="24"/>
        </w:rPr>
        <w:t>.</w:t>
      </w:r>
      <w:r w:rsidR="004D3BBC">
        <w:rPr>
          <w:b w:val="0"/>
          <w:szCs w:val="24"/>
        </w:rPr>
        <w:t>”</w:t>
      </w:r>
    </w:p>
    <w:p w14:paraId="4F3F19F2" w14:textId="5A75C474" w:rsidR="002B09CA" w:rsidRDefault="0075364F" w:rsidP="004D3BBC">
      <w:pPr>
        <w:pStyle w:val="Tekstpodstawowy"/>
        <w:numPr>
          <w:ilvl w:val="0"/>
          <w:numId w:val="1"/>
        </w:numPr>
        <w:jc w:val="both"/>
        <w:rPr>
          <w:b w:val="0"/>
        </w:rPr>
      </w:pPr>
      <w:proofErr w:type="gramStart"/>
      <w:r>
        <w:rPr>
          <w:b w:val="0"/>
          <w:szCs w:val="24"/>
        </w:rPr>
        <w:t>uchyla</w:t>
      </w:r>
      <w:proofErr w:type="gramEnd"/>
      <w:r>
        <w:rPr>
          <w:b w:val="0"/>
          <w:szCs w:val="24"/>
        </w:rPr>
        <w:t xml:space="preserve"> się </w:t>
      </w:r>
      <w:r w:rsidR="00AC68E4" w:rsidRPr="003D7893">
        <w:rPr>
          <w:b w:val="0"/>
          <w:szCs w:val="24"/>
        </w:rPr>
        <w:t xml:space="preserve">§ </w:t>
      </w:r>
      <w:r w:rsidR="00AC68E4">
        <w:rPr>
          <w:b w:val="0"/>
          <w:szCs w:val="24"/>
        </w:rPr>
        <w:t xml:space="preserve">1 ust. </w:t>
      </w:r>
      <w:r w:rsidR="00BF4559">
        <w:rPr>
          <w:b w:val="0"/>
          <w:szCs w:val="24"/>
        </w:rPr>
        <w:t>6</w:t>
      </w:r>
      <w:r>
        <w:rPr>
          <w:b w:val="0"/>
          <w:szCs w:val="24"/>
        </w:rPr>
        <w:t xml:space="preserve">. </w:t>
      </w:r>
    </w:p>
    <w:p w14:paraId="0F75B86D" w14:textId="77777777" w:rsidR="00960B97" w:rsidRPr="00434E05" w:rsidRDefault="00960B97" w:rsidP="00434E05">
      <w:pPr>
        <w:pStyle w:val="Tekstpodstawowy"/>
        <w:ind w:firstLine="425"/>
        <w:jc w:val="both"/>
        <w:rPr>
          <w:b w:val="0"/>
          <w:szCs w:val="24"/>
        </w:rPr>
      </w:pPr>
    </w:p>
    <w:p w14:paraId="3230E6EB" w14:textId="06702D9A" w:rsidR="009202DB" w:rsidRDefault="00960B97" w:rsidP="009202DB">
      <w:pPr>
        <w:pStyle w:val="Tekstpodstawowy"/>
        <w:ind w:firstLine="425"/>
        <w:jc w:val="both"/>
        <w:rPr>
          <w:b w:val="0"/>
        </w:rPr>
      </w:pPr>
      <w:r>
        <w:t>§ </w:t>
      </w:r>
      <w:r w:rsidR="00CF356F">
        <w:t>2</w:t>
      </w:r>
      <w:r w:rsidR="003768D7">
        <w:t>.</w:t>
      </w:r>
      <w:r w:rsidR="004664B0">
        <w:t xml:space="preserve"> </w:t>
      </w:r>
      <w:r w:rsidR="004664B0" w:rsidRPr="003768D7">
        <w:rPr>
          <w:b w:val="0"/>
        </w:rPr>
        <w:t xml:space="preserve">Wykonanie </w:t>
      </w:r>
      <w:r w:rsidR="003768D7" w:rsidRPr="003768D7">
        <w:rPr>
          <w:b w:val="0"/>
        </w:rPr>
        <w:t>zarządzenia</w:t>
      </w:r>
      <w:r w:rsidR="004664B0" w:rsidRPr="003768D7">
        <w:rPr>
          <w:b w:val="0"/>
        </w:rPr>
        <w:t xml:space="preserve"> powierza się Naczelnikowi Wydziału </w:t>
      </w:r>
      <w:r w:rsidR="003768D7" w:rsidRPr="003768D7">
        <w:rPr>
          <w:b w:val="0"/>
        </w:rPr>
        <w:t>Ewidencji i Obrotu Nieruchomościami</w:t>
      </w:r>
      <w:r w:rsidR="00096235">
        <w:rPr>
          <w:b w:val="0"/>
        </w:rPr>
        <w:t xml:space="preserve"> oraz dyrektorom jednostek organizacyjnych Gminy.</w:t>
      </w:r>
      <w:r w:rsidR="00096235" w:rsidRPr="003768D7" w:rsidDel="00096235">
        <w:rPr>
          <w:b w:val="0"/>
        </w:rPr>
        <w:t xml:space="preserve"> </w:t>
      </w:r>
    </w:p>
    <w:p w14:paraId="19179D7D" w14:textId="77777777" w:rsidR="003768D7" w:rsidRDefault="003768D7" w:rsidP="009202DB">
      <w:pPr>
        <w:pStyle w:val="Tekstpodstawowy"/>
        <w:ind w:firstLine="425"/>
        <w:jc w:val="both"/>
        <w:rPr>
          <w:b w:val="0"/>
          <w:szCs w:val="24"/>
        </w:rPr>
      </w:pPr>
    </w:p>
    <w:p w14:paraId="3A018F44" w14:textId="5B9A24CF" w:rsidR="00434E05" w:rsidRDefault="009202DB" w:rsidP="00434E05">
      <w:pPr>
        <w:pStyle w:val="Tekstpodstawowy"/>
        <w:ind w:firstLine="425"/>
        <w:jc w:val="both"/>
        <w:rPr>
          <w:b w:val="0"/>
        </w:rPr>
      </w:pPr>
      <w:r>
        <w:t>§ </w:t>
      </w:r>
      <w:r w:rsidR="00CF356F">
        <w:t>3</w:t>
      </w:r>
      <w:r>
        <w:t xml:space="preserve">. </w:t>
      </w:r>
      <w:r>
        <w:rPr>
          <w:b w:val="0"/>
          <w:szCs w:val="24"/>
        </w:rPr>
        <w:t xml:space="preserve">Niniejsze </w:t>
      </w:r>
      <w:r w:rsidRPr="00434E05">
        <w:rPr>
          <w:b w:val="0"/>
          <w:szCs w:val="24"/>
        </w:rPr>
        <w:t>zarządzeni</w:t>
      </w:r>
      <w:r>
        <w:rPr>
          <w:b w:val="0"/>
          <w:szCs w:val="24"/>
        </w:rPr>
        <w:t>e</w:t>
      </w:r>
      <w:r w:rsidRPr="00E75470">
        <w:rPr>
          <w:b w:val="0"/>
        </w:rPr>
        <w:t xml:space="preserve"> </w:t>
      </w:r>
      <w:r w:rsidR="00CC3C51">
        <w:rPr>
          <w:b w:val="0"/>
        </w:rPr>
        <w:t xml:space="preserve">wchodzi w życie z dniem </w:t>
      </w:r>
      <w:r w:rsidR="002B09CA">
        <w:rPr>
          <w:b w:val="0"/>
        </w:rPr>
        <w:t>podpisania.</w:t>
      </w:r>
    </w:p>
    <w:p w14:paraId="4D48FDB0" w14:textId="5C8CCC98" w:rsidR="003B64CE" w:rsidRDefault="003B64CE" w:rsidP="00434E05">
      <w:pPr>
        <w:pStyle w:val="Tekstpodstawowy"/>
        <w:ind w:firstLine="425"/>
        <w:jc w:val="both"/>
        <w:rPr>
          <w:szCs w:val="24"/>
        </w:rPr>
      </w:pPr>
    </w:p>
    <w:p w14:paraId="2091CBD2" w14:textId="328ACD84" w:rsidR="002728C3" w:rsidRDefault="002728C3" w:rsidP="00434E05">
      <w:pPr>
        <w:pStyle w:val="Tekstpodstawowy"/>
        <w:ind w:firstLine="425"/>
        <w:jc w:val="both"/>
        <w:rPr>
          <w:szCs w:val="24"/>
        </w:rPr>
      </w:pPr>
    </w:p>
    <w:p w14:paraId="11FB1B65" w14:textId="6956AE62" w:rsidR="00D2095C" w:rsidRDefault="00D2095C" w:rsidP="00434E05">
      <w:pPr>
        <w:pStyle w:val="Tekstpodstawowy"/>
        <w:ind w:firstLine="425"/>
        <w:jc w:val="both"/>
        <w:rPr>
          <w:szCs w:val="24"/>
        </w:rPr>
      </w:pPr>
    </w:p>
    <w:p w14:paraId="3D6CC463" w14:textId="10B6DB31" w:rsidR="00D2095C" w:rsidRDefault="00D2095C" w:rsidP="00434E05">
      <w:pPr>
        <w:pStyle w:val="Tekstpodstawowy"/>
        <w:ind w:firstLine="425"/>
        <w:jc w:val="both"/>
        <w:rPr>
          <w:szCs w:val="24"/>
        </w:rPr>
      </w:pPr>
    </w:p>
    <w:p w14:paraId="52039661" w14:textId="77777777" w:rsidR="00D2095C" w:rsidRDefault="00D2095C" w:rsidP="00434E05">
      <w:pPr>
        <w:pStyle w:val="Tekstpodstawowy"/>
        <w:ind w:firstLine="425"/>
        <w:jc w:val="both"/>
        <w:rPr>
          <w:szCs w:val="24"/>
        </w:rPr>
      </w:pPr>
    </w:p>
    <w:p w14:paraId="36368D1D" w14:textId="77777777" w:rsidR="002728C3" w:rsidRPr="00635103" w:rsidRDefault="002728C3" w:rsidP="00434E05">
      <w:pPr>
        <w:pStyle w:val="Tekstpodstawowy"/>
        <w:ind w:firstLine="425"/>
        <w:jc w:val="both"/>
        <w:rPr>
          <w:szCs w:val="24"/>
        </w:rPr>
      </w:pPr>
    </w:p>
    <w:p w14:paraId="5DDBB78B" w14:textId="77777777" w:rsidR="00F144B5" w:rsidRDefault="00F144B5" w:rsidP="00F144B5">
      <w:pPr>
        <w:pStyle w:val="Tekstpodstawowy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PREZYDENT MIASTA</w:t>
      </w:r>
    </w:p>
    <w:p w14:paraId="08A7ED74" w14:textId="77777777" w:rsidR="00F144B5" w:rsidRDefault="00F144B5" w:rsidP="00F144B5">
      <w:pPr>
        <w:pStyle w:val="Tekstpodstawowy"/>
        <w:jc w:val="both"/>
        <w:rPr>
          <w:b w:val="0"/>
        </w:rPr>
      </w:pPr>
    </w:p>
    <w:p w14:paraId="681ACAA7" w14:textId="77777777" w:rsidR="00F144B5" w:rsidRDefault="00F144B5" w:rsidP="00F144B5">
      <w:pPr>
        <w:pStyle w:val="Tekstpodstawowy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</w:t>
      </w:r>
      <w:proofErr w:type="gramStart"/>
      <w:r>
        <w:rPr>
          <w:b w:val="0"/>
        </w:rPr>
        <w:t>mgr</w:t>
      </w:r>
      <w:proofErr w:type="gramEnd"/>
      <w:r>
        <w:rPr>
          <w:b w:val="0"/>
        </w:rPr>
        <w:t xml:space="preserve"> inż. Janusz </w:t>
      </w:r>
      <w:proofErr w:type="spellStart"/>
      <w:r>
        <w:rPr>
          <w:b w:val="0"/>
        </w:rPr>
        <w:t>Żmurkiewicz</w:t>
      </w:r>
      <w:proofErr w:type="spellEnd"/>
    </w:p>
    <w:sectPr w:rsidR="00F1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147B6"/>
    <w:multiLevelType w:val="hybridMultilevel"/>
    <w:tmpl w:val="13E20218"/>
    <w:lvl w:ilvl="0" w:tplc="323ECE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C5"/>
    <w:rsid w:val="00002A2E"/>
    <w:rsid w:val="00004E6C"/>
    <w:rsid w:val="0002276D"/>
    <w:rsid w:val="00022A61"/>
    <w:rsid w:val="000276A0"/>
    <w:rsid w:val="000504C3"/>
    <w:rsid w:val="000708D9"/>
    <w:rsid w:val="00081026"/>
    <w:rsid w:val="00096235"/>
    <w:rsid w:val="000B5231"/>
    <w:rsid w:val="000E1501"/>
    <w:rsid w:val="00115615"/>
    <w:rsid w:val="00156F3C"/>
    <w:rsid w:val="001661C5"/>
    <w:rsid w:val="001666E7"/>
    <w:rsid w:val="00175A67"/>
    <w:rsid w:val="00180ABD"/>
    <w:rsid w:val="001B1271"/>
    <w:rsid w:val="001E58BA"/>
    <w:rsid w:val="001F3518"/>
    <w:rsid w:val="002728C3"/>
    <w:rsid w:val="002A3D83"/>
    <w:rsid w:val="002B09CA"/>
    <w:rsid w:val="002C7158"/>
    <w:rsid w:val="00331EA2"/>
    <w:rsid w:val="003768D7"/>
    <w:rsid w:val="00384A2A"/>
    <w:rsid w:val="003B64CE"/>
    <w:rsid w:val="003C04D6"/>
    <w:rsid w:val="003C3084"/>
    <w:rsid w:val="003D1532"/>
    <w:rsid w:val="003D33F7"/>
    <w:rsid w:val="003D7893"/>
    <w:rsid w:val="003E0B49"/>
    <w:rsid w:val="003E33CD"/>
    <w:rsid w:val="00423633"/>
    <w:rsid w:val="00434E05"/>
    <w:rsid w:val="004362DE"/>
    <w:rsid w:val="0044789C"/>
    <w:rsid w:val="004664B0"/>
    <w:rsid w:val="0049389D"/>
    <w:rsid w:val="004C4E9C"/>
    <w:rsid w:val="004C72B3"/>
    <w:rsid w:val="004D3BBC"/>
    <w:rsid w:val="004E247C"/>
    <w:rsid w:val="004F6F1E"/>
    <w:rsid w:val="005257E0"/>
    <w:rsid w:val="00527469"/>
    <w:rsid w:val="00534ED2"/>
    <w:rsid w:val="00544612"/>
    <w:rsid w:val="005570A7"/>
    <w:rsid w:val="00560D45"/>
    <w:rsid w:val="00581573"/>
    <w:rsid w:val="00607ACB"/>
    <w:rsid w:val="00621B04"/>
    <w:rsid w:val="00635103"/>
    <w:rsid w:val="0063529B"/>
    <w:rsid w:val="006938A9"/>
    <w:rsid w:val="006A3A3B"/>
    <w:rsid w:val="006B4E78"/>
    <w:rsid w:val="006C6824"/>
    <w:rsid w:val="006D56D1"/>
    <w:rsid w:val="006D68D7"/>
    <w:rsid w:val="006E19A2"/>
    <w:rsid w:val="006F4512"/>
    <w:rsid w:val="0075364F"/>
    <w:rsid w:val="00765A72"/>
    <w:rsid w:val="00774702"/>
    <w:rsid w:val="007F4559"/>
    <w:rsid w:val="00812742"/>
    <w:rsid w:val="0085043B"/>
    <w:rsid w:val="00851BEB"/>
    <w:rsid w:val="008616FC"/>
    <w:rsid w:val="00890BF5"/>
    <w:rsid w:val="008A75E0"/>
    <w:rsid w:val="008B3749"/>
    <w:rsid w:val="008B3CA3"/>
    <w:rsid w:val="008C4C08"/>
    <w:rsid w:val="009202DB"/>
    <w:rsid w:val="00932D81"/>
    <w:rsid w:val="00952EB2"/>
    <w:rsid w:val="00956E77"/>
    <w:rsid w:val="00960B97"/>
    <w:rsid w:val="00960DF2"/>
    <w:rsid w:val="00972FD2"/>
    <w:rsid w:val="009C14BF"/>
    <w:rsid w:val="009D574C"/>
    <w:rsid w:val="00A03A89"/>
    <w:rsid w:val="00A04BA2"/>
    <w:rsid w:val="00A36169"/>
    <w:rsid w:val="00A44D73"/>
    <w:rsid w:val="00A6132F"/>
    <w:rsid w:val="00AC1F16"/>
    <w:rsid w:val="00AC39DE"/>
    <w:rsid w:val="00AC68E4"/>
    <w:rsid w:val="00AE14DA"/>
    <w:rsid w:val="00AE31E0"/>
    <w:rsid w:val="00AF475C"/>
    <w:rsid w:val="00B00724"/>
    <w:rsid w:val="00B040CA"/>
    <w:rsid w:val="00B07D37"/>
    <w:rsid w:val="00B47494"/>
    <w:rsid w:val="00BE03A5"/>
    <w:rsid w:val="00BF4559"/>
    <w:rsid w:val="00C070A6"/>
    <w:rsid w:val="00C347C4"/>
    <w:rsid w:val="00C8561B"/>
    <w:rsid w:val="00CA49EB"/>
    <w:rsid w:val="00CA6D5E"/>
    <w:rsid w:val="00CC3C51"/>
    <w:rsid w:val="00CC6DE1"/>
    <w:rsid w:val="00CD46A8"/>
    <w:rsid w:val="00CE1A9C"/>
    <w:rsid w:val="00CF356F"/>
    <w:rsid w:val="00D2095C"/>
    <w:rsid w:val="00D27730"/>
    <w:rsid w:val="00D36A97"/>
    <w:rsid w:val="00D7014E"/>
    <w:rsid w:val="00DA19ED"/>
    <w:rsid w:val="00DC205D"/>
    <w:rsid w:val="00DD721C"/>
    <w:rsid w:val="00DD7677"/>
    <w:rsid w:val="00DE4BC5"/>
    <w:rsid w:val="00DE7F70"/>
    <w:rsid w:val="00E023B3"/>
    <w:rsid w:val="00E05FC7"/>
    <w:rsid w:val="00E10C93"/>
    <w:rsid w:val="00E176E6"/>
    <w:rsid w:val="00E223DF"/>
    <w:rsid w:val="00E822E4"/>
    <w:rsid w:val="00E92695"/>
    <w:rsid w:val="00E96CC7"/>
    <w:rsid w:val="00EA19C9"/>
    <w:rsid w:val="00EB6BCA"/>
    <w:rsid w:val="00ED2EE9"/>
    <w:rsid w:val="00F144B5"/>
    <w:rsid w:val="00F35D3F"/>
    <w:rsid w:val="00F63F7A"/>
    <w:rsid w:val="00F66FCB"/>
    <w:rsid w:val="00FB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3209"/>
  <w15:docId w15:val="{37CDCCF9-1B6F-4E2B-9D8B-B1FA84EB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1661C5"/>
  </w:style>
  <w:style w:type="character" w:styleId="Hipercze">
    <w:name w:val="Hyperlink"/>
    <w:basedOn w:val="Domylnaczcionkaakapitu"/>
    <w:uiPriority w:val="99"/>
    <w:unhideWhenUsed/>
    <w:rsid w:val="001661C5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560D45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560D45"/>
    <w:rPr>
      <w:rFonts w:ascii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60D45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0D45"/>
    <w:rPr>
      <w:rFonts w:ascii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7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7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75C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5C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5C"/>
    <w:rPr>
      <w:rFonts w:ascii="Tahoma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B00724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EEB7-25BF-4748-B12A-D689BEE9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Bońkowska</dc:creator>
  <cp:lastModifiedBy>Bońkowska Joanna</cp:lastModifiedBy>
  <cp:revision>2</cp:revision>
  <cp:lastPrinted>2020-12-14T12:11:00Z</cp:lastPrinted>
  <dcterms:created xsi:type="dcterms:W3CDTF">2020-12-14T13:24:00Z</dcterms:created>
  <dcterms:modified xsi:type="dcterms:W3CDTF">2020-12-14T13:24:00Z</dcterms:modified>
</cp:coreProperties>
</file>