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10" w:rsidRDefault="00904110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 814/2020</w:t>
      </w:r>
    </w:p>
    <w:p w:rsidR="00904110" w:rsidRDefault="00904110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904110" w:rsidRDefault="00904110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08 grudnia 2020 r.</w:t>
      </w:r>
    </w:p>
    <w:p w:rsidR="00904110" w:rsidRDefault="00904110" w:rsidP="00904110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904110" w:rsidRDefault="00904110" w:rsidP="00904110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>
        <w:rPr>
          <w:rFonts w:cs="Times New Roman"/>
          <w:b/>
          <w:bCs/>
          <w:sz w:val="24"/>
          <w:lang w:eastAsia="pl-PL" w:bidi="pl-PL"/>
        </w:rPr>
        <w:t>niezabudowanych nieruchomości gruntowych bądź ich części stanowiących własność Gminy Miasto Świnoujście położonych w Świnoujściu przy ul. Karsiborskiej – Mulnik</w:t>
      </w:r>
    </w:p>
    <w:p w:rsidR="00904110" w:rsidRDefault="00904110" w:rsidP="00904110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904110" w:rsidRDefault="00904110" w:rsidP="00904110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713</w:t>
      </w:r>
      <w:r w:rsidR="00ED7EAE">
        <w:rPr>
          <w:rFonts w:eastAsia="Times New Roman" w:cs="Times New Roman"/>
          <w:sz w:val="24"/>
        </w:rPr>
        <w:t xml:space="preserve"> ze zm.</w:t>
      </w:r>
      <w:bookmarkStart w:id="0" w:name="_GoBack"/>
      <w:bookmarkEnd w:id="0"/>
      <w:r>
        <w:rPr>
          <w:rFonts w:eastAsia="Times New Roman" w:cs="Times New Roman"/>
          <w:sz w:val="24"/>
        </w:rPr>
        <w:t xml:space="preserve">), art. 37 ust. 1 ustawy z dnia 21 sierpnia 1997 r. o gospodarce nieruchomościami (Dz. U. 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1990 tj.) zarządzam, co następuje:</w:t>
      </w:r>
    </w:p>
    <w:p w:rsidR="00904110" w:rsidRDefault="00904110" w:rsidP="00904110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 xml:space="preserve"> Powołać komisję do przeprowadzenia czynności związanych z przeprowadzeniem nieograniczonego przetargu ustnego w dniu 15 grudnia 2020 r. o godzinie 9.00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> siedzibie Urzędu Miasta Świnoujście w sali nr 1, na oddanie w dzierżawę niezabudowanych nieruchomości bądź ich części stanowiących własność Gminy Miasto Świnoujście położonych w Świnoujściu przy ul. Karsiborskiej - Mulnik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904110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–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04110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b/>
          <w:sz w:val="24"/>
        </w:rPr>
        <w:t>Komisji</w:t>
      </w:r>
      <w:r>
        <w:rPr>
          <w:rFonts w:eastAsia="Times New Roman" w:cs="Times New Roman"/>
          <w:sz w:val="24"/>
        </w:rPr>
        <w:t xml:space="preserve"> – Mirosława Gąsiorowska,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Inwestorów,</w:t>
      </w:r>
    </w:p>
    <w:p w:rsidR="00904110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>
        <w:rPr>
          <w:rFonts w:eastAsia="Times New Roman" w:cs="Times New Roman"/>
          <w:sz w:val="24"/>
        </w:rPr>
        <w:t xml:space="preserve"> – Karina Mikulska-</w:t>
      </w:r>
      <w:r w:rsidRPr="001C632B">
        <w:rPr>
          <w:rFonts w:eastAsia="Times New Roman" w:cs="Times New Roman"/>
          <w:sz w:val="24"/>
        </w:rPr>
        <w:t>Gawle</w:t>
      </w:r>
      <w:r>
        <w:rPr>
          <w:rFonts w:eastAsia="Times New Roman" w:cs="Times New Roman"/>
          <w:sz w:val="24"/>
        </w:rPr>
        <w:t>, Inspektor</w:t>
      </w:r>
      <w:r w:rsidRPr="001C632B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04110" w:rsidRPr="00EF4615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Marta Palmowska, Inspektor</w:t>
      </w:r>
      <w:r w:rsidRPr="00B00262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04110" w:rsidRDefault="00904110" w:rsidP="00904110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904110" w:rsidRDefault="00904110" w:rsidP="00904110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904110" w:rsidRDefault="00904110" w:rsidP="00904110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904110" w:rsidRDefault="00904110" w:rsidP="00904110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904110" w:rsidRPr="00B00262" w:rsidRDefault="00904110" w:rsidP="00904110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</w:t>
      </w:r>
      <w:proofErr w:type="spellStart"/>
      <w:r>
        <w:rPr>
          <w:rFonts w:eastAsia="Times New Roman" w:cs="Times New Roman"/>
          <w:sz w:val="24"/>
        </w:rPr>
        <w:t>Żmurkiewicz</w:t>
      </w:r>
      <w:proofErr w:type="spellEnd"/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10"/>
    <w:rsid w:val="0009136F"/>
    <w:rsid w:val="006D30FB"/>
    <w:rsid w:val="00904110"/>
    <w:rsid w:val="00ED7EAE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7EAC"/>
  <w15:chartTrackingRefBased/>
  <w15:docId w15:val="{52F62D41-5F38-461D-A05D-425AC17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04110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4110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904110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4110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904110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EA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2020-12-11T08:12:00Z</cp:lastPrinted>
  <dcterms:created xsi:type="dcterms:W3CDTF">2020-12-11T08:21:00Z</dcterms:created>
  <dcterms:modified xsi:type="dcterms:W3CDTF">2020-12-11T08:21:00Z</dcterms:modified>
</cp:coreProperties>
</file>