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ZARZĄDZENIE NR </w:t>
      </w:r>
      <w:r w:rsidR="00464181">
        <w:rPr>
          <w:rFonts w:ascii="Times New Roman" w:hAnsi="Times New Roman" w:cs="Times New Roman"/>
          <w:b/>
          <w:sz w:val="24"/>
        </w:rPr>
        <w:t>810</w:t>
      </w:r>
      <w:r>
        <w:rPr>
          <w:rFonts w:ascii="Times New Roman" w:hAnsi="Times New Roman" w:cs="Times New Roman"/>
          <w:b/>
          <w:sz w:val="24"/>
        </w:rPr>
        <w:t>/2020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z</w:t>
      </w:r>
      <w:proofErr w:type="gramEnd"/>
      <w:r>
        <w:rPr>
          <w:rFonts w:ascii="Times New Roman" w:hAnsi="Times New Roman" w:cs="Times New Roman"/>
          <w:sz w:val="24"/>
        </w:rPr>
        <w:t xml:space="preserve"> dnia </w:t>
      </w:r>
      <w:r w:rsidR="00464181">
        <w:rPr>
          <w:rFonts w:ascii="Times New Roman" w:hAnsi="Times New Roman" w:cs="Times New Roman"/>
          <w:sz w:val="24"/>
        </w:rPr>
        <w:t>7</w:t>
      </w:r>
      <w:r>
        <w:rPr>
          <w:rFonts w:ascii="Times New Roman" w:hAnsi="Times New Roman" w:cs="Times New Roman"/>
          <w:sz w:val="24"/>
        </w:rPr>
        <w:t xml:space="preserve"> </w:t>
      </w:r>
      <w:r w:rsidR="00BC076C">
        <w:rPr>
          <w:rFonts w:ascii="Times New Roman" w:hAnsi="Times New Roman" w:cs="Times New Roman"/>
          <w:sz w:val="24"/>
        </w:rPr>
        <w:t>grudzień</w:t>
      </w:r>
      <w:r>
        <w:rPr>
          <w:rFonts w:ascii="Times New Roman" w:hAnsi="Times New Roman" w:cs="Times New Roman"/>
          <w:sz w:val="24"/>
        </w:rPr>
        <w:t xml:space="preserve"> 2020 r.</w:t>
      </w:r>
    </w:p>
    <w:p w:rsidR="00D75CD8" w:rsidRDefault="00D75CD8" w:rsidP="00D75CD8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w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sprawie nieskorzystania z prawa pierwokupu </w:t>
      </w:r>
      <w:r w:rsidR="00BC076C">
        <w:rPr>
          <w:rFonts w:ascii="Times New Roman" w:hAnsi="Times New Roman" w:cs="Times New Roman"/>
          <w:b/>
          <w:sz w:val="24"/>
        </w:rPr>
        <w:t>nieruchomości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BC076C">
        <w:rPr>
          <w:rFonts w:ascii="Times New Roman" w:hAnsi="Times New Roman" w:cs="Times New Roman"/>
          <w:b/>
          <w:sz w:val="24"/>
        </w:rPr>
        <w:t xml:space="preserve">niezabudowanej </w:t>
      </w:r>
      <w:r>
        <w:rPr>
          <w:rFonts w:ascii="Times New Roman" w:hAnsi="Times New Roman" w:cs="Times New Roman"/>
          <w:b/>
          <w:sz w:val="24"/>
        </w:rPr>
        <w:t>położonego w Świnoujściu</w:t>
      </w:r>
      <w:r w:rsidR="00BC076C">
        <w:rPr>
          <w:rFonts w:ascii="Times New Roman" w:hAnsi="Times New Roman" w:cs="Times New Roman"/>
          <w:b/>
          <w:sz w:val="24"/>
        </w:rPr>
        <w:t>-Karsibór</w:t>
      </w:r>
      <w:bookmarkStart w:id="0" w:name="_GoBack"/>
      <w:bookmarkEnd w:id="0"/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109 ust. 1 pkt 4a i 4b ustawy z dnia 21 sierpnia 1997 r. o gospodarce nieruchomościami (Dz. U. </w:t>
      </w:r>
      <w:proofErr w:type="gramStart"/>
      <w:r>
        <w:rPr>
          <w:rFonts w:ascii="Times New Roman" w:hAnsi="Times New Roman" w:cs="Times New Roman"/>
          <w:sz w:val="24"/>
        </w:rPr>
        <w:t>z</w:t>
      </w:r>
      <w:proofErr w:type="gramEnd"/>
      <w:r>
        <w:rPr>
          <w:rFonts w:ascii="Times New Roman" w:hAnsi="Times New Roman" w:cs="Times New Roman"/>
          <w:sz w:val="24"/>
        </w:rPr>
        <w:t xml:space="preserve"> 2020 r. poz. 65 z</w:t>
      </w:r>
      <w:r w:rsidR="00BC076C"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</w:rPr>
        <w:t xml:space="preserve"> zm.), postanawiam: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 xml:space="preserve"> Nie skorzystać z przysługującego Gminie Miastu Świnoujście prawa pierwokupu </w:t>
      </w:r>
      <w:r w:rsidR="00514031">
        <w:rPr>
          <w:rFonts w:ascii="Times New Roman" w:hAnsi="Times New Roman" w:cs="Times New Roman"/>
          <w:sz w:val="24"/>
        </w:rPr>
        <w:t xml:space="preserve">niezabudowanej nieruchomości </w:t>
      </w:r>
      <w:proofErr w:type="gramStart"/>
      <w:r w:rsidR="00514031">
        <w:rPr>
          <w:rFonts w:ascii="Times New Roman" w:hAnsi="Times New Roman" w:cs="Times New Roman"/>
          <w:sz w:val="24"/>
        </w:rPr>
        <w:t>oznaczonej numerem</w:t>
      </w:r>
      <w:proofErr w:type="gramEnd"/>
      <w:r w:rsidR="00514031">
        <w:rPr>
          <w:rFonts w:ascii="Times New Roman" w:hAnsi="Times New Roman" w:cs="Times New Roman"/>
          <w:sz w:val="24"/>
        </w:rPr>
        <w:t xml:space="preserve"> działki 149/3 o powierzchni 0,1762 ha, położonej przy ul. Warzywnej w Świnoujściu-Karsibór, obręb 19</w:t>
      </w:r>
      <w:r>
        <w:rPr>
          <w:rFonts w:ascii="Times New Roman" w:hAnsi="Times New Roman" w:cs="Times New Roman"/>
          <w:sz w:val="24"/>
        </w:rPr>
        <w:t xml:space="preserve">, zbytego Aktem Notarialnym Repertorium A Nr </w:t>
      </w:r>
      <w:r w:rsidR="00514031">
        <w:rPr>
          <w:rFonts w:ascii="Times New Roman" w:hAnsi="Times New Roman" w:cs="Times New Roman"/>
          <w:sz w:val="24"/>
        </w:rPr>
        <w:t>4753</w:t>
      </w:r>
      <w:r>
        <w:rPr>
          <w:rFonts w:ascii="Times New Roman" w:hAnsi="Times New Roman" w:cs="Times New Roman"/>
          <w:sz w:val="24"/>
        </w:rPr>
        <w:t xml:space="preserve">/2020 z dnia </w:t>
      </w:r>
      <w:r w:rsidR="00514031">
        <w:rPr>
          <w:rFonts w:ascii="Times New Roman" w:hAnsi="Times New Roman" w:cs="Times New Roman"/>
          <w:sz w:val="24"/>
        </w:rPr>
        <w:t>03 grudnia 2020</w:t>
      </w:r>
      <w:r>
        <w:rPr>
          <w:rFonts w:ascii="Times New Roman" w:hAnsi="Times New Roman" w:cs="Times New Roman"/>
          <w:sz w:val="24"/>
        </w:rPr>
        <w:t xml:space="preserve"> r.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 xml:space="preserve"> Wykonanie zarządzenia powierza się Naczelnikowi Wydziału Ewidencji i Obrotu Nieruchomościami. 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podjęcia.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D75CD8" w:rsidRDefault="00D75CD8" w:rsidP="00D75CD8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mgr</w:t>
      </w:r>
      <w:proofErr w:type="gramEnd"/>
      <w:r>
        <w:rPr>
          <w:rFonts w:ascii="Times New Roman" w:hAnsi="Times New Roman" w:cs="Times New Roman"/>
          <w:sz w:val="24"/>
        </w:rPr>
        <w:t xml:space="preserve"> inż. Janusz Żmurkiewicz</w:t>
      </w:r>
    </w:p>
    <w:p w:rsidR="00D75CD8" w:rsidRDefault="00D75CD8" w:rsidP="00D75CD8"/>
    <w:p w:rsidR="00D75CD8" w:rsidRDefault="00D75CD8" w:rsidP="00D75CD8"/>
    <w:p w:rsidR="00D75CD8" w:rsidRDefault="00D75CD8" w:rsidP="00D75CD8"/>
    <w:p w:rsidR="00D75CD8" w:rsidRDefault="00D75CD8" w:rsidP="00D75CD8"/>
    <w:p w:rsidR="00D75CD8" w:rsidRDefault="00D75CD8" w:rsidP="00D75CD8"/>
    <w:p w:rsidR="00D75CD8" w:rsidRDefault="00D75CD8" w:rsidP="00D75CD8"/>
    <w:p w:rsidR="00D75CD8" w:rsidRDefault="00D75CD8" w:rsidP="00D75CD8"/>
    <w:p w:rsidR="00D75CD8" w:rsidRDefault="00D75CD8" w:rsidP="00D75CD8"/>
    <w:p w:rsidR="00D75CD8" w:rsidRDefault="00D75CD8" w:rsidP="00D75CD8"/>
    <w:p w:rsidR="00D75CD8" w:rsidRDefault="00D75CD8" w:rsidP="00D75CD8"/>
    <w:p w:rsidR="00D75CD8" w:rsidRDefault="00D75CD8" w:rsidP="00D75CD8"/>
    <w:p w:rsidR="00D75CD8" w:rsidRDefault="00D75CD8" w:rsidP="00D75CD8"/>
    <w:p w:rsidR="00854ECD" w:rsidRDefault="00854ECD"/>
    <w:sectPr w:rsidR="00854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CD8"/>
    <w:rsid w:val="00464181"/>
    <w:rsid w:val="00496BD7"/>
    <w:rsid w:val="00514031"/>
    <w:rsid w:val="00672876"/>
    <w:rsid w:val="00854ECD"/>
    <w:rsid w:val="00911D27"/>
    <w:rsid w:val="00BC076C"/>
    <w:rsid w:val="00CC0DA6"/>
    <w:rsid w:val="00CE4631"/>
    <w:rsid w:val="00D75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3ABE7"/>
  <w15:chartTrackingRefBased/>
  <w15:docId w15:val="{A7DA3A2B-0F47-44C5-A396-FB93709D3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5CD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Filiński Rafał</dc:creator>
  <cp:keywords/>
  <dc:description/>
  <cp:lastModifiedBy>Karczewicz-Cepa Anna</cp:lastModifiedBy>
  <cp:revision>3</cp:revision>
  <dcterms:created xsi:type="dcterms:W3CDTF">2020-12-08T09:07:00Z</dcterms:created>
  <dcterms:modified xsi:type="dcterms:W3CDTF">2020-12-08T11:16:00Z</dcterms:modified>
</cp:coreProperties>
</file>