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85D93">
        <w:rPr>
          <w:rFonts w:ascii="Times New Roman" w:hAnsi="Times New Roman" w:cs="Times New Roman"/>
          <w:b/>
          <w:sz w:val="24"/>
        </w:rPr>
        <w:t>795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85D93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7500E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 w:rsidR="00D53BC2">
        <w:rPr>
          <w:rFonts w:ascii="Times New Roman" w:hAnsi="Times New Roman" w:cs="Times New Roman"/>
          <w:b/>
          <w:sz w:val="24"/>
        </w:rPr>
        <w:t xml:space="preserve">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7500E">
        <w:rPr>
          <w:rFonts w:ascii="Times New Roman" w:hAnsi="Times New Roman" w:cs="Times New Roman"/>
          <w:b/>
          <w:sz w:val="24"/>
        </w:rPr>
        <w:t>L</w:t>
      </w:r>
      <w:r w:rsidR="00D53BC2">
        <w:rPr>
          <w:rFonts w:ascii="Times New Roman" w:hAnsi="Times New Roman" w:cs="Times New Roman"/>
          <w:b/>
          <w:sz w:val="24"/>
        </w:rPr>
        <w:t>utyckiej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920B6">
        <w:rPr>
          <w:rFonts w:ascii="Times New Roman" w:hAnsi="Times New Roman" w:cs="Times New Roman"/>
          <w:sz w:val="24"/>
        </w:rPr>
        <w:t xml:space="preserve"> </w:t>
      </w:r>
      <w:r w:rsidR="00D53BC2">
        <w:rPr>
          <w:rFonts w:ascii="Times New Roman" w:hAnsi="Times New Roman" w:cs="Times New Roman"/>
          <w:sz w:val="24"/>
        </w:rPr>
        <w:t>nieruchomości</w:t>
      </w:r>
      <w:proofErr w:type="gramEnd"/>
      <w:r w:rsidR="00D53BC2">
        <w:rPr>
          <w:rFonts w:ascii="Times New Roman" w:hAnsi="Times New Roman" w:cs="Times New Roman"/>
          <w:sz w:val="24"/>
        </w:rPr>
        <w:t xml:space="preserve"> stanowiącej działkę gruntu numer 179/10, zabudowan</w:t>
      </w:r>
      <w:r w:rsidR="00C02A1F">
        <w:rPr>
          <w:rFonts w:ascii="Times New Roman" w:hAnsi="Times New Roman" w:cs="Times New Roman"/>
          <w:sz w:val="24"/>
        </w:rPr>
        <w:t>ej</w:t>
      </w:r>
      <w:r w:rsidR="00D53BC2">
        <w:rPr>
          <w:rFonts w:ascii="Times New Roman" w:hAnsi="Times New Roman" w:cs="Times New Roman"/>
          <w:sz w:val="24"/>
        </w:rPr>
        <w:t xml:space="preserve"> budynkiem garażu              o powierzchni 21 m</w:t>
      </w:r>
      <w:r w:rsidR="002920B6">
        <w:rPr>
          <w:rFonts w:ascii="Times New Roman" w:hAnsi="Times New Roman" w:cs="Times New Roman"/>
          <w:sz w:val="24"/>
        </w:rPr>
        <w:t xml:space="preserve"> </w:t>
      </w:r>
      <w:r w:rsidR="00D53BC2">
        <w:rPr>
          <w:rFonts w:ascii="Times New Roman" w:hAnsi="Times New Roman" w:cs="Times New Roman"/>
          <w:sz w:val="24"/>
        </w:rPr>
        <w:t xml:space="preserve">², położonej w Świnoujściu przy ul. Lutyckiej,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D53BC2">
        <w:rPr>
          <w:rFonts w:ascii="Times New Roman" w:hAnsi="Times New Roman" w:cs="Times New Roman"/>
          <w:sz w:val="24"/>
        </w:rPr>
        <w:t>5639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D53BC2">
        <w:rPr>
          <w:rFonts w:ascii="Times New Roman" w:hAnsi="Times New Roman" w:cs="Times New Roman"/>
          <w:sz w:val="24"/>
        </w:rPr>
        <w:t>30</w:t>
      </w:r>
      <w:r w:rsidR="008A4C1C">
        <w:rPr>
          <w:rFonts w:ascii="Times New Roman" w:hAnsi="Times New Roman" w:cs="Times New Roman"/>
          <w:sz w:val="24"/>
        </w:rPr>
        <w:t xml:space="preserve"> listopada</w:t>
      </w:r>
      <w:r w:rsidR="001514DC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2BEA"/>
    <w:rsid w:val="001514DC"/>
    <w:rsid w:val="00154317"/>
    <w:rsid w:val="001C436F"/>
    <w:rsid w:val="002920B6"/>
    <w:rsid w:val="002A2FC6"/>
    <w:rsid w:val="002F015B"/>
    <w:rsid w:val="00496BD7"/>
    <w:rsid w:val="004F5EF8"/>
    <w:rsid w:val="00582F62"/>
    <w:rsid w:val="00695D99"/>
    <w:rsid w:val="00854ECD"/>
    <w:rsid w:val="008A4C1C"/>
    <w:rsid w:val="00AE7BCE"/>
    <w:rsid w:val="00B7500E"/>
    <w:rsid w:val="00C02A1F"/>
    <w:rsid w:val="00C175A8"/>
    <w:rsid w:val="00D53BC2"/>
    <w:rsid w:val="00D75CD8"/>
    <w:rsid w:val="00EC3809"/>
    <w:rsid w:val="00F85D93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EB73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2020-12-01T08:45:00Z</cp:lastPrinted>
  <dcterms:created xsi:type="dcterms:W3CDTF">2020-12-02T09:15:00Z</dcterms:created>
  <dcterms:modified xsi:type="dcterms:W3CDTF">2020-12-02T11:54:00Z</dcterms:modified>
</cp:coreProperties>
</file>