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F2" w:rsidRPr="004B2A6C" w:rsidRDefault="009A0EF2" w:rsidP="004B2A6C">
      <w:pPr>
        <w:spacing w:after="0" w:line="240" w:lineRule="auto"/>
        <w:rPr>
          <w:rFonts w:ascii="Times New Roman" w:hAnsi="Times New Roman" w:cs="Times New Roman"/>
        </w:rPr>
      </w:pPr>
    </w:p>
    <w:p w:rsidR="004B2A6C" w:rsidRDefault="00AD6F1D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2A6C">
        <w:rPr>
          <w:rFonts w:ascii="Times New Roman" w:hAnsi="Times New Roman" w:cs="Times New Roman"/>
          <w:b/>
        </w:rPr>
        <w:t>FORMULARZ CENOWY</w:t>
      </w:r>
    </w:p>
    <w:p w:rsidR="004746D3" w:rsidRDefault="004746D3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6F1D" w:rsidRDefault="00287600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B2A6C">
        <w:rPr>
          <w:rFonts w:ascii="Times New Roman" w:hAnsi="Times New Roman" w:cs="Times New Roman"/>
          <w:b/>
        </w:rPr>
        <w:t>ZADANIE NR</w:t>
      </w:r>
      <w:r w:rsidR="001058E4">
        <w:rPr>
          <w:rFonts w:ascii="Times New Roman" w:hAnsi="Times New Roman" w:cs="Times New Roman"/>
          <w:b/>
        </w:rPr>
        <w:t xml:space="preserve"> 3</w:t>
      </w:r>
      <w:r w:rsidR="00AD6F1D" w:rsidRPr="004B2A6C">
        <w:rPr>
          <w:rFonts w:ascii="Times New Roman" w:hAnsi="Times New Roman" w:cs="Times New Roman"/>
          <w:b/>
        </w:rPr>
        <w:t>:</w:t>
      </w:r>
      <w:r w:rsidR="009A0EF2" w:rsidRPr="004B2A6C">
        <w:rPr>
          <w:rFonts w:ascii="Times New Roman" w:hAnsi="Times New Roman" w:cs="Times New Roman"/>
          <w:b/>
        </w:rPr>
        <w:t xml:space="preserve"> </w:t>
      </w:r>
      <w:r w:rsidR="001058E4">
        <w:rPr>
          <w:rFonts w:ascii="Times New Roman" w:hAnsi="Times New Roman" w:cs="Times New Roman"/>
          <w:b/>
          <w:color w:val="000000" w:themeColor="text1"/>
        </w:rPr>
        <w:t>Zakup i dostawa urządzenia wielofunkcyjnego.</w:t>
      </w:r>
    </w:p>
    <w:p w:rsidR="004B2A6C" w:rsidRPr="004B2A6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2A6C" w:rsidRPr="004B2A6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56"/>
        <w:gridCol w:w="992"/>
        <w:gridCol w:w="992"/>
        <w:gridCol w:w="1386"/>
        <w:gridCol w:w="1316"/>
        <w:gridCol w:w="1329"/>
      </w:tblGrid>
      <w:tr w:rsidR="004B2A6C" w:rsidTr="004B2A6C">
        <w:tc>
          <w:tcPr>
            <w:tcW w:w="571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5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  <w:r w:rsidR="001058E4">
              <w:rPr>
                <w:rFonts w:ascii="Times New Roman" w:eastAsia="Times New Roman" w:hAnsi="Times New Roman" w:cs="Times New Roman"/>
                <w:lang w:eastAsia="pl-PL"/>
              </w:rPr>
              <w:t xml:space="preserve">       (marka, model, typ)</w:t>
            </w:r>
          </w:p>
        </w:tc>
        <w:tc>
          <w:tcPr>
            <w:tcW w:w="992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992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38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netto                           (w złotych)</w:t>
            </w:r>
          </w:p>
        </w:tc>
        <w:tc>
          <w:tcPr>
            <w:tcW w:w="131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                     (w złotych)</w:t>
            </w:r>
          </w:p>
        </w:tc>
        <w:tc>
          <w:tcPr>
            <w:tcW w:w="1329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brutto                        (w złotych)</w:t>
            </w:r>
          </w:p>
        </w:tc>
      </w:tr>
      <w:tr w:rsidR="004B2A6C" w:rsidTr="001058E4">
        <w:trPr>
          <w:trHeight w:val="567"/>
        </w:trPr>
        <w:tc>
          <w:tcPr>
            <w:tcW w:w="571" w:type="dxa"/>
            <w:vAlign w:val="center"/>
          </w:tcPr>
          <w:p w:rsidR="004B2A6C" w:rsidRDefault="001058E4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56" w:type="dxa"/>
            <w:vAlign w:val="center"/>
          </w:tcPr>
          <w:p w:rsidR="004B2A6C" w:rsidRDefault="004B2A6C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B2A6C" w:rsidRDefault="001058E4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4B2A6C" w:rsidRDefault="001058E4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:rsidR="004B2A6C" w:rsidRDefault="004B2A6C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:rsidR="004B2A6C" w:rsidRDefault="004B2A6C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4B2A6C" w:rsidRDefault="004B2A6C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46D3" w:rsidTr="004746D3">
        <w:trPr>
          <w:trHeight w:val="567"/>
        </w:trPr>
        <w:tc>
          <w:tcPr>
            <w:tcW w:w="5211" w:type="dxa"/>
            <w:gridSpan w:val="4"/>
            <w:vAlign w:val="center"/>
          </w:tcPr>
          <w:p w:rsidR="004746D3" w:rsidRDefault="004746D3" w:rsidP="004746D3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386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B2A6C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AB" w:rsidRDefault="002D7CAB" w:rsidP="002D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Wykonawcy dotyczące oferowanego przedmiotu zamówienia:</w:t>
      </w:r>
    </w:p>
    <w:p w:rsidR="002D7CAB" w:rsidRDefault="002D7CAB" w:rsidP="002D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D7CAB" w:rsidRDefault="002D7CAB" w:rsidP="002D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P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EF2" w:rsidRPr="004B2A6C" w:rsidRDefault="009A0EF2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</w:p>
    <w:p w:rsidR="001058E4" w:rsidRDefault="001058E4" w:rsidP="001058E4">
      <w:pPr>
        <w:jc w:val="center"/>
        <w:rPr>
          <w:rFonts w:ascii="Times New Roman" w:hAnsi="Times New Roman" w:cs="Times New Roman"/>
          <w:u w:val="single"/>
        </w:rPr>
      </w:pPr>
    </w:p>
    <w:p w:rsidR="009A0EF2" w:rsidRPr="001058E4" w:rsidRDefault="001058E4" w:rsidP="001058E4">
      <w:pPr>
        <w:jc w:val="center"/>
        <w:rPr>
          <w:rFonts w:ascii="Times New Roman" w:hAnsi="Times New Roman" w:cs="Times New Roman"/>
          <w:u w:val="single"/>
        </w:rPr>
      </w:pPr>
      <w:r w:rsidRPr="001058E4">
        <w:rPr>
          <w:rFonts w:ascii="Times New Roman" w:hAnsi="Times New Roman" w:cs="Times New Roman"/>
          <w:u w:val="single"/>
        </w:rPr>
        <w:t>Szczegółowy opis przedmiotu zamówienia</w:t>
      </w:r>
    </w:p>
    <w:tbl>
      <w:tblPr>
        <w:tblW w:w="92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6662"/>
      </w:tblGrid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600 DPI x 600 DPI (poziomo x pionowo)</w:t>
            </w:r>
          </w:p>
        </w:tc>
      </w:tr>
      <w:tr w:rsidR="001058E4" w:rsidRPr="00863786" w:rsidTr="001058E4">
        <w:trPr>
          <w:trHeight w:val="57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Metody skanowania dokumentu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Skanowanie do e-maila, Skanowanie na FTP, Skanowanie do katalogu, Skanowanie do pamięci USB, Komputer (Epson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Capture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Pro), Microsoft SharePoint z Epson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Capture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Pro, Pamięć USB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Formaty zapisu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JPEG, TIFF, PDF</w:t>
            </w:r>
          </w:p>
        </w:tc>
      </w:tr>
      <w:tr w:rsidR="001058E4" w:rsidRPr="00863786" w:rsidTr="001058E4">
        <w:trPr>
          <w:trHeight w:val="292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Typ skanera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dwugłowicowy (CIS)</w:t>
            </w:r>
          </w:p>
        </w:tc>
      </w:tr>
      <w:tr w:rsidR="001058E4" w:rsidRPr="00863786" w:rsidTr="001058E4">
        <w:trPr>
          <w:trHeight w:val="229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Faksowanie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Rodzaj faksu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Wysłanie faksów czarno-białych i kolorowych z poziomu urządzenia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Szybkość transmisji faksów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do 33,6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kb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na s/ok. 3 s na stronę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Szybkie wybieranie numerów faksu (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maks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2.000 numery i nazwy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Pamięć stron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do 550 stron/6MB (ITU-T)</w:t>
            </w:r>
          </w:p>
        </w:tc>
      </w:tr>
      <w:tr w:rsidR="001058E4" w:rsidRPr="00863786" w:rsidTr="001058E4">
        <w:trPr>
          <w:trHeight w:val="58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Funkcje faksu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Faksowanie za pomocą komputera, Z faksu na e-mail, Odbiór i zapis, Automatyczne ponowne wybieranie, Szybkie wybieranie, Przesyłanie faksu do foldera, Książka adresowa</w:t>
            </w:r>
          </w:p>
        </w:tc>
      </w:tr>
      <w:tr w:rsidR="001058E4" w:rsidRPr="00863786" w:rsidTr="007152F2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Kopiowanie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Szybkość kopiowania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22 obrazy na minutę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Rozdzielczość kopiowania (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600 x 1200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Pomniejszanie/Powiększanie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25 % - 400 %, z funkcją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autodopasowania</w:t>
            </w:r>
            <w:proofErr w:type="spellEnd"/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Maksymalna liczba kopii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</w:tr>
      <w:tr w:rsidR="001058E4" w:rsidRPr="00863786" w:rsidTr="001058E4">
        <w:trPr>
          <w:trHeight w:val="31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Maksymalny rozmiar kopii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</w:tr>
      <w:tr w:rsidR="001058E4" w:rsidRPr="00863786" w:rsidTr="002B0100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Złącza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Protokoły wydruków sieciowych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LPR, IPP, Port 9100, WSD, IPPS,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Bonjour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Airprint</w:t>
            </w:r>
            <w:proofErr w:type="spellEnd"/>
          </w:p>
        </w:tc>
      </w:tr>
      <w:tr w:rsidR="001058E4" w:rsidRPr="00863786" w:rsidTr="001058E4">
        <w:trPr>
          <w:trHeight w:val="57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Przyłącza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USB Hi-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Speed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— zgodny ze specyfikacją USB 2.0, Interfejs Ethernet (1000 Base-T/ 100-Base TX/ 10-Base-T), Host USB, Wi-Fi Direct, Złącze USB 2.0 typu A (2x), Bezprzewodowa sieć LAN IEEE 802.11a/b/g/n, USB 3.0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</w:tc>
      </w:tr>
      <w:tr w:rsidR="001058E4" w:rsidRPr="00863786" w:rsidTr="001058E4">
        <w:trPr>
          <w:trHeight w:val="31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Bezpieczeństwo w sieci WLAN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WEP 64 Bit, WEP 128 Bit, WPA PSK (TKIP), WPA2 PSK (AES), WPA2 Enterprise (AES)</w:t>
            </w:r>
          </w:p>
        </w:tc>
      </w:tr>
      <w:tr w:rsidR="001058E4" w:rsidRPr="00863786" w:rsidTr="00E8372A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Obsługa papieru / nośników</w:t>
            </w:r>
          </w:p>
        </w:tc>
      </w:tr>
      <w:tr w:rsidR="001058E4" w:rsidRPr="00863786" w:rsidTr="001058E4">
        <w:trPr>
          <w:trHeight w:val="57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Formaty papieru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A4, A5, A6, B5, C4 (koperta), C6 (koperta), Nr 10 (koperta),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Letter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10 x 15 cm, 13 x 18 cm, 20 x 25 cm,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Legal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A3, B4, B6, C5 (koperta), DL (koperta), HLT, EXE,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Tabloid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, A3+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Automatyczny podajnik dokumentów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50 Strony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Odpowiednia gramatura papieru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64 g/m² - 300 g/m²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Dwustronne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Pojemność podajnika papieru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co najmniej 825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arkuszów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58E4" w:rsidRPr="00863786" w:rsidTr="001058E4">
        <w:trPr>
          <w:trHeight w:val="31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Tylna ścieżka papieru (nośniki specjalne)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1058E4" w:rsidRPr="00863786" w:rsidTr="00E617CB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Podajnik papieru RASF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Nazwa podawanego papieru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RASF</w:t>
            </w:r>
          </w:p>
        </w:tc>
      </w:tr>
      <w:tr w:rsidR="001058E4" w:rsidRPr="00863786" w:rsidTr="001058E4">
        <w:trPr>
          <w:trHeight w:val="58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Formaty papieru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A3+, A3, A4, A5, A6, B4, B5, B6, C4 (koperta), C5 (koperta), C6 (koperta), DL (koperta),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Letter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10 x 15 cm, 13 x 18 cm, 16:9, HLT, Niestandardowe,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Legal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Tabloid</w:t>
            </w:r>
            <w:proofErr w:type="spellEnd"/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Obsługiwane rozmiary specjalne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Min 55x 330 mm to Max 127x 1.200 mm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Obsługiwane gramatury papieru (zakres)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od 64 g/m² do 300 g/m²</w:t>
            </w:r>
          </w:p>
        </w:tc>
      </w:tr>
      <w:tr w:rsidR="001058E4" w:rsidRPr="00863786" w:rsidTr="001058E4">
        <w:trPr>
          <w:trHeight w:val="33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Rodzaj nośnika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Papier zwykły, Papier makulaturowy, Papier kolorowy, Papier firmowy, Fotograficzny papier błyszczący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Glossy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Photo Paper</w:t>
            </w:r>
          </w:p>
        </w:tc>
      </w:tr>
      <w:tr w:rsidR="001058E4" w:rsidRPr="00863786" w:rsidTr="00C345D2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Informacje ogólne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Zużycie energii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poniżej 50 W (kopiowanie autonomiczne, wzorzec normy ISO/IEC 24712), TEC 0,21 kWh/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</w:tr>
      <w:tr w:rsidR="001058E4" w:rsidRPr="00863786" w:rsidTr="001058E4">
        <w:trPr>
          <w:trHeight w:val="172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Kompatybilne systemy operacyjne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Citrix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XenApp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7.x, Linux, Mac OS 10.10.x, Mac OS 10.11, Mac OS 10.6+, Mac OS 10.7.x, Mac OS 10.8.x, Mac OS 10.9.x, Windows XP (Home Edition/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X64/Vista), SAP, Windows 10, Windows 7, Windows 7 x64, Windows 8 (32/64 bit), Windows 8.1, Windows 8.1 x64 Edition, Windows Server 2003 (32/64-bitowy), Windows Server 2008 (32/64-bitowy), Windows Server 2008 R2, Windows Server 2012 (64bit), Windows Server 2012 R2, Windows Server 2016, Windows Vista, Windows Vista (wersja 32-bitowa/64-bitowa), Windows Vista x64, Windows XP x64, Windows Server 2003 R2</w:t>
            </w:r>
          </w:p>
        </w:tc>
      </w:tr>
      <w:tr w:rsidR="001058E4" w:rsidRPr="00863786" w:rsidTr="00AE27C9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Dodatkowe funkcje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Funkcje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Ekran dotykowy, Bezpośrednie skanowanie do drukowania bez używania komputera, Drukowanie bezpośrednio z USB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Wyświetlacz LCD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Typ: Kolor, Ekran dotykowy, Przekątna: 12,7 cm</w:t>
            </w:r>
          </w:p>
        </w:tc>
      </w:tr>
      <w:tr w:rsidR="001058E4" w:rsidRPr="00863786" w:rsidTr="001058E4">
        <w:trPr>
          <w:trHeight w:val="58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Funkcje zabezpieczeń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Funkcja ograniczania dostępu z Epson Web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Config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Bezpieczne drukowanie poufne z wprowadzaniem kodu PIN, Książka adresowa LDAP,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IPsec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, IEEE802.1x, SSL (uwierzytelnianie serwera), Tryb panelu administratora</w:t>
            </w:r>
          </w:p>
        </w:tc>
      </w:tr>
      <w:tr w:rsidR="001058E4" w:rsidRPr="00863786" w:rsidTr="001058E4">
        <w:trPr>
          <w:trHeight w:val="205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Inne funkcje</w:t>
            </w:r>
          </w:p>
        </w:tc>
      </w:tr>
      <w:tr w:rsidR="001058E4" w:rsidRPr="00863786" w:rsidTr="001058E4">
        <w:trPr>
          <w:trHeight w:val="31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PCL6, PCL5c, PCL5e, ESC/P-R, PDF 1.7,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PostScript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</w:tr>
      <w:tr w:rsidR="001058E4" w:rsidRPr="00863786" w:rsidTr="001058E4">
        <w:trPr>
          <w:trHeight w:val="517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dołączone materiały eksploatacyjne</w:t>
            </w:r>
          </w:p>
        </w:tc>
      </w:tr>
      <w:tr w:rsidR="001058E4" w:rsidRPr="00863786" w:rsidTr="001058E4">
        <w:trPr>
          <w:trHeight w:val="57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materiały eksploatacyjne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urządzenie musi być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być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dostarczone z materiałami eksploatacyjnymi pozwalającymi na wydrukowanie co najmniej 20.000 str. w kolorze i czerni</w:t>
            </w:r>
          </w:p>
        </w:tc>
      </w:tr>
    </w:tbl>
    <w:p w:rsidR="009A0EF2" w:rsidRDefault="009A0EF2">
      <w:pPr>
        <w:rPr>
          <w:rFonts w:ascii="Times New Roman" w:hAnsi="Times New Roman" w:cs="Times New Roman"/>
          <w:sz w:val="24"/>
          <w:szCs w:val="24"/>
        </w:rPr>
      </w:pPr>
    </w:p>
    <w:p w:rsidR="001058E4" w:rsidRDefault="001058E4">
      <w:pPr>
        <w:rPr>
          <w:rFonts w:ascii="Times New Roman" w:hAnsi="Times New Roman" w:cs="Times New Roman"/>
          <w:sz w:val="24"/>
          <w:szCs w:val="24"/>
        </w:rPr>
      </w:pPr>
    </w:p>
    <w:p w:rsidR="001058E4" w:rsidRDefault="00105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opisem przedmiotu zamówienia.</w:t>
      </w:r>
    </w:p>
    <w:p w:rsidR="001058E4" w:rsidRDefault="001058E4" w:rsidP="001058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8E4" w:rsidRDefault="001058E4" w:rsidP="001058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8E4" w:rsidRPr="004B2A6C" w:rsidRDefault="001058E4" w:rsidP="001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E4" w:rsidRPr="004B2A6C" w:rsidRDefault="001058E4" w:rsidP="001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1058E4" w:rsidRPr="004B2A6C" w:rsidRDefault="001058E4" w:rsidP="0010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</w:p>
    <w:p w:rsidR="001058E4" w:rsidRDefault="001058E4" w:rsidP="001058E4">
      <w:pPr>
        <w:jc w:val="center"/>
        <w:rPr>
          <w:rFonts w:ascii="Times New Roman" w:hAnsi="Times New Roman" w:cs="Times New Roman"/>
          <w:u w:val="single"/>
        </w:rPr>
      </w:pPr>
    </w:p>
    <w:p w:rsidR="001058E4" w:rsidRDefault="001058E4">
      <w:pPr>
        <w:rPr>
          <w:rFonts w:ascii="Times New Roman" w:hAnsi="Times New Roman" w:cs="Times New Roman"/>
          <w:sz w:val="24"/>
          <w:szCs w:val="24"/>
        </w:rPr>
      </w:pPr>
    </w:p>
    <w:p w:rsidR="001058E4" w:rsidRPr="004B2A6C" w:rsidRDefault="001058E4">
      <w:pPr>
        <w:rPr>
          <w:rFonts w:ascii="Times New Roman" w:hAnsi="Times New Roman" w:cs="Times New Roman"/>
          <w:sz w:val="24"/>
          <w:szCs w:val="24"/>
        </w:rPr>
      </w:pPr>
    </w:p>
    <w:sectPr w:rsidR="001058E4" w:rsidRPr="004B2A6C" w:rsidSect="00474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D9" w:rsidRDefault="00E531D9" w:rsidP="009A0EF2">
      <w:pPr>
        <w:spacing w:after="0" w:line="240" w:lineRule="auto"/>
      </w:pPr>
      <w:r>
        <w:separator/>
      </w:r>
    </w:p>
  </w:endnote>
  <w:endnote w:type="continuationSeparator" w:id="0">
    <w:p w:rsidR="00E531D9" w:rsidRDefault="00E531D9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96" w:rsidRDefault="00C43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3" w:rsidRPr="009F127A" w:rsidRDefault="004746D3" w:rsidP="004746D3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publicznego </w:t>
    </w:r>
    <w:r w:rsidRPr="009F127A">
      <w:rPr>
        <w:rFonts w:ascii="Times New Roman" w:hAnsi="Times New Roman" w:cs="Times New Roman"/>
        <w:color w:val="000000" w:themeColor="text1"/>
        <w:sz w:val="20"/>
      </w:rPr>
      <w:t>pn. „Zakup i dostawa sprzętu komputerowego oraz urządzeń biurowych dla Centrum Usług Wspólnych”</w:t>
    </w:r>
    <w:r w:rsidRPr="009F127A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:rsidR="004746D3" w:rsidRDefault="004746D3">
    <w:pPr>
      <w:pStyle w:val="Stopka"/>
    </w:pPr>
  </w:p>
  <w:p w:rsidR="004746D3" w:rsidRDefault="00474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96" w:rsidRDefault="00C43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D9" w:rsidRDefault="00E531D9" w:rsidP="009A0EF2">
      <w:pPr>
        <w:spacing w:after="0" w:line="240" w:lineRule="auto"/>
      </w:pPr>
      <w:r>
        <w:separator/>
      </w:r>
    </w:p>
  </w:footnote>
  <w:footnote w:type="continuationSeparator" w:id="0">
    <w:p w:rsidR="00E531D9" w:rsidRDefault="00E531D9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96" w:rsidRDefault="00C43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F2" w:rsidRPr="004746D3" w:rsidRDefault="009A0EF2" w:rsidP="009A0EF2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4746D3">
      <w:rPr>
        <w:rFonts w:ascii="Tahoma" w:hAnsi="Tahoma" w:cs="Tahoma"/>
        <w:color w:val="000000" w:themeColor="text1"/>
        <w:sz w:val="20"/>
        <w:szCs w:val="20"/>
      </w:rPr>
      <w:t xml:space="preserve">Załącznik nr </w:t>
    </w:r>
    <w:r w:rsidR="00C43496">
      <w:rPr>
        <w:rFonts w:ascii="Tahoma" w:hAnsi="Tahoma" w:cs="Tahoma"/>
        <w:color w:val="000000" w:themeColor="text1"/>
        <w:sz w:val="20"/>
        <w:szCs w:val="20"/>
      </w:rPr>
      <w:t>9</w:t>
    </w:r>
    <w:bookmarkStart w:id="0" w:name="_GoBack"/>
    <w:bookmarkEnd w:id="0"/>
    <w:r w:rsidRPr="004746D3">
      <w:rPr>
        <w:rFonts w:ascii="Tahoma" w:hAnsi="Tahoma" w:cs="Tahoma"/>
        <w:color w:val="000000" w:themeColor="text1"/>
        <w:sz w:val="20"/>
        <w:szCs w:val="20"/>
      </w:rPr>
      <w:t xml:space="preserve"> do SIWZ WE.271.</w:t>
    </w:r>
    <w:r w:rsidR="004B2A6C" w:rsidRPr="004746D3">
      <w:rPr>
        <w:rFonts w:ascii="Tahoma" w:hAnsi="Tahoma" w:cs="Tahoma"/>
        <w:color w:val="000000" w:themeColor="text1"/>
        <w:sz w:val="20"/>
        <w:szCs w:val="20"/>
      </w:rPr>
      <w:t>1.3.2020</w:t>
    </w:r>
  </w:p>
  <w:p w:rsidR="009A0EF2" w:rsidRDefault="009A0E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96" w:rsidRDefault="00C43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E86"/>
    <w:multiLevelType w:val="hybridMultilevel"/>
    <w:tmpl w:val="3112C586"/>
    <w:lvl w:ilvl="0" w:tplc="4582EB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F2"/>
    <w:rsid w:val="000518F7"/>
    <w:rsid w:val="001058E4"/>
    <w:rsid w:val="00196CD1"/>
    <w:rsid w:val="0023402F"/>
    <w:rsid w:val="00287600"/>
    <w:rsid w:val="002D7CAB"/>
    <w:rsid w:val="004746D3"/>
    <w:rsid w:val="004B2A6C"/>
    <w:rsid w:val="00547460"/>
    <w:rsid w:val="009A0EF2"/>
    <w:rsid w:val="00A62E36"/>
    <w:rsid w:val="00A87AFA"/>
    <w:rsid w:val="00AD6F1D"/>
    <w:rsid w:val="00B4102F"/>
    <w:rsid w:val="00C2643D"/>
    <w:rsid w:val="00C43496"/>
    <w:rsid w:val="00DB5AAC"/>
    <w:rsid w:val="00E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DE86F8"/>
  <w15:docId w15:val="{249DF5FF-C3D2-45FE-AC1D-8539D4B6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9A0EF2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9A0EF2"/>
  </w:style>
  <w:style w:type="paragraph" w:styleId="Nagwek">
    <w:name w:val="header"/>
    <w:basedOn w:val="Normalny"/>
    <w:link w:val="NagwekZnak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0EF2"/>
  </w:style>
  <w:style w:type="paragraph" w:styleId="Stopka">
    <w:name w:val="footer"/>
    <w:basedOn w:val="Normalny"/>
    <w:link w:val="Stopka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F2"/>
  </w:style>
  <w:style w:type="paragraph" w:styleId="Tekstdymka">
    <w:name w:val="Balloon Text"/>
    <w:basedOn w:val="Normalny"/>
    <w:link w:val="TekstdymkaZnak"/>
    <w:uiPriority w:val="99"/>
    <w:semiHidden/>
    <w:unhideWhenUsed/>
    <w:rsid w:val="009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12</cp:revision>
  <dcterms:created xsi:type="dcterms:W3CDTF">2019-09-11T07:49:00Z</dcterms:created>
  <dcterms:modified xsi:type="dcterms:W3CDTF">2020-11-10T13:04:00Z</dcterms:modified>
</cp:coreProperties>
</file>