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E373" w14:textId="77777777" w:rsidR="004B2A6C" w:rsidRDefault="00AD6F1D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2A6C">
        <w:rPr>
          <w:rFonts w:ascii="Times New Roman" w:hAnsi="Times New Roman" w:cs="Times New Roman"/>
          <w:b/>
        </w:rPr>
        <w:t>FORMULARZ CENOWY</w:t>
      </w:r>
    </w:p>
    <w:p w14:paraId="1702B05C" w14:textId="77777777" w:rsidR="004746D3" w:rsidRDefault="004746D3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347D61" w14:textId="77777777" w:rsidR="00AD6F1D" w:rsidRDefault="000E41BD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ZADANIE NR 2</w:t>
      </w:r>
      <w:r w:rsidR="00AD6F1D" w:rsidRPr="004B2A6C">
        <w:rPr>
          <w:rFonts w:ascii="Times New Roman" w:hAnsi="Times New Roman" w:cs="Times New Roman"/>
          <w:b/>
        </w:rPr>
        <w:t>:</w:t>
      </w:r>
      <w:r w:rsidR="009A0EF2" w:rsidRPr="004B2A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Zakup i dostawa sprzętu komputerowego.</w:t>
      </w:r>
    </w:p>
    <w:p w14:paraId="41BAE8C6" w14:textId="77777777" w:rsidR="004B2A6C" w:rsidRPr="004B2A6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56"/>
        <w:gridCol w:w="992"/>
        <w:gridCol w:w="992"/>
        <w:gridCol w:w="1386"/>
        <w:gridCol w:w="1316"/>
        <w:gridCol w:w="1329"/>
      </w:tblGrid>
      <w:tr w:rsidR="004B2A6C" w14:paraId="394980D0" w14:textId="77777777" w:rsidTr="004B2A6C">
        <w:tc>
          <w:tcPr>
            <w:tcW w:w="571" w:type="dxa"/>
            <w:vAlign w:val="center"/>
          </w:tcPr>
          <w:p w14:paraId="3A80DB68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56" w:type="dxa"/>
            <w:vAlign w:val="center"/>
          </w:tcPr>
          <w:p w14:paraId="7C6DF8B3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  <w:r w:rsidR="000E41BD">
              <w:rPr>
                <w:rFonts w:ascii="Times New Roman" w:eastAsia="Times New Roman" w:hAnsi="Times New Roman" w:cs="Times New Roman"/>
                <w:lang w:eastAsia="pl-PL"/>
              </w:rPr>
              <w:t xml:space="preserve">        (marka, model, typ)</w:t>
            </w:r>
          </w:p>
        </w:tc>
        <w:tc>
          <w:tcPr>
            <w:tcW w:w="992" w:type="dxa"/>
            <w:vAlign w:val="center"/>
          </w:tcPr>
          <w:p w14:paraId="21EAD5A7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992" w:type="dxa"/>
            <w:vAlign w:val="center"/>
          </w:tcPr>
          <w:p w14:paraId="49132D6D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386" w:type="dxa"/>
            <w:vAlign w:val="center"/>
          </w:tcPr>
          <w:p w14:paraId="7FC28C8E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netto                           (w złotych)</w:t>
            </w:r>
          </w:p>
        </w:tc>
        <w:tc>
          <w:tcPr>
            <w:tcW w:w="1316" w:type="dxa"/>
            <w:vAlign w:val="center"/>
          </w:tcPr>
          <w:p w14:paraId="65971B3F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                     (w złotych)</w:t>
            </w:r>
          </w:p>
        </w:tc>
        <w:tc>
          <w:tcPr>
            <w:tcW w:w="1329" w:type="dxa"/>
            <w:vAlign w:val="center"/>
          </w:tcPr>
          <w:p w14:paraId="70FD1CDF" w14:textId="77777777"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brutto                        (w złotych)</w:t>
            </w:r>
          </w:p>
        </w:tc>
      </w:tr>
      <w:tr w:rsidR="004B2A6C" w14:paraId="073154A5" w14:textId="77777777" w:rsidTr="000E41BD">
        <w:trPr>
          <w:trHeight w:val="567"/>
        </w:trPr>
        <w:tc>
          <w:tcPr>
            <w:tcW w:w="571" w:type="dxa"/>
            <w:vAlign w:val="center"/>
          </w:tcPr>
          <w:p w14:paraId="53DF7152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56" w:type="dxa"/>
            <w:vAlign w:val="center"/>
          </w:tcPr>
          <w:p w14:paraId="3E0B34C0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Komputer</w:t>
            </w:r>
            <w:r w:rsidR="00893C96">
              <w:rPr>
                <w:rFonts w:ascii="Times New Roman" w:eastAsia="Times New Roman" w:hAnsi="Times New Roman" w:cs="Times New Roman"/>
                <w:lang w:eastAsia="pl-PL"/>
              </w:rPr>
              <w:t xml:space="preserve"> stacjonarny</w:t>
            </w:r>
          </w:p>
          <w:p w14:paraId="4EF37B0C" w14:textId="77777777" w:rsidR="004B2A6C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marka: …………..……..</w:t>
            </w:r>
          </w:p>
          <w:p w14:paraId="6DC45845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model: …………………</w:t>
            </w:r>
          </w:p>
          <w:p w14:paraId="207B31E6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typ: …………………….</w:t>
            </w:r>
          </w:p>
        </w:tc>
        <w:tc>
          <w:tcPr>
            <w:tcW w:w="992" w:type="dxa"/>
            <w:vAlign w:val="center"/>
          </w:tcPr>
          <w:p w14:paraId="31360E83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vAlign w:val="center"/>
          </w:tcPr>
          <w:p w14:paraId="01D775C9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14:paraId="41CE4A5B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22075097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0DAB7EEF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A6C" w14:paraId="0473CD44" w14:textId="77777777" w:rsidTr="000E41BD">
        <w:trPr>
          <w:trHeight w:val="567"/>
        </w:trPr>
        <w:tc>
          <w:tcPr>
            <w:tcW w:w="571" w:type="dxa"/>
            <w:vAlign w:val="center"/>
          </w:tcPr>
          <w:p w14:paraId="0A88EBCD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56" w:type="dxa"/>
            <w:vAlign w:val="center"/>
          </w:tcPr>
          <w:p w14:paraId="41CAD13E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Monitor</w:t>
            </w:r>
          </w:p>
          <w:p w14:paraId="1CCA1317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marka: …………..……..</w:t>
            </w:r>
          </w:p>
          <w:p w14:paraId="0F4B0B7C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model: …………………</w:t>
            </w:r>
          </w:p>
          <w:p w14:paraId="4D045B61" w14:textId="77777777" w:rsidR="004B2A6C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typ: …………………….</w:t>
            </w:r>
          </w:p>
        </w:tc>
        <w:tc>
          <w:tcPr>
            <w:tcW w:w="992" w:type="dxa"/>
            <w:vAlign w:val="center"/>
          </w:tcPr>
          <w:p w14:paraId="3B326F15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vAlign w:val="center"/>
          </w:tcPr>
          <w:p w14:paraId="18DC401D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14:paraId="549456F3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59D88DE1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63C7D644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A6C" w14:paraId="7EDF1953" w14:textId="77777777" w:rsidTr="000E41BD">
        <w:trPr>
          <w:trHeight w:val="567"/>
        </w:trPr>
        <w:tc>
          <w:tcPr>
            <w:tcW w:w="571" w:type="dxa"/>
            <w:vAlign w:val="center"/>
          </w:tcPr>
          <w:p w14:paraId="69966605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56" w:type="dxa"/>
            <w:vAlign w:val="center"/>
          </w:tcPr>
          <w:p w14:paraId="49D4B01F" w14:textId="77777777" w:rsidR="004B2A6C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Mysz komputerowa</w:t>
            </w:r>
          </w:p>
        </w:tc>
        <w:tc>
          <w:tcPr>
            <w:tcW w:w="992" w:type="dxa"/>
            <w:vAlign w:val="center"/>
          </w:tcPr>
          <w:p w14:paraId="7F757B16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vAlign w:val="center"/>
          </w:tcPr>
          <w:p w14:paraId="58FFF56D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14:paraId="6E7728F1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6C6A974A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503AE7E5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A6C" w14:paraId="39D75EDF" w14:textId="77777777" w:rsidTr="000E41BD">
        <w:trPr>
          <w:trHeight w:val="567"/>
        </w:trPr>
        <w:tc>
          <w:tcPr>
            <w:tcW w:w="571" w:type="dxa"/>
            <w:vAlign w:val="center"/>
          </w:tcPr>
          <w:p w14:paraId="4FDB7CE3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656" w:type="dxa"/>
            <w:vAlign w:val="center"/>
          </w:tcPr>
          <w:p w14:paraId="3252F47F" w14:textId="77777777" w:rsidR="004B2A6C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Klawiatura komputerowa</w:t>
            </w:r>
          </w:p>
        </w:tc>
        <w:tc>
          <w:tcPr>
            <w:tcW w:w="992" w:type="dxa"/>
            <w:vAlign w:val="center"/>
          </w:tcPr>
          <w:p w14:paraId="337A726C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vAlign w:val="center"/>
          </w:tcPr>
          <w:p w14:paraId="7B845B3E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14:paraId="1FAD5AB4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587D648F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5D87B27D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A6C" w14:paraId="77AAE3E4" w14:textId="77777777" w:rsidTr="000E41BD">
        <w:trPr>
          <w:trHeight w:val="567"/>
        </w:trPr>
        <w:tc>
          <w:tcPr>
            <w:tcW w:w="571" w:type="dxa"/>
            <w:vAlign w:val="center"/>
          </w:tcPr>
          <w:p w14:paraId="165F5559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656" w:type="dxa"/>
            <w:vAlign w:val="center"/>
          </w:tcPr>
          <w:p w14:paraId="625A03FB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Komputer przenośny (laptop)</w:t>
            </w:r>
          </w:p>
          <w:p w14:paraId="3257AD6B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marka: …………..……..</w:t>
            </w:r>
          </w:p>
          <w:p w14:paraId="68A4B7A9" w14:textId="77777777" w:rsidR="000E41BD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model: …………………</w:t>
            </w:r>
          </w:p>
          <w:p w14:paraId="1226CDC7" w14:textId="77777777" w:rsidR="004B2A6C" w:rsidRDefault="000E41BD" w:rsidP="00BC65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typ: …………………….</w:t>
            </w:r>
          </w:p>
        </w:tc>
        <w:tc>
          <w:tcPr>
            <w:tcW w:w="992" w:type="dxa"/>
            <w:vAlign w:val="center"/>
          </w:tcPr>
          <w:p w14:paraId="75B0F6AC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20F42B35" w14:textId="77777777" w:rsidR="004B2A6C" w:rsidRDefault="000E41BD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14:paraId="522A5A82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14:paraId="3DDF074A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30278876" w14:textId="77777777" w:rsidR="004B2A6C" w:rsidRDefault="004B2A6C" w:rsidP="000E41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46D3" w14:paraId="54AEA188" w14:textId="77777777" w:rsidTr="004746D3">
        <w:trPr>
          <w:trHeight w:val="567"/>
        </w:trPr>
        <w:tc>
          <w:tcPr>
            <w:tcW w:w="5211" w:type="dxa"/>
            <w:gridSpan w:val="4"/>
            <w:vAlign w:val="center"/>
          </w:tcPr>
          <w:p w14:paraId="71F5978A" w14:textId="77777777" w:rsidR="004746D3" w:rsidRDefault="004746D3" w:rsidP="004746D3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386" w:type="dxa"/>
          </w:tcPr>
          <w:p w14:paraId="75C370C1" w14:textId="77777777"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14:paraId="65C9A468" w14:textId="77777777"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</w:tcPr>
          <w:p w14:paraId="03B51336" w14:textId="77777777"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77D0F9" w14:textId="77777777"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B2A6C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</w:p>
    <w:p w14:paraId="7198AFE1" w14:textId="77777777"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03943" w14:textId="77777777"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1A4DE" w14:textId="77777777" w:rsidR="00B57F85" w:rsidRDefault="00B57F85" w:rsidP="00B5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Wykonawcy dotyczące oferowanego przedmiotu zamówienia:</w:t>
      </w:r>
    </w:p>
    <w:p w14:paraId="1ADEA334" w14:textId="77777777" w:rsidR="00B57F85" w:rsidRDefault="00B57F85" w:rsidP="00B5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27D176" w14:textId="77777777" w:rsidR="00B57F85" w:rsidRDefault="00B57F85" w:rsidP="00B5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C16FD1" w14:textId="149B9853"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B9859" w14:textId="7D3AFD14" w:rsidR="00B57F85" w:rsidRDefault="00B57F85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DC2BA" w14:textId="77777777" w:rsidR="00B57F85" w:rsidRPr="004B2A6C" w:rsidRDefault="00B57F85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B92C6" w14:textId="77777777" w:rsidR="009A0EF2" w:rsidRPr="004B2A6C" w:rsidRDefault="009A0EF2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356A7459" w14:textId="77777777"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</w:p>
    <w:p w14:paraId="4FFE3992" w14:textId="77777777" w:rsidR="009A0EF2" w:rsidRPr="004B2A6C" w:rsidRDefault="009A0EF2" w:rsidP="009A0EF2">
      <w:pPr>
        <w:rPr>
          <w:rFonts w:ascii="Times New Roman" w:hAnsi="Times New Roman" w:cs="Times New Roman"/>
          <w:sz w:val="24"/>
          <w:szCs w:val="24"/>
        </w:rPr>
      </w:pPr>
    </w:p>
    <w:p w14:paraId="66F37B91" w14:textId="77777777" w:rsidR="009A0EF2" w:rsidRPr="007D78EB" w:rsidRDefault="000E41BD" w:rsidP="00D267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78EB">
        <w:rPr>
          <w:rFonts w:ascii="Times New Roman" w:hAnsi="Times New Roman" w:cs="Times New Roman"/>
          <w:sz w:val="24"/>
          <w:szCs w:val="24"/>
          <w:u w:val="single"/>
        </w:rPr>
        <w:t>Szczegółowy opis przedmiotu zamówienia:</w:t>
      </w:r>
    </w:p>
    <w:p w14:paraId="25D8483D" w14:textId="21899F61" w:rsidR="007D78EB" w:rsidRPr="007D78EB" w:rsidRDefault="007D78EB" w:rsidP="007D78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7D78EB">
        <w:rPr>
          <w:rFonts w:ascii="Times New Roman" w:hAnsi="Times New Roman" w:cs="Times New Roman"/>
          <w:b/>
        </w:rPr>
        <w:t>KOMPUTER STACJONARNY: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3"/>
        <w:gridCol w:w="7795"/>
      </w:tblGrid>
      <w:tr w:rsidR="00893C96" w:rsidRPr="00A67D04" w14:paraId="2DB969F4" w14:textId="77777777" w:rsidTr="007D78EB">
        <w:tc>
          <w:tcPr>
            <w:tcW w:w="1493" w:type="dxa"/>
          </w:tcPr>
          <w:p w14:paraId="75580879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 komputera</w:t>
            </w:r>
          </w:p>
        </w:tc>
        <w:tc>
          <w:tcPr>
            <w:tcW w:w="7795" w:type="dxa"/>
            <w:vAlign w:val="center"/>
          </w:tcPr>
          <w:p w14:paraId="4D4A12A0" w14:textId="12FD7BF8" w:rsidR="00893C96" w:rsidRPr="00A67D04" w:rsidRDefault="00893C96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Komputer stacjonarny</w:t>
            </w:r>
          </w:p>
        </w:tc>
      </w:tr>
      <w:tr w:rsidR="00893C96" w:rsidRPr="00A67D04" w14:paraId="227C29DE" w14:textId="77777777" w:rsidTr="007D78EB">
        <w:tc>
          <w:tcPr>
            <w:tcW w:w="1493" w:type="dxa"/>
          </w:tcPr>
          <w:p w14:paraId="3D2289B6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Zastosowanie</w:t>
            </w:r>
          </w:p>
        </w:tc>
        <w:tc>
          <w:tcPr>
            <w:tcW w:w="7795" w:type="dxa"/>
            <w:vAlign w:val="center"/>
          </w:tcPr>
          <w:p w14:paraId="7109DD50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Komputer będzie wykorzystywany dla potrzeb aplikacji biurowych, dostępu do zasobów lokalnej sieci komputerowej oraz usług sieci Internet, aplikacji graficznych wektorowych oraz rastrowych, a także danych multimedialnych.</w:t>
            </w:r>
          </w:p>
        </w:tc>
      </w:tr>
      <w:tr w:rsidR="00893C96" w:rsidRPr="00A67D04" w14:paraId="5190FE14" w14:textId="77777777" w:rsidTr="007D78EB">
        <w:tc>
          <w:tcPr>
            <w:tcW w:w="1493" w:type="dxa"/>
          </w:tcPr>
          <w:p w14:paraId="105F0165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Procesor</w:t>
            </w:r>
          </w:p>
        </w:tc>
        <w:tc>
          <w:tcPr>
            <w:tcW w:w="7795" w:type="dxa"/>
            <w:vAlign w:val="center"/>
          </w:tcPr>
          <w:p w14:paraId="27C527B4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Procesor klasy x86 ze zintegrowaną grafiką, zaprojektowany do pracy w komputerach stacjonarnych, zapewniający wydajność min. 6700 pkt. w teście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CPU Mark, znajdujący się na liście </w:t>
            </w:r>
            <w:hyperlink r:id="rId7" w:history="1">
              <w:r w:rsidRPr="00A67D04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https://www.cpubenchmark.net/cpu_list.php</w:t>
              </w:r>
            </w:hyperlink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(wynik na dzień 01.11.2020)</w:t>
            </w:r>
          </w:p>
        </w:tc>
      </w:tr>
      <w:tr w:rsidR="00893C96" w:rsidRPr="00A67D04" w14:paraId="31F32D29" w14:textId="77777777" w:rsidTr="007D78EB">
        <w:tc>
          <w:tcPr>
            <w:tcW w:w="1493" w:type="dxa"/>
          </w:tcPr>
          <w:p w14:paraId="42702F5D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Płyta główna</w:t>
            </w:r>
          </w:p>
        </w:tc>
        <w:tc>
          <w:tcPr>
            <w:tcW w:w="7795" w:type="dxa"/>
            <w:vAlign w:val="center"/>
          </w:tcPr>
          <w:p w14:paraId="64D5E46A" w14:textId="77777777" w:rsidR="00893C96" w:rsidRPr="00A67D04" w:rsidRDefault="00893C96" w:rsidP="00893C9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chipset dostosowany do oferowanego procesora lub równoważny</w:t>
            </w:r>
          </w:p>
          <w:p w14:paraId="7CA8AA58" w14:textId="77777777" w:rsidR="00893C96" w:rsidRPr="00A67D04" w:rsidRDefault="00893C96" w:rsidP="00893C9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minimum 2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sloty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pamięci lub więcej, obsługującej częstotliwość minimum 2666 MHz lub więcej</w:t>
            </w:r>
          </w:p>
          <w:p w14:paraId="6D9BEB20" w14:textId="77777777" w:rsidR="00893C96" w:rsidRPr="00A67D04" w:rsidRDefault="00893C96" w:rsidP="00893C9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minimum 1 x PCI Express 3.0 x 16</w:t>
            </w:r>
          </w:p>
          <w:p w14:paraId="11981FE4" w14:textId="77777777" w:rsidR="00893C96" w:rsidRPr="00A67D04" w:rsidRDefault="00893C96" w:rsidP="00893C9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minimum 1 x PCI Express 2.0 x 1</w:t>
            </w:r>
          </w:p>
          <w:p w14:paraId="140C2BA6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minimum 3 złącza SATA 6.0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Gb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/s</w:t>
            </w:r>
          </w:p>
        </w:tc>
      </w:tr>
      <w:tr w:rsidR="00893C96" w:rsidRPr="00A67D04" w14:paraId="4AC73E2D" w14:textId="77777777" w:rsidTr="007D78EB">
        <w:tc>
          <w:tcPr>
            <w:tcW w:w="1493" w:type="dxa"/>
          </w:tcPr>
          <w:p w14:paraId="59185E07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Pamięć operacyjna RAM</w:t>
            </w:r>
          </w:p>
        </w:tc>
        <w:tc>
          <w:tcPr>
            <w:tcW w:w="7795" w:type="dxa"/>
            <w:vAlign w:val="center"/>
          </w:tcPr>
          <w:p w14:paraId="16DC0E1C" w14:textId="77777777" w:rsidR="00893C96" w:rsidRPr="00A67D04" w:rsidRDefault="00893C96" w:rsidP="00893C96">
            <w:pPr>
              <w:pStyle w:val="Akapitzlist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8 GB DDR4</w:t>
            </w:r>
          </w:p>
          <w:p w14:paraId="1315FA4D" w14:textId="77777777" w:rsidR="00893C96" w:rsidRPr="00A67D04" w:rsidRDefault="00893C96" w:rsidP="00893C96">
            <w:pPr>
              <w:pStyle w:val="Akapitzlist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minimum 1 wolny slot pamięci na płycie głównej, </w:t>
            </w:r>
          </w:p>
          <w:p w14:paraId="4D30234E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minimalny rozmiar możliwego rozszerzenia obsługiwanej pamięci, zapewniony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 potwierdzony przez producenta komputera:  32 GB </w:t>
            </w:r>
          </w:p>
        </w:tc>
      </w:tr>
      <w:tr w:rsidR="00893C96" w:rsidRPr="00A67D04" w14:paraId="68ECD50C" w14:textId="77777777" w:rsidTr="007D78EB">
        <w:tc>
          <w:tcPr>
            <w:tcW w:w="1493" w:type="dxa"/>
          </w:tcPr>
          <w:p w14:paraId="58A93231" w14:textId="77777777" w:rsidR="00893C96" w:rsidRPr="00A67D04" w:rsidRDefault="00893C96" w:rsidP="007D7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Porty w tylnej części komputera</w:t>
            </w:r>
          </w:p>
          <w:p w14:paraId="6DF76694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5" w:type="dxa"/>
          </w:tcPr>
          <w:p w14:paraId="4727215E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Komputer musi posiadać: </w:t>
            </w:r>
          </w:p>
          <w:p w14:paraId="4337F8AD" w14:textId="77777777" w:rsidR="00893C96" w:rsidRPr="00A67D04" w:rsidRDefault="00893C96" w:rsidP="00893C9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1 x Display Port,</w:t>
            </w:r>
          </w:p>
          <w:p w14:paraId="554BE368" w14:textId="77777777" w:rsidR="00893C96" w:rsidRPr="00A67D04" w:rsidRDefault="00893C96" w:rsidP="00893C9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4 x USB, w tym minimum 2x USB 3.0</w:t>
            </w:r>
          </w:p>
          <w:p w14:paraId="5B5FEF76" w14:textId="77777777" w:rsidR="00893C96" w:rsidRPr="00A67D04" w:rsidRDefault="00893C96" w:rsidP="00893C9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drugie złącze cyfrowe DVI umożliwiające przesyłanie obrazu z dźwiękiem</w:t>
            </w:r>
          </w:p>
          <w:p w14:paraId="0A72642D" w14:textId="77777777" w:rsidR="00893C96" w:rsidRPr="00A67D04" w:rsidRDefault="00893C96" w:rsidP="00893C9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1 port sieciowy RJ-45,</w:t>
            </w:r>
          </w:p>
          <w:p w14:paraId="6179D1CF" w14:textId="77777777" w:rsidR="00893C96" w:rsidRPr="00A67D04" w:rsidRDefault="00893C96" w:rsidP="00893C9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minimum 2 x PS/2</w:t>
            </w:r>
          </w:p>
          <w:p w14:paraId="1972ECA2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Wymagana ilość i rozmieszczenie (na zewnątrz obudowy komputera) portów USB, PS/2 oraz VIDEO nie może być osiągnięta w wyniku stosowania konwerterów, przejściówek itp.</w:t>
            </w:r>
          </w:p>
        </w:tc>
      </w:tr>
      <w:tr w:rsidR="00893C96" w:rsidRPr="00A67D04" w14:paraId="0B45986A" w14:textId="77777777" w:rsidTr="007D78EB">
        <w:tc>
          <w:tcPr>
            <w:tcW w:w="1493" w:type="dxa"/>
          </w:tcPr>
          <w:p w14:paraId="60B6112A" w14:textId="77777777" w:rsidR="00893C96" w:rsidRPr="00A67D04" w:rsidRDefault="007D78EB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Porty w przedniej części komputera</w:t>
            </w:r>
          </w:p>
        </w:tc>
        <w:tc>
          <w:tcPr>
            <w:tcW w:w="7795" w:type="dxa"/>
          </w:tcPr>
          <w:p w14:paraId="43BD5000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Komputer musi posiadać:</w:t>
            </w:r>
          </w:p>
          <w:p w14:paraId="50B2DE60" w14:textId="77777777" w:rsidR="00893C96" w:rsidRPr="00A67D04" w:rsidRDefault="00893C96" w:rsidP="00893C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minumum 4 x USB, w tym min. 2 porty USB 3.0,</w:t>
            </w:r>
          </w:p>
          <w:p w14:paraId="7909E290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porty słuchawek i mikrofonu na przednim panelu obudowy.</w:t>
            </w:r>
          </w:p>
        </w:tc>
      </w:tr>
      <w:tr w:rsidR="00893C96" w:rsidRPr="00A67D04" w14:paraId="2C96B69C" w14:textId="77777777" w:rsidTr="007D78EB">
        <w:tc>
          <w:tcPr>
            <w:tcW w:w="1493" w:type="dxa"/>
          </w:tcPr>
          <w:p w14:paraId="07F4D5C8" w14:textId="77777777" w:rsidR="00893C96" w:rsidRPr="00A67D04" w:rsidRDefault="007D78EB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7795" w:type="dxa"/>
          </w:tcPr>
          <w:p w14:paraId="56BA00C5" w14:textId="77777777" w:rsidR="00893C96" w:rsidRPr="00A67D04" w:rsidRDefault="00893C96" w:rsidP="00893C96">
            <w:pPr>
              <w:pStyle w:val="Akapitzlist"/>
              <w:numPr>
                <w:ilvl w:val="0"/>
                <w:numId w:val="9"/>
              </w:numPr>
              <w:ind w:right="-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Minimum 256 GB SSD NVMe,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zawierający partycję RECOVERY umożliwiającą odtworzenie systemu operacyjnego  zainstalowanego  na komputerze przez producenta, po awarii, do stanu fabrycznego (tryb OOBE dla systemu MS Windows)</w:t>
            </w:r>
          </w:p>
          <w:p w14:paraId="38BC585D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Możliwość zamontowania w obudowie dodatkowego dysku 3,5 cala lub dwóch dysków 2,5 cala;</w:t>
            </w:r>
          </w:p>
        </w:tc>
      </w:tr>
      <w:tr w:rsidR="00893C96" w:rsidRPr="00A67D04" w14:paraId="2E71F5EB" w14:textId="77777777" w:rsidTr="007D78EB">
        <w:tc>
          <w:tcPr>
            <w:tcW w:w="1493" w:type="dxa"/>
          </w:tcPr>
          <w:p w14:paraId="2CE85BCF" w14:textId="77777777" w:rsidR="00893C96" w:rsidRPr="00A67D04" w:rsidRDefault="007D78EB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7795" w:type="dxa"/>
          </w:tcPr>
          <w:p w14:paraId="6916E592" w14:textId="77777777" w:rsidR="00893C96" w:rsidRPr="00A67D04" w:rsidRDefault="00893C96" w:rsidP="00893C9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DVD-RW</w:t>
            </w:r>
          </w:p>
        </w:tc>
      </w:tr>
      <w:tr w:rsidR="00893C96" w:rsidRPr="00A67D04" w14:paraId="6F139A2A" w14:textId="77777777" w:rsidTr="007D78EB">
        <w:tc>
          <w:tcPr>
            <w:tcW w:w="1493" w:type="dxa"/>
          </w:tcPr>
          <w:p w14:paraId="64F41714" w14:textId="77777777" w:rsidR="00893C96" w:rsidRPr="00A67D04" w:rsidRDefault="007D78EB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7795" w:type="dxa"/>
            <w:vAlign w:val="center"/>
          </w:tcPr>
          <w:p w14:paraId="03264AE3" w14:textId="77777777" w:rsidR="00893C96" w:rsidRPr="00A67D04" w:rsidRDefault="00893C96" w:rsidP="00893C9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Karta dźwiękowa zintegrowana z płytą główną, zgodna ze standardem High Definition</w:t>
            </w:r>
          </w:p>
        </w:tc>
      </w:tr>
      <w:tr w:rsidR="00893C96" w:rsidRPr="00A67D04" w14:paraId="0CCDEE37" w14:textId="77777777" w:rsidTr="007D78EB">
        <w:tc>
          <w:tcPr>
            <w:tcW w:w="1493" w:type="dxa"/>
          </w:tcPr>
          <w:p w14:paraId="5E0E23D6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7795" w:type="dxa"/>
            <w:vAlign w:val="center"/>
          </w:tcPr>
          <w:p w14:paraId="5F81ACC5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Zintegrowana karta graficzna wykorzystująca pamięć RAM systemu dynamicznie przydzielaną na potrzeby grafiki. Pełna obsługa funkcji i standardów DX12,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OpenGL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4.0,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OpenCL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1.2</w:t>
            </w:r>
          </w:p>
        </w:tc>
      </w:tr>
      <w:tr w:rsidR="00893C96" w:rsidRPr="00A67D04" w14:paraId="5C266786" w14:textId="77777777" w:rsidTr="007D78EB">
        <w:tc>
          <w:tcPr>
            <w:tcW w:w="1493" w:type="dxa"/>
          </w:tcPr>
          <w:p w14:paraId="533875FE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7795" w:type="dxa"/>
            <w:vAlign w:val="center"/>
          </w:tcPr>
          <w:p w14:paraId="38136C16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Karta sieciowa 10/100/1000 Ethernet RJ-45, zintegrowana z płytą główną wspierająca obsługę technologii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WoL</w:t>
            </w:r>
            <w:proofErr w:type="spellEnd"/>
          </w:p>
        </w:tc>
      </w:tr>
      <w:tr w:rsidR="00893C96" w:rsidRPr="00A67D04" w14:paraId="09A8187D" w14:textId="77777777" w:rsidTr="007D78EB">
        <w:tc>
          <w:tcPr>
            <w:tcW w:w="1493" w:type="dxa"/>
          </w:tcPr>
          <w:p w14:paraId="485E7039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BIOS</w:t>
            </w:r>
          </w:p>
        </w:tc>
        <w:tc>
          <w:tcPr>
            <w:tcW w:w="7795" w:type="dxa"/>
          </w:tcPr>
          <w:p w14:paraId="6A040DCD" w14:textId="77777777" w:rsidR="00893C96" w:rsidRPr="00A67D04" w:rsidRDefault="00893C96" w:rsidP="00893C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7D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BIOS UEFI w wersji 2.6 lub wyższej. Możliwość odczytania z BIOS informacji o:</w:t>
            </w:r>
          </w:p>
          <w:p w14:paraId="38925C2C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modelu komputera,</w:t>
            </w:r>
          </w:p>
          <w:p w14:paraId="61E6D0A2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numerze seryjnym,</w:t>
            </w:r>
          </w:p>
          <w:p w14:paraId="6EDED015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AssetTag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IDTag</w:t>
            </w:r>
            <w:proofErr w:type="spellEnd"/>
          </w:p>
          <w:p w14:paraId="74E1B1C8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MAC Adres karty sieciowej,</w:t>
            </w:r>
          </w:p>
          <w:p w14:paraId="116E451D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wersja Biosu wraz z datą jego produkcji,</w:t>
            </w:r>
          </w:p>
          <w:p w14:paraId="4E5E1BF6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zainstalowanym procesorze, jego taktowaniu </w:t>
            </w:r>
          </w:p>
          <w:p w14:paraId="0B638F93" w14:textId="77777777" w:rsidR="00893C96" w:rsidRPr="00A67D04" w:rsidRDefault="00893C96" w:rsidP="00893C9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ilości pamięci RAM wraz z taktowaniem i obłożeniem slotów</w:t>
            </w:r>
          </w:p>
          <w:p w14:paraId="0587C0C4" w14:textId="77777777" w:rsidR="00893C96" w:rsidRPr="00A67D04" w:rsidRDefault="00893C96" w:rsidP="00893C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Możliwość z poziomu BIOS:</w:t>
            </w:r>
          </w:p>
          <w:p w14:paraId="43FAC1D2" w14:textId="77777777" w:rsidR="00893C96" w:rsidRPr="00A67D04" w:rsidRDefault="00893C96" w:rsidP="00893C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wyłączenia selektywnego portów USB, minimum wyłączanie portów z przodu oraz wyłączanie portów z tyłu jako grup</w:t>
            </w:r>
          </w:p>
          <w:p w14:paraId="05EA6BFC" w14:textId="77777777" w:rsidR="00893C96" w:rsidRPr="00A67D04" w:rsidRDefault="00893C96" w:rsidP="00893C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wyłączenia selektywnego (pojedynczego) portów SATA,</w:t>
            </w:r>
          </w:p>
          <w:p w14:paraId="0D3D5C18" w14:textId="77777777" w:rsidR="00893C96" w:rsidRPr="00A67D04" w:rsidRDefault="00893C96" w:rsidP="00893C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zmiany pracy wentylatorów między trybem optymalizacji głośności lub temperatury,</w:t>
            </w:r>
          </w:p>
          <w:p w14:paraId="0602CB61" w14:textId="77777777" w:rsidR="00893C96" w:rsidRPr="00A67D04" w:rsidRDefault="00893C96" w:rsidP="00893C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ustawienia hasła: administratora, Power-On, HDD,</w:t>
            </w:r>
          </w:p>
          <w:p w14:paraId="344106BB" w14:textId="77777777" w:rsidR="00893C96" w:rsidRPr="00A67D04" w:rsidRDefault="00893C96" w:rsidP="00893C9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zbierania i przeglądania logów zdarzeń z informacją odnośnie godziny, daty i kodu błędu zdarzenia</w:t>
            </w:r>
          </w:p>
          <w:p w14:paraId="3DABFA24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ustawienie automatycznej aktualizacji BIOS z serwera producenta komputera</w:t>
            </w:r>
          </w:p>
        </w:tc>
      </w:tr>
      <w:tr w:rsidR="00893C96" w:rsidRPr="00A67D04" w14:paraId="6ED79F38" w14:textId="77777777" w:rsidTr="007D78EB">
        <w:tc>
          <w:tcPr>
            <w:tcW w:w="1493" w:type="dxa"/>
          </w:tcPr>
          <w:p w14:paraId="10C02BFC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7795" w:type="dxa"/>
            <w:vAlign w:val="center"/>
          </w:tcPr>
          <w:p w14:paraId="37641B58" w14:textId="77777777" w:rsidR="00893C96" w:rsidRPr="00A67D04" w:rsidRDefault="00893C96" w:rsidP="00893C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Typu Small Form Factor z możliwością pracy w pozycji pionowej i poziomej (musi zostać dostarczony komplet nóżek dla obu orientacji), z obsługą kart PCI Express wyłącznie o niskim profilu.</w:t>
            </w:r>
          </w:p>
          <w:p w14:paraId="1679CCAC" w14:textId="77777777" w:rsidR="00893C96" w:rsidRPr="00A67D04" w:rsidRDefault="00893C96" w:rsidP="00893C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Wbudowany głośnik do odtwarzania plików multimedialnych. </w:t>
            </w:r>
          </w:p>
          <w:p w14:paraId="59ADA3D2" w14:textId="77777777" w:rsidR="00893C96" w:rsidRPr="00A67D04" w:rsidRDefault="00893C96" w:rsidP="00893C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Suma wymiarów obudowy, nie może przekroczyć: 700 mm, najkrótszy z wymiarów nie większy niż: 100 mm</w:t>
            </w:r>
          </w:p>
          <w:p w14:paraId="7572981C" w14:textId="77777777" w:rsidR="00893C96" w:rsidRPr="00A67D04" w:rsidRDefault="00893C96" w:rsidP="00893C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Możliwość zamontowania w obudowie filtru przeciwpyłowego ;</w:t>
            </w:r>
          </w:p>
          <w:p w14:paraId="48426ECB" w14:textId="77777777" w:rsidR="00893C96" w:rsidRPr="00A67D04" w:rsidRDefault="00893C96" w:rsidP="00893C9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Obudowa jednostki centralnej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beznarzędziowa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, umożliwiająca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beznarzędziowy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montaż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i demontaż kart rozszerzeń (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PCIe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), dysku 3,5 cala oraz pozwalająca na przystosowanie do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benzarzędziowego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demontażu dysków 2,5 cala, z obiegiem powietrza tylko przód-tył - brak perforacji na bokach obudowy bez względu na pozycję pracy (pion - poziom);</w:t>
            </w:r>
          </w:p>
          <w:p w14:paraId="37A14F11" w14:textId="77777777" w:rsidR="00893C96" w:rsidRPr="00A67D04" w:rsidRDefault="00893C96" w:rsidP="00893C96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3198A" w14:textId="46293F51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Głośność jednostki centralnej nie może przekraczać 24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, mierzona zgodnie z normą ISO 7779 lub równoważną oraz wykazana zgodnie z normą ISO 9296 lub równoważną w pozycji obserwatora w trybie pracy dysku twardego. Wymagany raport badawczy, wystawiony dla komputera w oferowanej konfiguracji, przez niezależną, akredytowaną, co najmniej dla norm ISO 7779 i ISO 9296 jednostkę badawczą;</w:t>
            </w:r>
          </w:p>
        </w:tc>
      </w:tr>
      <w:tr w:rsidR="00893C96" w:rsidRPr="00A67D04" w14:paraId="63323A8B" w14:textId="77777777" w:rsidTr="007D78EB">
        <w:tc>
          <w:tcPr>
            <w:tcW w:w="1493" w:type="dxa"/>
          </w:tcPr>
          <w:p w14:paraId="61040A3F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7795" w:type="dxa"/>
          </w:tcPr>
          <w:p w14:paraId="730A0A18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Zasilacz o mocy nie większej niż 280 W o sprawności co najmniej 92% przy obciążeniu 50%. Roczny pobór mocy jednostki centralnej, nie większy, niż w specyfikacji energetycznej dla Energy Star w wersji 7.1</w:t>
            </w:r>
          </w:p>
        </w:tc>
      </w:tr>
      <w:tr w:rsidR="00893C96" w:rsidRPr="00A67D04" w14:paraId="36A900F9" w14:textId="77777777" w:rsidTr="007D78EB">
        <w:tc>
          <w:tcPr>
            <w:tcW w:w="1493" w:type="dxa"/>
          </w:tcPr>
          <w:p w14:paraId="18FCE235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Bezpieczeństwo i funkcje zarządzania</w:t>
            </w:r>
          </w:p>
        </w:tc>
        <w:tc>
          <w:tcPr>
            <w:tcW w:w="7795" w:type="dxa"/>
            <w:vAlign w:val="center"/>
          </w:tcPr>
          <w:p w14:paraId="387EBA76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zastosowania mechanicznego zabezpieczenia przed kradzieżą komputera.</w:t>
            </w:r>
          </w:p>
          <w:p w14:paraId="70C404F9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zastosowania mechanicznego zabezpieczenia przed niepowołanym dostępem do wnętrza obudowy;</w:t>
            </w:r>
          </w:p>
          <w:p w14:paraId="2AFFC8EF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Czujnik otwarcia obudowy;</w:t>
            </w:r>
          </w:p>
          <w:p w14:paraId="31CC31B2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Moduł TPM 2.0;</w:t>
            </w:r>
          </w:p>
          <w:p w14:paraId="019B4E56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Oprogramowanie zaimplementowane w BIOS umożliwiające – bez względu na stan czy obecność systemu operacyjnego oraz bez podłączania żadnych urządzeń czy nośników zewnętrznych - w bezpieczny (bezpowrotny) sposób usunięcie danych z dysku twardego. Usuwanie danych z dysku twardego musi odbywać się przy wykorzystaniu certyfikowanych algorytmów a wynikiem pracy oprogramowania musi być protokół zawierający dane kasowanego dysku oraz informacje o zastosowanym algorytmie kasowania. W ofercie należy podać nazwę i producenta oprogramowania.</w:t>
            </w:r>
          </w:p>
          <w:p w14:paraId="3E18F676" w14:textId="77777777" w:rsidR="00893C96" w:rsidRPr="00A67D04" w:rsidRDefault="00893C96" w:rsidP="00893C9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System diagnostyczny działający bez udziału systemu operacyjnego, czy też jakichkolwiek dołączonych urządzeń na zewnątrz czy też wewnątrz komputera, umożliwiający otrzymanie informacji o:</w:t>
            </w:r>
          </w:p>
          <w:p w14:paraId="5EB3CFB4" w14:textId="77777777" w:rsidR="00893C96" w:rsidRPr="00A67D04" w:rsidRDefault="00893C96" w:rsidP="00893C96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-       modelu, oznaczeniu  i numerze seryjnym komputera, pojemności zainstalowanej pamięci RAM;</w:t>
            </w:r>
          </w:p>
          <w:p w14:paraId="33341298" w14:textId="77777777" w:rsidR="00893C96" w:rsidRPr="00A67D04" w:rsidRDefault="00893C96" w:rsidP="00893C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7D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Oprogramowanie diagnostyczne musi umożliwiać:</w:t>
            </w:r>
          </w:p>
          <w:p w14:paraId="6FBA21C4" w14:textId="77777777" w:rsidR="00893C96" w:rsidRPr="00A67D04" w:rsidRDefault="00893C96" w:rsidP="00893C9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wykonanie testu pamięci RAM,</w:t>
            </w:r>
          </w:p>
          <w:p w14:paraId="52AE4028" w14:textId="77777777" w:rsidR="00893C96" w:rsidRPr="00A67D04" w:rsidRDefault="00893C96" w:rsidP="00893C9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wykonanie podstawowego testu prawidłowej pracy CPU</w:t>
            </w:r>
          </w:p>
          <w:p w14:paraId="01E0245D" w14:textId="77777777" w:rsidR="00893C96" w:rsidRPr="00A67D04" w:rsidRDefault="00893C96" w:rsidP="00893C9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wykonanie testu dysku twardego.</w:t>
            </w:r>
          </w:p>
          <w:p w14:paraId="0EDFB17F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System Diagnostyczny działający nawet w przypadku uszkodzenia dysku twardego z systemem operacyjnym komputera (Zaimplementowany w sprzętowym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mikrokodzie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płyty głównej)</w:t>
            </w:r>
          </w:p>
        </w:tc>
      </w:tr>
      <w:tr w:rsidR="00893C96" w:rsidRPr="00A67D04" w14:paraId="6C05D82D" w14:textId="77777777" w:rsidTr="007D78EB">
        <w:tc>
          <w:tcPr>
            <w:tcW w:w="1493" w:type="dxa"/>
          </w:tcPr>
          <w:p w14:paraId="0C9724E8" w14:textId="77777777" w:rsidR="00893C96" w:rsidRPr="00A67D04" w:rsidRDefault="007D78EB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Sterowniki 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oprogramowanie</w:t>
            </w:r>
          </w:p>
        </w:tc>
        <w:tc>
          <w:tcPr>
            <w:tcW w:w="7795" w:type="dxa"/>
            <w:vAlign w:val="center"/>
          </w:tcPr>
          <w:p w14:paraId="1D6F8098" w14:textId="77777777" w:rsidR="00893C96" w:rsidRPr="00A67D04" w:rsidRDefault="00893C96" w:rsidP="00893C96">
            <w:pPr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Zapewnienie na dedykowanej stronie internetowej producenta dostępu do najnowszych sterowników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i uaktualnień, realizowane poprzez podanie numeru seryjnego/modelu urządzenia, podać link strony www. </w:t>
            </w:r>
          </w:p>
          <w:p w14:paraId="59A5166B" w14:textId="77777777" w:rsidR="00893C96" w:rsidRPr="00A67D04" w:rsidRDefault="00893C96" w:rsidP="00893C96">
            <w:pPr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Oprogramowanie producenta komputera posiadające funkcje zarządzania sterownikami (wykrywanie oraz instalowanie aktualizacji).</w:t>
            </w:r>
          </w:p>
          <w:p w14:paraId="2D59E07D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Oprogramowanie pozwalające z poziomu BIOS-u komputera wykonać automatyczną aktualizację BIOS z serwera producenta komputera bądź serwera klienta.</w:t>
            </w:r>
          </w:p>
        </w:tc>
      </w:tr>
      <w:tr w:rsidR="00893C96" w:rsidRPr="00A67D04" w14:paraId="695A418A" w14:textId="77777777" w:rsidTr="007D78EB">
        <w:tc>
          <w:tcPr>
            <w:tcW w:w="1493" w:type="dxa"/>
          </w:tcPr>
          <w:p w14:paraId="37431C1A" w14:textId="77777777" w:rsidR="00893C96" w:rsidRPr="00A67D04" w:rsidRDefault="00893C96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Certyfikaty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oświadczenia</w:t>
            </w:r>
          </w:p>
        </w:tc>
        <w:tc>
          <w:tcPr>
            <w:tcW w:w="7795" w:type="dxa"/>
            <w:vAlign w:val="center"/>
          </w:tcPr>
          <w:p w14:paraId="2499DEB3" w14:textId="7F48FD52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Producent komputera musi posiadać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normę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ISO 9001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(lub równoważną)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co najmniej w zakresie projektowania, produkcji i serwisu komputerów.</w:t>
            </w:r>
          </w:p>
          <w:p w14:paraId="3E0136EB" w14:textId="32EB6FE4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Producent komputera musi posiadać 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normę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ISO 14001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równoważną)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, co najmniej w zakresie projektowania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i produkcji.</w:t>
            </w:r>
          </w:p>
          <w:p w14:paraId="4FA4B08F" w14:textId="77777777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Oferowane komputery stacjonarne muszą posiadać europejską deklarację zgodności CE.</w:t>
            </w:r>
          </w:p>
          <w:p w14:paraId="7C1639F5" w14:textId="77777777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Certyfikat poprawnej współpracy z zaoferowanym systemem operacyjnym - do oferty dołączyć wydruk ze strony producenta oprogramowania systemowego.</w:t>
            </w:r>
          </w:p>
          <w:p w14:paraId="7BBA6E4D" w14:textId="122D4636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Producent komputera/fabryka producenta musi posiadać normę ISO 50001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równoważną)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A267B61" w14:textId="7361C63E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Producent komputera musi posiadać normę ISO 27001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równoważną)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158185E" w14:textId="1DA57199" w:rsidR="00893C96" w:rsidRPr="00A67D04" w:rsidRDefault="00893C96" w:rsidP="00893C9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Oferowane komputery stacjonarne muszą posiadać certyfikat TCO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równoważny)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– obecność modelu na stronie </w:t>
            </w:r>
            <w:hyperlink r:id="rId8" w:history="1">
              <w:r w:rsidRPr="00A67D04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https://tcocertified.com/product-finder/</w:t>
              </w:r>
            </w:hyperlink>
            <w:r w:rsidR="008B0CD7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ABD013" w14:textId="0D305652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Oferowane komputery stacjonarne muszą posiadać certyfikat EPEAT dla standardu IEEE 1680.1 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równoważny)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– obecność modelu na stronie </w:t>
            </w:r>
            <w:hyperlink r:id="rId9" w:history="1">
              <w:r w:rsidRPr="00A67D04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https://www.epeat.net/?category=pcsdisplays</w:t>
              </w:r>
            </w:hyperlink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3C96" w:rsidRPr="00A67D04" w14:paraId="099D6BF6" w14:textId="77777777" w:rsidTr="007D78EB">
        <w:tc>
          <w:tcPr>
            <w:tcW w:w="1493" w:type="dxa"/>
          </w:tcPr>
          <w:p w14:paraId="469146C4" w14:textId="77777777" w:rsidR="00893C96" w:rsidRPr="00A67D04" w:rsidRDefault="007D78EB" w:rsidP="007D7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893C96"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Zainstalowane oprogramowanie systemowe</w:t>
            </w:r>
          </w:p>
          <w:p w14:paraId="4E549BCD" w14:textId="77777777" w:rsidR="00893C96" w:rsidRPr="00A67D04" w:rsidRDefault="00893C96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5" w:type="dxa"/>
          </w:tcPr>
          <w:p w14:paraId="1EE9F612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Zainstalowany system operacyjny co najmniej Windows 10 Pro 64-bitowy w polskiej wersji językowej lub system równoważny wraz z nośnikiem instalacyjnym.</w:t>
            </w:r>
          </w:p>
          <w:p w14:paraId="1091C7EA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Klucz licencyjny systemu musi być zapisany trwale w BIOS i umożliwiać jego instalację bez potrzeby ręcznego wpisywania klucza licencyjnego. </w:t>
            </w:r>
          </w:p>
          <w:p w14:paraId="43AF1866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67D04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Zamawiający nie dopuszcza zaoferowania systemu operacyjnego pochodzącego z rynku wtórnego, reaktywowanego systemu.</w:t>
            </w:r>
            <w:r w:rsidRPr="00A67D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14:paraId="2F47EA55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57A38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System równoważny musi spełniać następujące wymagania poprzez wbudowane mechanizmy, bez użycia dodatkowych aplikacji:</w:t>
            </w:r>
          </w:p>
          <w:p w14:paraId="085EB12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Dostępne dwa rodzaje graficznego interfejsu użytkownika:</w:t>
            </w:r>
          </w:p>
          <w:p w14:paraId="33BEF3EB" w14:textId="77777777" w:rsidR="00893C96" w:rsidRPr="00A67D04" w:rsidRDefault="00893C96" w:rsidP="00893C96">
            <w:pPr>
              <w:numPr>
                <w:ilvl w:val="1"/>
                <w:numId w:val="16"/>
              </w:numPr>
              <w:ind w:left="82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Klasyczny, umożliwiający obsługę przy pomocy klawiatury i myszy,</w:t>
            </w:r>
          </w:p>
          <w:p w14:paraId="3FA0548A" w14:textId="77777777" w:rsidR="00893C96" w:rsidRPr="00A67D04" w:rsidRDefault="00893C96" w:rsidP="00893C96">
            <w:pPr>
              <w:numPr>
                <w:ilvl w:val="1"/>
                <w:numId w:val="16"/>
              </w:numPr>
              <w:ind w:left="82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Dotykowy umożliwiający sterowanie dotykiem na urządzeniach typu tablet lub monitorach dotykowych.</w:t>
            </w:r>
          </w:p>
          <w:p w14:paraId="04D807A1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Interfejsy użytkownika dostępne w wielu językach do wyboru – w tym polskim i angielskim.</w:t>
            </w:r>
          </w:p>
          <w:p w14:paraId="6EA968A1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741FCAB7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Wbudowany system pomocy w języku polskim.</w:t>
            </w:r>
          </w:p>
          <w:p w14:paraId="02B0D3C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Graficzne środowisko instalacji i konfiguracji dostępne w języku polskim.</w:t>
            </w:r>
          </w:p>
          <w:p w14:paraId="54B95887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Funkcje związane z obsługą komputerów typu tablet, z wbudowanym modułem „uczenia się” pisma użytkownika – obsługa języka polskiego.</w:t>
            </w:r>
          </w:p>
          <w:p w14:paraId="658607B6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Funkcjonalność rozpoznawania mowy, pozwalającą na sterowanie komputerem głosowo, wraz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z modułem „uczenia się” głosu użytkownika.</w:t>
            </w:r>
          </w:p>
          <w:p w14:paraId="61E2CBB3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Możliwość dokonywania bezpłatnych aktualizacji i poprawek w ramach wersji systemu operacyjnego poprzez Internet, mechanizmem udostępnianym przez producenta systemu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 możliwością wyboru instalowanych poprawek oraz mechanizmem sprawdzającym, które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z poprawek są potrzebne.</w:t>
            </w:r>
          </w:p>
          <w:p w14:paraId="54AD7229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1D016A76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5A5DE2FE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Wbudowana zapora internetowa (firewall) dla ochrony połączeń internetowych; zintegrowana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 systemem konsola do zarządzania ustawieniami zapory i regułami IP v4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v6. </w:t>
            </w:r>
          </w:p>
          <w:p w14:paraId="5EDA17F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Wbudowane mechanizmy ochrony antywirusowej i przeciw złośliwemu oprogramowaniu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z zapewnionymi bezpłatnymi aktualizacjami.</w:t>
            </w:r>
          </w:p>
          <w:p w14:paraId="6FD65BEF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Plug&amp;Play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, Wi-Fi).</w:t>
            </w:r>
          </w:p>
          <w:p w14:paraId="0D91CDAC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Funkcjonalność automatycznej zmiany domyślnej drukarki w zależności od sieci, do której podłączony jest komputer.</w:t>
            </w:r>
          </w:p>
          <w:p w14:paraId="2D8BFE0D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6E9E05E5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Rozbudowane, definiowalne polityki bezpieczeństwa – polityki dla systemu operacyjnego i dla wskazanych aplikacji.</w:t>
            </w:r>
          </w:p>
          <w:p w14:paraId="3F5525D7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Możliwość zdalnej automatycznej instalacji, konfiguracji, administrowania oraz aktualizowania systemu, zgodnie z określonymi uprawnieniami poprzez polityki grupowe.   </w:t>
            </w:r>
          </w:p>
          <w:p w14:paraId="4099887D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5D160604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Mechanizm pozwalający użytkownikowi zarejestrowanego w systemie przedsiębiorstwa/instytucji urządzenia na uprawniony dostęp do zasobów tego systemu.</w:t>
            </w:r>
          </w:p>
          <w:p w14:paraId="30F1A2CB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40FF0955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Zintegrowany z systemem operacyjnym moduł synchronizacji komputera z urządzeniami zewnętrznymi.  </w:t>
            </w:r>
          </w:p>
          <w:p w14:paraId="1315D594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Obsługa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standardu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NFC (near field communication).</w:t>
            </w:r>
          </w:p>
          <w:p w14:paraId="47AF3E1F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Możliwość przystosowania stanowiska dla osób niepełnosprawnych (np. słabo widzących). </w:t>
            </w:r>
          </w:p>
          <w:p w14:paraId="28EEFD4F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73789590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Automatyczne występowanie i używanie (wystawianie) certyfikatów PKI X.509.</w:t>
            </w:r>
          </w:p>
          <w:p w14:paraId="740EBBA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Mechanizmy logowania do domeny w oparciu o:</w:t>
            </w:r>
          </w:p>
          <w:p w14:paraId="74421018" w14:textId="77777777" w:rsidR="00893C96" w:rsidRPr="00A67D04" w:rsidRDefault="00893C96" w:rsidP="00893C96">
            <w:pPr>
              <w:numPr>
                <w:ilvl w:val="1"/>
                <w:numId w:val="16"/>
              </w:numPr>
              <w:ind w:left="683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Login i hasło,</w:t>
            </w:r>
          </w:p>
          <w:p w14:paraId="2570507F" w14:textId="77777777" w:rsidR="00893C96" w:rsidRPr="00A67D04" w:rsidRDefault="00893C96" w:rsidP="00893C96">
            <w:pPr>
              <w:numPr>
                <w:ilvl w:val="1"/>
                <w:numId w:val="16"/>
              </w:numPr>
              <w:ind w:left="683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Karty z certyfikatami (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smartcard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14:paraId="60CCE1A4" w14:textId="77777777" w:rsidR="00893C96" w:rsidRPr="00A67D04" w:rsidRDefault="00893C96" w:rsidP="00893C96">
            <w:pPr>
              <w:numPr>
                <w:ilvl w:val="1"/>
                <w:numId w:val="16"/>
              </w:numPr>
              <w:ind w:left="683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Wirtualne karty (logowanie w oparciu o certyfikat chroniony poprzez moduł TPM).</w:t>
            </w:r>
          </w:p>
          <w:p w14:paraId="2EF931B0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Mechanizmy wieloelementowego uwierzytelniania.</w:t>
            </w:r>
          </w:p>
          <w:p w14:paraId="28F3F000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Wsparcie dla uwierzytelniania na bazie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Kerberos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v. 5.</w:t>
            </w:r>
          </w:p>
          <w:p w14:paraId="314AF94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do uwierzytelnienia urządzenia na bazie certyfikatu.</w:t>
            </w:r>
          </w:p>
          <w:p w14:paraId="244A0B5C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dla algorytmów Suite B (RFC 4869).</w:t>
            </w:r>
          </w:p>
          <w:p w14:paraId="47A297D9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Wsparcie wbudowanej zapory ogniowej dla Internet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Key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Exchange v. 2 (IKEv2) dla warstwy transportowej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IPsec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A827FD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Wbudowane narzędzia służące do administracji, do wykonywania kopii zapasowych polityk i ich odtwarzania oraz generowania raportów z ustawień polityk.</w:t>
            </w:r>
          </w:p>
          <w:p w14:paraId="2512EBAE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Wsparcie dla środowisk Java i .NET Framework 4.x – możliwość uruchomienia aplikacji działających we wskazanych środowiskach.</w:t>
            </w:r>
          </w:p>
          <w:p w14:paraId="61E832B9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Wsparcie dla JScript i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VBScript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– możliwość uruchamiania interpretera poleceń.</w:t>
            </w:r>
          </w:p>
          <w:p w14:paraId="23EECC1C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Zdalna pomoc i współdzielenie aplikacji – możliwość zdalnego przejęcia sesji zalogowanego użytkownika celem rozwiązania problemu z komputerem,</w:t>
            </w:r>
          </w:p>
          <w:p w14:paraId="1B190D0A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Rozwiązanie służące do automatycznego zbudowania obrazu systemu wraz z aplikacjami. Obraz systemu służyć ma do automatycznego upowszechnienia systemu operacyjnego inicjowanego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i wykonywanego w całości poprzez sieć komputerową.</w:t>
            </w:r>
          </w:p>
          <w:p w14:paraId="2B15FB52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Rozwiązanie ma umożliwiające wdrożenie nowego obrazu poprzez zdalną instalację.</w:t>
            </w:r>
          </w:p>
          <w:p w14:paraId="0557459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001592AB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Zarządzanie kontami użytkowników sieci oraz urządzeniami sieciowymi tj. drukarki, modemy, woluminy dyskowe, usługi katalogowe.</w:t>
            </w:r>
          </w:p>
          <w:p w14:paraId="56A8514F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Udostępnianie modemu.</w:t>
            </w:r>
          </w:p>
          <w:p w14:paraId="12441D78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5A2B3692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przywracania obrazu plików systemowych do uprzednio zapisanej postaci.</w:t>
            </w:r>
          </w:p>
          <w:p w14:paraId="46D95ECC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Identyfikacja sieci komputerowych, do których jest podłączony system operacyjny, zapamiętywanie ustawień i przypisywanie do min. 3 kategorii bezpieczeństwa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br/>
              <w:t>(z predefiniowanymi odpowiednio do kategorii ustawieniami zapory sieciowej, udostępniania plików itp.).</w:t>
            </w:r>
          </w:p>
          <w:p w14:paraId="1C169732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14:paraId="29B31FE6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Wbudowany mechanizm wirtualizacji typu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hypervisor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, umożliwiający, zgodnie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br/>
              <w:t>z uprawnieniami licencyjnymi, uruchomienie do 4 maszyn wirtualnych.</w:t>
            </w:r>
          </w:p>
          <w:p w14:paraId="57DB8003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Mechanizm szyfrowania dysków wewnętrznych i zewnętrznych z możliwością szyfrowania ograniczonego do danych użytkownika.</w:t>
            </w:r>
          </w:p>
          <w:p w14:paraId="1ACADB8B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Wbudowane w system narzędzie do szyfrowania partycji systemowych komputera,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możliwością przechowywania certyfikatów w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mikrochipie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TPM (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Trusted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Platform Module)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D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wersji minimum 1.2 lub na kluczach pamięci przenośnej USB.</w:t>
            </w:r>
          </w:p>
          <w:p w14:paraId="73551EE9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238FD26C" w14:textId="77777777" w:rsidR="00893C96" w:rsidRPr="00A67D04" w:rsidRDefault="00893C96" w:rsidP="00893C96">
            <w:pPr>
              <w:numPr>
                <w:ilvl w:val="0"/>
                <w:numId w:val="16"/>
              </w:numPr>
              <w:ind w:left="39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Możliwość tworzenia i przechowywania kopii zapasowych kluczy odzyskiwania do szyfrowania partycji w usługach katalogowych.</w:t>
            </w:r>
          </w:p>
          <w:p w14:paraId="5F8843C9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reinstalacji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 systemu.</w:t>
            </w:r>
          </w:p>
        </w:tc>
      </w:tr>
      <w:tr w:rsidR="00893C96" w:rsidRPr="00A67D04" w14:paraId="7BFB5576" w14:textId="77777777" w:rsidTr="007D78EB">
        <w:trPr>
          <w:trHeight w:val="1088"/>
        </w:trPr>
        <w:tc>
          <w:tcPr>
            <w:tcW w:w="1493" w:type="dxa"/>
          </w:tcPr>
          <w:p w14:paraId="77436C18" w14:textId="77777777" w:rsidR="00893C96" w:rsidRPr="00A67D04" w:rsidRDefault="00893C96" w:rsidP="007D7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D7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Gwarancja – zgodnie z wymaganiami i kryteriami</w:t>
            </w:r>
          </w:p>
        </w:tc>
        <w:tc>
          <w:tcPr>
            <w:tcW w:w="7795" w:type="dxa"/>
          </w:tcPr>
          <w:p w14:paraId="7096C99B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Gwarancji jakości producenta:</w:t>
            </w:r>
          </w:p>
          <w:p w14:paraId="63C126EF" w14:textId="77777777" w:rsidR="00893C96" w:rsidRPr="00A67D04" w:rsidRDefault="00893C96" w:rsidP="00893C9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 xml:space="preserve">3 lata gwarancji producenta w trybie </w:t>
            </w:r>
            <w:proofErr w:type="spellStart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onsite</w:t>
            </w:r>
            <w:proofErr w:type="spellEnd"/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3FF80C2" w14:textId="77777777" w:rsidR="00893C96" w:rsidRPr="00A67D04" w:rsidRDefault="00893C96" w:rsidP="00893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sz w:val="18"/>
                <w:szCs w:val="18"/>
              </w:rPr>
              <w:t>Serwis realizowany przez producenta lub certyfikowanego przez producenta inżyniera;</w:t>
            </w:r>
          </w:p>
        </w:tc>
      </w:tr>
    </w:tbl>
    <w:p w14:paraId="60DE42A2" w14:textId="77777777" w:rsidR="005C5B01" w:rsidRDefault="005C5B01">
      <w:pPr>
        <w:rPr>
          <w:rFonts w:ascii="Times New Roman" w:hAnsi="Times New Roman" w:cs="Times New Roman"/>
          <w:b/>
        </w:rPr>
      </w:pPr>
    </w:p>
    <w:p w14:paraId="50BF3CE5" w14:textId="5F51D671" w:rsidR="007D78EB" w:rsidRPr="007D78EB" w:rsidRDefault="005C5B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D78EB">
        <w:rPr>
          <w:rFonts w:ascii="Times New Roman" w:hAnsi="Times New Roman" w:cs="Times New Roman"/>
          <w:b/>
        </w:rPr>
        <w:t xml:space="preserve">. </w:t>
      </w:r>
      <w:r w:rsidR="007D78EB" w:rsidRPr="007D78EB">
        <w:rPr>
          <w:rFonts w:ascii="Times New Roman" w:hAnsi="Times New Roman" w:cs="Times New Roman"/>
          <w:b/>
        </w:rPr>
        <w:t>MONITOR:</w:t>
      </w:r>
    </w:p>
    <w:tbl>
      <w:tblPr>
        <w:tblW w:w="9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8566"/>
      </w:tblGrid>
      <w:tr w:rsidR="007D78EB" w:rsidRPr="007D78EB" w14:paraId="2875BBA0" w14:textId="77777777" w:rsidTr="00957DBA">
        <w:trPr>
          <w:trHeight w:val="307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38FF348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Ekran</w:t>
            </w:r>
          </w:p>
        </w:tc>
        <w:tc>
          <w:tcPr>
            <w:tcW w:w="4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475060B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23,8 cala o rozdzielczości natywnej minimum 1920x1080 pikseli, maksymalny rozmiar piksela 0.275 mm, matryca matowa, pokryta powłoką 3H, technologia matrycy IPS</w:t>
            </w:r>
          </w:p>
        </w:tc>
      </w:tr>
      <w:tr w:rsidR="007D78EB" w:rsidRPr="007D78EB" w14:paraId="3E847617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7ABA49E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Parametry obrazu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ED723C8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Odwzorowanie 16.7 miliona kolorów, kontrast typowy 1000:1,  jasność min. 250 cd/m</w:t>
            </w:r>
            <w:r w:rsidRPr="007D78EB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>2</w:t>
            </w: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, czas reakcji matrycy max. 5ms, kąty widzenia pionowe/poziome minimum 178/178 stopni</w:t>
            </w:r>
          </w:p>
        </w:tc>
      </w:tr>
      <w:tr w:rsidR="007D78EB" w:rsidRPr="007D78EB" w14:paraId="0BA6FEB8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B3204D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Wejścia wideo i inne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4EB22E8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1x DP, 1x DVI-D, 1x D-SUB, wejście/wyjście audio</w:t>
            </w:r>
          </w:p>
        </w:tc>
      </w:tr>
      <w:tr w:rsidR="007D78EB" w:rsidRPr="007D78EB" w14:paraId="1A10DE0D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086838E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Obudowa i  regulacja monitora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371A697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 xml:space="preserve">Pochylenie ekranu w zakresie -5° / +22°(tzw. </w:t>
            </w:r>
            <w:proofErr w:type="spellStart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Tilt</w:t>
            </w:r>
            <w:proofErr w:type="spellEnd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 xml:space="preserve">), zintegrowany zasilacz i głośniki stereo o mocy minimum 2W każdy, możliwość regulacji głośności z menu OSD monitora, złącze </w:t>
            </w:r>
            <w:proofErr w:type="spellStart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Kensington</w:t>
            </w:r>
            <w:proofErr w:type="spellEnd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 xml:space="preserve"> Lock, złącze montażu na ścianie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w standardzie VESA</w:t>
            </w:r>
          </w:p>
        </w:tc>
      </w:tr>
      <w:tr w:rsidR="007D78EB" w:rsidRPr="007D78EB" w14:paraId="63F780DD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423617B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Funkcje zarządzana energią i parametrami wyświetlania obrazu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C5F6D79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 xml:space="preserve">Technologia zapewniająca  zużycie energii przez monitor w trybie </w:t>
            </w:r>
            <w:proofErr w:type="spellStart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power</w:t>
            </w:r>
            <w:proofErr w:type="spellEnd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save</w:t>
            </w:r>
            <w:proofErr w:type="spellEnd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 xml:space="preserve"> na poziomie 0.2W pozwalająca na redukcję ogólnego zużycia energii przez monitor (bez konieczności manualnego wyłączania monitora przez użytkownika), zgodność z normą Energy Star 7.0, zużycie energii przy ustawieniach EPA max. 15W</w:t>
            </w:r>
          </w:p>
        </w:tc>
      </w:tr>
      <w:tr w:rsidR="007D78EB" w:rsidRPr="007D78EB" w14:paraId="7627127B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9178A2F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Menu monitora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71CF622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Regulacja głośności</w:t>
            </w:r>
          </w:p>
          <w:p w14:paraId="7D1B2DA5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Regulacja jasności</w:t>
            </w:r>
          </w:p>
          <w:p w14:paraId="16B31518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Regulacja kontrastu</w:t>
            </w:r>
          </w:p>
          <w:p w14:paraId="6F3D00D3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Regulacja koloru (</w:t>
            </w:r>
            <w:proofErr w:type="spellStart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sRGB</w:t>
            </w:r>
            <w:proofErr w:type="spellEnd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, 5000K, 6500K, 7500K, Użytkownika (R,G,B)</w:t>
            </w:r>
          </w:p>
          <w:p w14:paraId="125586F5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Menu w języku polskim oraz angielskim.</w:t>
            </w:r>
          </w:p>
        </w:tc>
      </w:tr>
      <w:tr w:rsidR="007D78EB" w:rsidRPr="007D78EB" w14:paraId="199E7D86" w14:textId="77777777" w:rsidTr="00957DBA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3FD02B3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Kable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C5D7D59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 xml:space="preserve">kabel sygnałowy cyfrowy o długości minimum 1.8m, kabel zasilający o długości minimum 1,8m, kabel audio </w:t>
            </w:r>
          </w:p>
        </w:tc>
      </w:tr>
      <w:tr w:rsidR="007D78EB" w:rsidRPr="007D78EB" w14:paraId="4C34FEA3" w14:textId="77777777" w:rsidTr="00D26744">
        <w:trPr>
          <w:trHeight w:val="307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0424E60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AC5AAC4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Gwarancja 36 miesięcy</w:t>
            </w:r>
          </w:p>
        </w:tc>
      </w:tr>
      <w:tr w:rsidR="007D78EB" w:rsidRPr="007D78EB" w14:paraId="7B457C2B" w14:textId="77777777" w:rsidTr="00D26744">
        <w:trPr>
          <w:trHeight w:val="307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19A076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Certyfikaty i normy, dokumentacja</w:t>
            </w:r>
          </w:p>
        </w:tc>
        <w:tc>
          <w:tcPr>
            <w:tcW w:w="4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2DA242" w14:textId="77777777" w:rsidR="007D78EB" w:rsidRPr="008B0CD7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CD7">
              <w:rPr>
                <w:rFonts w:ascii="Times New Roman" w:hAnsi="Times New Roman" w:cs="Times New Roman"/>
                <w:sz w:val="18"/>
                <w:szCs w:val="18"/>
              </w:rPr>
              <w:t>-Klasa energetyczna A+</w:t>
            </w:r>
          </w:p>
          <w:p w14:paraId="43B6C48C" w14:textId="04B42B64" w:rsidR="007D78EB" w:rsidRPr="008B0CD7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CD7">
              <w:rPr>
                <w:rFonts w:ascii="Times New Roman" w:hAnsi="Times New Roman" w:cs="Times New Roman"/>
                <w:sz w:val="18"/>
                <w:szCs w:val="18"/>
              </w:rPr>
              <w:t>-TCO 7.0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równoważny)</w:t>
            </w:r>
          </w:p>
          <w:p w14:paraId="559F1164" w14:textId="130F9D6F" w:rsidR="007D78EB" w:rsidRPr="00BA5054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5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BA5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Epeat</w:t>
            </w:r>
            <w:proofErr w:type="spellEnd"/>
            <w:r w:rsidRPr="00BA5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Bronze</w:t>
            </w:r>
            <w:r w:rsidR="008B0CD7" w:rsidRPr="00BA5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lub</w:t>
            </w:r>
            <w:proofErr w:type="spellEnd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równoważny</w:t>
            </w:r>
            <w:proofErr w:type="spellEnd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526AFDB2" w14:textId="0C2FF5A1" w:rsidR="007D78EB" w:rsidRPr="008B0CD7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-TÜV Low Blue Light Certified</w:t>
            </w:r>
            <w:r w:rsidR="008B0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lub</w:t>
            </w:r>
            <w:proofErr w:type="spellEnd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równoważny</w:t>
            </w:r>
            <w:proofErr w:type="spellEnd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6D9383BB" w14:textId="32F6FEB5" w:rsidR="007D78EB" w:rsidRPr="008B0CD7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-TÜV Flicker Free Certified</w:t>
            </w:r>
            <w:r w:rsidR="008B0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lub</w:t>
            </w:r>
            <w:proofErr w:type="spellEnd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równoważny</w:t>
            </w:r>
            <w:proofErr w:type="spellEnd"/>
            <w:r w:rsidR="008B0CD7" w:rsidRPr="00BA5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4F31969E" w14:textId="4896284A" w:rsidR="007D78EB" w:rsidRPr="008B0CD7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-CE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6C04A3" w14:textId="1FD839CB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-ISO9241-307(klasa I)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równoważny)</w:t>
            </w:r>
          </w:p>
          <w:p w14:paraId="16FAC7DF" w14:textId="0AC319EB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RoHS</w:t>
            </w:r>
            <w:proofErr w:type="spellEnd"/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, WEEE</w:t>
            </w:r>
            <w:r w:rsidR="008B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CD7">
              <w:rPr>
                <w:rFonts w:ascii="Times New Roman" w:eastAsia="Times New Roman" w:hAnsi="Times New Roman" w:cs="Times New Roman"/>
                <w:sz w:val="18"/>
                <w:szCs w:val="18"/>
              </w:rPr>
              <w:t>(lub równoważny)</w:t>
            </w:r>
          </w:p>
          <w:p w14:paraId="2DD263A5" w14:textId="77777777" w:rsidR="007D78EB" w:rsidRPr="007D78EB" w:rsidRDefault="007D78EB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sz w:val="18"/>
                <w:szCs w:val="18"/>
              </w:rPr>
              <w:t>-Instrukcja obsługi monitora</w:t>
            </w:r>
          </w:p>
        </w:tc>
      </w:tr>
    </w:tbl>
    <w:p w14:paraId="33B9658C" w14:textId="77777777" w:rsidR="00E34C4B" w:rsidRDefault="00E34C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06" w:type="dxa"/>
        <w:tblLook w:val="04A0" w:firstRow="1" w:lastRow="0" w:firstColumn="1" w:lastColumn="0" w:noHBand="0" w:noVBand="1"/>
      </w:tblPr>
      <w:tblGrid>
        <w:gridCol w:w="1448"/>
        <w:gridCol w:w="8358"/>
      </w:tblGrid>
      <w:tr w:rsidR="007D78EB" w:rsidRPr="00A67D04" w14:paraId="1DB370EB" w14:textId="77777777" w:rsidTr="00D26744">
        <w:trPr>
          <w:trHeight w:val="258"/>
        </w:trPr>
        <w:tc>
          <w:tcPr>
            <w:tcW w:w="1448" w:type="dxa"/>
            <w:vAlign w:val="center"/>
          </w:tcPr>
          <w:p w14:paraId="6A79834C" w14:textId="77777777" w:rsidR="007D78EB" w:rsidRPr="007D78EB" w:rsidRDefault="007D78EB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8358" w:type="dxa"/>
            <w:vAlign w:val="center"/>
          </w:tcPr>
          <w:p w14:paraId="52AEF9D6" w14:textId="77777777" w:rsidR="007D78EB" w:rsidRPr="00A67D04" w:rsidRDefault="007D78EB" w:rsidP="00957DB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Klawiatura USB w układzie polskim programisty (105 klawiszy) z kablem o długości min. 1,8 m.</w:t>
            </w:r>
          </w:p>
        </w:tc>
      </w:tr>
      <w:tr w:rsidR="007D78EB" w:rsidRPr="00A67D04" w14:paraId="73EDD2B6" w14:textId="77777777" w:rsidTr="00D26744">
        <w:trPr>
          <w:trHeight w:val="258"/>
        </w:trPr>
        <w:tc>
          <w:tcPr>
            <w:tcW w:w="1448" w:type="dxa"/>
            <w:vAlign w:val="center"/>
          </w:tcPr>
          <w:p w14:paraId="07FFA99D" w14:textId="77777777" w:rsidR="007D78EB" w:rsidRPr="007D78EB" w:rsidRDefault="007D78EB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8358" w:type="dxa"/>
            <w:vAlign w:val="center"/>
          </w:tcPr>
          <w:p w14:paraId="761A8F06" w14:textId="77777777" w:rsidR="007D78EB" w:rsidRPr="00A67D04" w:rsidRDefault="007D78EB" w:rsidP="00957DB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Mysz optyczna USB z klawiszami oraz rolką (</w:t>
            </w:r>
            <w:proofErr w:type="spellStart"/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scroll</w:t>
            </w:r>
            <w:proofErr w:type="spellEnd"/>
            <w:r w:rsidRPr="00A67D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z kablem o długości min. 1,8 m.</w:t>
            </w:r>
          </w:p>
        </w:tc>
      </w:tr>
    </w:tbl>
    <w:p w14:paraId="05B981F0" w14:textId="31150731" w:rsidR="00D26744" w:rsidRDefault="00D26744">
      <w:pPr>
        <w:rPr>
          <w:rFonts w:ascii="Times New Roman" w:hAnsi="Times New Roman" w:cs="Times New Roman"/>
          <w:sz w:val="24"/>
          <w:szCs w:val="24"/>
        </w:rPr>
      </w:pPr>
    </w:p>
    <w:p w14:paraId="0EC1B7FF" w14:textId="38BC7945" w:rsidR="005C5B01" w:rsidRDefault="005C5B01">
      <w:pPr>
        <w:rPr>
          <w:rFonts w:ascii="Times New Roman" w:hAnsi="Times New Roman" w:cs="Times New Roman"/>
          <w:sz w:val="24"/>
          <w:szCs w:val="24"/>
        </w:rPr>
      </w:pPr>
    </w:p>
    <w:p w14:paraId="3185186B" w14:textId="5A069E3B" w:rsidR="005C5B01" w:rsidRDefault="005C5B01">
      <w:pPr>
        <w:rPr>
          <w:rFonts w:ascii="Times New Roman" w:hAnsi="Times New Roman" w:cs="Times New Roman"/>
          <w:sz w:val="24"/>
          <w:szCs w:val="24"/>
        </w:rPr>
      </w:pPr>
    </w:p>
    <w:p w14:paraId="4AF123B6" w14:textId="1FF3D4A3" w:rsidR="005C5B01" w:rsidRDefault="005C5B01">
      <w:pPr>
        <w:rPr>
          <w:rFonts w:ascii="Times New Roman" w:hAnsi="Times New Roman" w:cs="Times New Roman"/>
          <w:sz w:val="24"/>
          <w:szCs w:val="24"/>
        </w:rPr>
      </w:pPr>
    </w:p>
    <w:p w14:paraId="68312AAF" w14:textId="77777777" w:rsidR="005C5B01" w:rsidRDefault="005C5B01">
      <w:pPr>
        <w:rPr>
          <w:rFonts w:ascii="Times New Roman" w:hAnsi="Times New Roman" w:cs="Times New Roman"/>
          <w:sz w:val="24"/>
          <w:szCs w:val="24"/>
        </w:rPr>
      </w:pPr>
    </w:p>
    <w:p w14:paraId="14369886" w14:textId="1BF26DE8" w:rsidR="005C5B01" w:rsidRPr="005C5B01" w:rsidRDefault="005C5B01">
      <w:pPr>
        <w:rPr>
          <w:rFonts w:ascii="Times New Roman" w:hAnsi="Times New Roman" w:cs="Times New Roman"/>
          <w:b/>
        </w:rPr>
      </w:pPr>
      <w:r w:rsidRPr="005C5B01">
        <w:rPr>
          <w:rFonts w:ascii="Times New Roman" w:hAnsi="Times New Roman" w:cs="Times New Roman"/>
          <w:b/>
        </w:rPr>
        <w:lastRenderedPageBreak/>
        <w:t>3. KOMPUTER PRZENOŚNY (LAPTOP):</w:t>
      </w:r>
    </w:p>
    <w:tbl>
      <w:tblPr>
        <w:tblpPr w:leftFromText="141" w:rightFromText="141" w:vertAnchor="page" w:horzAnchor="margin" w:tblpY="181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8732"/>
      </w:tblGrid>
      <w:tr w:rsidR="005C5B01" w:rsidRPr="00515FBA" w14:paraId="7589CA55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84E7" w14:textId="77777777" w:rsidR="005C5B01" w:rsidRPr="005C5B01" w:rsidRDefault="005C5B01" w:rsidP="005C5B01">
            <w:pPr>
              <w:suppressLineNumbers/>
              <w:suppressAutoHyphens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6550D" w14:textId="77777777" w:rsidR="005C5B01" w:rsidRPr="005C5B01" w:rsidRDefault="005C5B01" w:rsidP="005C5B01">
            <w:pPr>
              <w:suppressLineNumbers/>
              <w:suppressAutoHyphens/>
              <w:ind w:right="2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B0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Parametry laptopy:</w:t>
            </w:r>
          </w:p>
        </w:tc>
      </w:tr>
      <w:tr w:rsidR="005C5B01" w:rsidRPr="009E48D8" w14:paraId="5FE7B709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40D66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2D8E5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sz w:val="18"/>
                <w:szCs w:val="18"/>
              </w:rPr>
              <w:t xml:space="preserve">Typ procesora: </w:t>
            </w: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wielordzeniowy Procesor 64 bitowy o architekturze x86</w:t>
            </w:r>
          </w:p>
        </w:tc>
      </w:tr>
      <w:tr w:rsidR="005C5B01" w:rsidRPr="009E48D8" w14:paraId="39CE24AD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5B932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EA6B3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Pamięć: minimum 4 GB RAM</w:t>
            </w:r>
          </w:p>
        </w:tc>
      </w:tr>
      <w:tr w:rsidR="005C5B01" w:rsidRPr="009E48D8" w14:paraId="2EC7CCF9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1E03B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41A0A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sz w:val="18"/>
                <w:szCs w:val="18"/>
              </w:rPr>
              <w:t>Dysk</w:t>
            </w:r>
            <w:r w:rsidRPr="005C5B0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minimum 240 GB SSD</w:t>
            </w:r>
          </w:p>
        </w:tc>
      </w:tr>
      <w:tr w:rsidR="005C5B01" w:rsidRPr="009E48D8" w14:paraId="79BC0104" w14:textId="77777777" w:rsidTr="005C5B01">
        <w:trPr>
          <w:cantSplit/>
          <w:trHeight w:val="5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F300B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B2E9B1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Złącza min. Wyjście D-SUB lub DVI lub HDMI lub </w:t>
            </w:r>
            <w:proofErr w:type="spellStart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DisplayPort</w:t>
            </w:r>
            <w:proofErr w:type="spellEnd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, Minimum 1x USB2.0, 1x USB3.0</w:t>
            </w:r>
          </w:p>
        </w:tc>
      </w:tr>
      <w:tr w:rsidR="005C5B01" w:rsidRPr="009E48D8" w14:paraId="52271A05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FEEDD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B6A3B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Wyjście słuchawkowe/wejście mikrofonowe</w:t>
            </w:r>
          </w:p>
        </w:tc>
      </w:tr>
      <w:tr w:rsidR="005C5B01" w:rsidRPr="009E48D8" w14:paraId="443C57A3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21AF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F17AF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Dźwięk: Karta dźwiękowa zintegrowana, wbudowane głośniki oraz mikrofon</w:t>
            </w:r>
          </w:p>
        </w:tc>
      </w:tr>
      <w:tr w:rsidR="005C5B01" w:rsidRPr="009E48D8" w14:paraId="705CF607" w14:textId="77777777" w:rsidTr="005C5B01">
        <w:trPr>
          <w:cantSplit/>
          <w:trHeight w:val="2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AD17E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3C158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Wbudowana karta graficzna, kamera wbudowana w ramkę ekranu</w:t>
            </w:r>
          </w:p>
        </w:tc>
      </w:tr>
      <w:tr w:rsidR="005C5B01" w:rsidRPr="009E48D8" w14:paraId="1BE0A184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75910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091A7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Oryginalny zasilac</w:t>
            </w:r>
            <w:bookmarkStart w:id="0" w:name="_GoBack"/>
            <w:bookmarkEnd w:id="0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z producenta notebooka w zestawie</w:t>
            </w:r>
          </w:p>
        </w:tc>
      </w:tr>
      <w:tr w:rsidR="005C5B01" w:rsidRPr="009E48D8" w14:paraId="7ADB3546" w14:textId="77777777" w:rsidTr="005C5B01">
        <w:trPr>
          <w:cantSplit/>
          <w:trHeight w:val="3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1035F" w14:textId="77777777" w:rsidR="005C5B01" w:rsidRPr="005C5B01" w:rsidRDefault="005C5B01" w:rsidP="005C5B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B12C1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sz w:val="18"/>
                <w:szCs w:val="18"/>
              </w:rPr>
              <w:t xml:space="preserve">Matryca max </w:t>
            </w: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15.6”</w:t>
            </w:r>
          </w:p>
        </w:tc>
      </w:tr>
      <w:tr w:rsidR="005C5B01" w:rsidRPr="009E48D8" w14:paraId="52EEA2EC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7C35A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2E3687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Bateria Li-</w:t>
            </w:r>
            <w:proofErr w:type="spellStart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Ion</w:t>
            </w:r>
            <w:proofErr w:type="spellEnd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, czas pracy min. 2,5 h;</w:t>
            </w:r>
          </w:p>
        </w:tc>
      </w:tr>
      <w:tr w:rsidR="005C5B01" w:rsidRPr="009E48D8" w14:paraId="3A5E8ED3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D1552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7BF9B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Czytnik kart pamięci</w:t>
            </w:r>
          </w:p>
        </w:tc>
      </w:tr>
      <w:tr w:rsidR="005C5B01" w:rsidRPr="009E48D8" w14:paraId="55A03F6A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A159C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3BDD29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Karta sieciowa 10/100/1000 </w:t>
            </w:r>
            <w:proofErr w:type="spellStart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Mb</w:t>
            </w:r>
            <w:proofErr w:type="spellEnd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/s</w:t>
            </w:r>
          </w:p>
        </w:tc>
      </w:tr>
      <w:tr w:rsidR="005C5B01" w:rsidRPr="009E48D8" w14:paraId="3C36BBEA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DB752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EC19F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5B0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WiFi</w:t>
            </w:r>
            <w:proofErr w:type="spellEnd"/>
            <w:r w:rsidRPr="005C5B0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b/g/n </w:t>
            </w:r>
          </w:p>
        </w:tc>
      </w:tr>
      <w:tr w:rsidR="005C5B01" w:rsidRPr="009E48D8" w14:paraId="000818DF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E0F8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C5B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15.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A3F38" w14:textId="77777777" w:rsidR="005C5B01" w:rsidRPr="005C5B01" w:rsidRDefault="005C5B01" w:rsidP="005C5B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Łączność: Port 1 </w:t>
            </w:r>
            <w:proofErr w:type="spellStart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Gbit</w:t>
            </w:r>
            <w:proofErr w:type="spellEnd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LAN  RJ-45 - wbudowany</w:t>
            </w:r>
          </w:p>
        </w:tc>
      </w:tr>
      <w:tr w:rsidR="005C5B01" w:rsidRPr="009E48D8" w14:paraId="4FE8E0A6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EC81A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F63EA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Klawiatura </w:t>
            </w:r>
            <w:proofErr w:type="spellStart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qwerty</w:t>
            </w:r>
            <w:proofErr w:type="spellEnd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polem numerycznym</w:t>
            </w:r>
          </w:p>
        </w:tc>
      </w:tr>
      <w:tr w:rsidR="005C5B01" w:rsidRPr="009E48D8" w14:paraId="73412997" w14:textId="77777777" w:rsidTr="005C5B01">
        <w:trPr>
          <w:cantSplit/>
          <w:trHeight w:val="2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F1593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B7700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Wielodotykowy </w:t>
            </w:r>
            <w:proofErr w:type="spellStart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touchpad</w:t>
            </w:r>
            <w:proofErr w:type="spellEnd"/>
          </w:p>
        </w:tc>
      </w:tr>
      <w:tr w:rsidR="005C5B01" w:rsidRPr="009E48D8" w14:paraId="418543D6" w14:textId="77777777" w:rsidTr="005C5B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589F5" w14:textId="77777777" w:rsidR="005C5B01" w:rsidRPr="005C5B01" w:rsidRDefault="005C5B01" w:rsidP="005C5B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A3878" w14:textId="77777777" w:rsidR="005C5B01" w:rsidRPr="005C5B01" w:rsidRDefault="005C5B01" w:rsidP="005C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Zainstalowany system operacyjny w wersji polskiej systemu  z nieograniczoną czasowo licencją na użytkowanie, system operacyjny musi poprawnie współpracować z pozostałym oprogramowaniem aplikacyjnym (między innymi: Microsoft </w:t>
            </w:r>
            <w:proofErr w:type="spellStart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Teams</w:t>
            </w:r>
            <w:proofErr w:type="spellEnd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Skype, przeglądarki Internetowe Chrome, Mozilla </w:t>
            </w:r>
            <w:proofErr w:type="spellStart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Firefox</w:t>
            </w:r>
            <w:proofErr w:type="spellEnd"/>
            <w:r w:rsidRPr="005C5B01">
              <w:rPr>
                <w:rFonts w:ascii="Times New Roman" w:hAnsi="Times New Roman" w:cs="Times New Roman"/>
                <w:bCs/>
                <w:sz w:val="18"/>
                <w:szCs w:val="18"/>
              </w:rPr>
              <w:t>, Opera).</w:t>
            </w:r>
          </w:p>
        </w:tc>
      </w:tr>
    </w:tbl>
    <w:p w14:paraId="63D26F09" w14:textId="5A237BBE" w:rsidR="005C5B01" w:rsidRDefault="005C5B01" w:rsidP="00D26744">
      <w:pPr>
        <w:rPr>
          <w:rFonts w:ascii="Times New Roman" w:hAnsi="Times New Roman" w:cs="Times New Roman"/>
          <w:sz w:val="24"/>
          <w:szCs w:val="24"/>
        </w:rPr>
      </w:pPr>
    </w:p>
    <w:p w14:paraId="38BA845E" w14:textId="46F5EEAE" w:rsidR="00E34C4B" w:rsidRDefault="00E34C4B" w:rsidP="00D2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Zapoznałem/łam/liśmy się z opisem przedmiotu zamówienia.</w:t>
      </w:r>
    </w:p>
    <w:p w14:paraId="6674DC1E" w14:textId="77777777" w:rsidR="00D26744" w:rsidRPr="004B2A6C" w:rsidRDefault="00D26744" w:rsidP="00D26744">
      <w:pPr>
        <w:rPr>
          <w:rFonts w:ascii="Times New Roman" w:hAnsi="Times New Roman" w:cs="Times New Roman"/>
          <w:sz w:val="24"/>
          <w:szCs w:val="24"/>
        </w:rPr>
      </w:pPr>
    </w:p>
    <w:p w14:paraId="2C2D602A" w14:textId="77777777" w:rsidR="00E34C4B" w:rsidRPr="004B2A6C" w:rsidRDefault="00E34C4B" w:rsidP="00E34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13CD7241" w14:textId="126C4F20" w:rsidR="00E34C4B" w:rsidRPr="004B2A6C" w:rsidRDefault="00E34C4B" w:rsidP="00BA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</w:p>
    <w:sectPr w:rsidR="00E34C4B" w:rsidRPr="004B2A6C" w:rsidSect="00B57F85">
      <w:headerReference w:type="default" r:id="rId10"/>
      <w:footerReference w:type="default" r:id="rId11"/>
      <w:pgSz w:w="11906" w:h="16838"/>
      <w:pgMar w:top="993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C1F24" w14:textId="77777777" w:rsidR="00F11858" w:rsidRDefault="00F11858" w:rsidP="009A0EF2">
      <w:pPr>
        <w:spacing w:after="0" w:line="240" w:lineRule="auto"/>
      </w:pPr>
      <w:r>
        <w:separator/>
      </w:r>
    </w:p>
  </w:endnote>
  <w:endnote w:type="continuationSeparator" w:id="0">
    <w:p w14:paraId="3D7E8599" w14:textId="77777777" w:rsidR="00F11858" w:rsidRDefault="00F11858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F9FA" w14:textId="77777777" w:rsidR="004746D3" w:rsidRPr="009F127A" w:rsidRDefault="004746D3" w:rsidP="004746D3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publicznego </w:t>
    </w:r>
    <w:r w:rsidRPr="009F127A">
      <w:rPr>
        <w:rFonts w:ascii="Times New Roman" w:hAnsi="Times New Roman" w:cs="Times New Roman"/>
        <w:color w:val="000000" w:themeColor="text1"/>
        <w:sz w:val="20"/>
      </w:rPr>
      <w:t>pn. „Zakup i dostawa sprzętu komputerowego oraz urządzeń biurowych dla Centrum Usług Wspólnych”</w:t>
    </w:r>
    <w:r w:rsidRPr="009F127A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14:paraId="31BDD373" w14:textId="77777777" w:rsidR="004746D3" w:rsidRDefault="004746D3">
    <w:pPr>
      <w:pStyle w:val="Stopka"/>
    </w:pPr>
  </w:p>
  <w:p w14:paraId="5A659E45" w14:textId="77777777" w:rsidR="004746D3" w:rsidRDefault="00474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C4C6" w14:textId="77777777" w:rsidR="00F11858" w:rsidRDefault="00F11858" w:rsidP="009A0EF2">
      <w:pPr>
        <w:spacing w:after="0" w:line="240" w:lineRule="auto"/>
      </w:pPr>
      <w:r>
        <w:separator/>
      </w:r>
    </w:p>
  </w:footnote>
  <w:footnote w:type="continuationSeparator" w:id="0">
    <w:p w14:paraId="1F36A409" w14:textId="77777777" w:rsidR="00F11858" w:rsidRDefault="00F11858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BBDD" w14:textId="77777777" w:rsidR="009A0EF2" w:rsidRPr="004746D3" w:rsidRDefault="009A0EF2" w:rsidP="009A0EF2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4746D3">
      <w:rPr>
        <w:rFonts w:ascii="Tahoma" w:hAnsi="Tahoma" w:cs="Tahoma"/>
        <w:color w:val="000000" w:themeColor="text1"/>
        <w:sz w:val="20"/>
        <w:szCs w:val="20"/>
      </w:rPr>
      <w:t>Załącznik nr 7 do SIWZ WE.271.</w:t>
    </w:r>
    <w:r w:rsidR="004B2A6C" w:rsidRPr="004746D3">
      <w:rPr>
        <w:rFonts w:ascii="Tahoma" w:hAnsi="Tahoma" w:cs="Tahoma"/>
        <w:color w:val="000000" w:themeColor="text1"/>
        <w:sz w:val="20"/>
        <w:szCs w:val="20"/>
      </w:rPr>
      <w:t>1.3.2020</w:t>
    </w:r>
  </w:p>
  <w:p w14:paraId="524ADCDC" w14:textId="77777777" w:rsidR="009A0EF2" w:rsidRDefault="009A0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0E86"/>
    <w:multiLevelType w:val="hybridMultilevel"/>
    <w:tmpl w:val="3112C586"/>
    <w:lvl w:ilvl="0" w:tplc="4582EB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4B4"/>
    <w:multiLevelType w:val="hybridMultilevel"/>
    <w:tmpl w:val="70CA4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F2"/>
    <w:rsid w:val="000518F7"/>
    <w:rsid w:val="000E41BD"/>
    <w:rsid w:val="00196CD1"/>
    <w:rsid w:val="0023402F"/>
    <w:rsid w:val="00287600"/>
    <w:rsid w:val="004746D3"/>
    <w:rsid w:val="00495E51"/>
    <w:rsid w:val="004B2A6C"/>
    <w:rsid w:val="00547460"/>
    <w:rsid w:val="005C5B01"/>
    <w:rsid w:val="007D78EB"/>
    <w:rsid w:val="00893C96"/>
    <w:rsid w:val="008B0CD7"/>
    <w:rsid w:val="009A0EF2"/>
    <w:rsid w:val="00A62E36"/>
    <w:rsid w:val="00A87AFA"/>
    <w:rsid w:val="00AD6F1D"/>
    <w:rsid w:val="00B4102F"/>
    <w:rsid w:val="00B57F85"/>
    <w:rsid w:val="00BA5054"/>
    <w:rsid w:val="00BC6520"/>
    <w:rsid w:val="00C2643D"/>
    <w:rsid w:val="00D26744"/>
    <w:rsid w:val="00D96022"/>
    <w:rsid w:val="00DB5AAC"/>
    <w:rsid w:val="00E34C4B"/>
    <w:rsid w:val="00E531D9"/>
    <w:rsid w:val="00F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922540"/>
  <w15:docId w15:val="{249DF5FF-C3D2-45FE-AC1D-8539D4B6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1,Numerowanie,List Paragraph,Akapit z listą BS,Kolorowa lista — akcent 11,Akapit normalny,List Paragraph2,CW_Lista,lp1,Preambuła,Dot pt,F5 List Paragraph,Recommendation,List Paragraph11,Odstavec"/>
    <w:basedOn w:val="Normalny"/>
    <w:link w:val="AkapitzlistZnak"/>
    <w:uiPriority w:val="99"/>
    <w:qFormat/>
    <w:rsid w:val="009A0EF2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1 Znak,Numerowanie Znak,List Paragraph Znak,Akapit z listą BS Znak,Kolorowa lista — akcent 11 Znak,Akapit normalny Znak,List Paragraph2 Znak,CW_Lista Znak,lp1 Znak,Preambuła Znak"/>
    <w:link w:val="Akapitzlist"/>
    <w:uiPriority w:val="99"/>
    <w:locked/>
    <w:rsid w:val="009A0EF2"/>
  </w:style>
  <w:style w:type="paragraph" w:styleId="Nagwek">
    <w:name w:val="header"/>
    <w:basedOn w:val="Normalny"/>
    <w:link w:val="NagwekZnak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0EF2"/>
  </w:style>
  <w:style w:type="paragraph" w:styleId="Stopka">
    <w:name w:val="footer"/>
    <w:basedOn w:val="Normalny"/>
    <w:link w:val="Stopka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F2"/>
  </w:style>
  <w:style w:type="paragraph" w:styleId="Tekstdymka">
    <w:name w:val="Balloon Text"/>
    <w:basedOn w:val="Normalny"/>
    <w:link w:val="TekstdymkaZnak"/>
    <w:uiPriority w:val="99"/>
    <w:semiHidden/>
    <w:unhideWhenUsed/>
    <w:rsid w:val="009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93C96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7D78E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product-find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peat.net/?category=pcsdisplay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2849</Words>
  <Characters>17098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21</cp:revision>
  <dcterms:created xsi:type="dcterms:W3CDTF">2019-09-11T07:49:00Z</dcterms:created>
  <dcterms:modified xsi:type="dcterms:W3CDTF">2020-11-06T12:14:00Z</dcterms:modified>
</cp:coreProperties>
</file>