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42B" w:rsidRDefault="00C8542B" w:rsidP="00C8542B">
      <w:pPr>
        <w:pStyle w:val="Tekstpodstawowywcity"/>
        <w:spacing w:line="276" w:lineRule="auto"/>
        <w:ind w:left="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ZARZĄDZENIE NR 701 /2020</w:t>
      </w:r>
    </w:p>
    <w:p w:rsidR="00C8542B" w:rsidRDefault="00C8542B" w:rsidP="00C8542B">
      <w:pPr>
        <w:pStyle w:val="Tekstpodstawowywcity"/>
        <w:spacing w:line="276" w:lineRule="auto"/>
        <w:ind w:left="0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C8542B" w:rsidRDefault="00C8542B" w:rsidP="00C8542B">
      <w:pPr>
        <w:pStyle w:val="Tekstpodstawowywcity"/>
        <w:spacing w:line="276" w:lineRule="auto"/>
        <w:ind w:left="0"/>
        <w:jc w:val="center"/>
        <w:rPr>
          <w:b/>
          <w:sz w:val="24"/>
        </w:rPr>
      </w:pPr>
    </w:p>
    <w:p w:rsidR="00C8542B" w:rsidRDefault="00C8542B" w:rsidP="00C8542B">
      <w:pPr>
        <w:pStyle w:val="Tekstpodstawowywcity"/>
        <w:spacing w:line="276" w:lineRule="auto"/>
        <w:ind w:left="0"/>
        <w:jc w:val="center"/>
        <w:rPr>
          <w:sz w:val="24"/>
        </w:rPr>
      </w:pP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dnia 02 listopada 2020 r.</w:t>
      </w:r>
    </w:p>
    <w:p w:rsidR="00C8542B" w:rsidRDefault="00C8542B" w:rsidP="00C8542B">
      <w:pPr>
        <w:pStyle w:val="Tekstpodstawowywcity"/>
        <w:spacing w:line="276" w:lineRule="auto"/>
        <w:jc w:val="center"/>
        <w:rPr>
          <w:b/>
          <w:sz w:val="24"/>
        </w:rPr>
      </w:pPr>
    </w:p>
    <w:p w:rsidR="00C8542B" w:rsidRPr="00946853" w:rsidRDefault="00C8542B" w:rsidP="00C8542B">
      <w:pPr>
        <w:spacing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ustalenia stawek opłat z tytułu dzierżawy gruntów położonych w Świnoujściu wzdłuż ulicy Wojska Polskiego i Marynarki Wojennej</w:t>
      </w:r>
    </w:p>
    <w:p w:rsidR="00C8542B" w:rsidRDefault="00C8542B" w:rsidP="00C8542B">
      <w:pPr>
        <w:pStyle w:val="Tekstpodstawowywcity"/>
        <w:spacing w:line="276" w:lineRule="auto"/>
        <w:ind w:left="0"/>
        <w:rPr>
          <w:b/>
          <w:sz w:val="24"/>
        </w:rPr>
      </w:pPr>
    </w:p>
    <w:p w:rsidR="00C8542B" w:rsidRDefault="00C8542B" w:rsidP="00C8542B">
      <w:pPr>
        <w:pStyle w:val="Tekstpodstawowywcity"/>
        <w:spacing w:line="276" w:lineRule="auto"/>
        <w:ind w:left="0"/>
        <w:rPr>
          <w:b/>
          <w:sz w:val="24"/>
        </w:rPr>
      </w:pPr>
    </w:p>
    <w:p w:rsidR="00C8542B" w:rsidRPr="000F5328" w:rsidRDefault="00C8542B" w:rsidP="00C8542B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7C5E67">
        <w:rPr>
          <w:sz w:val="24"/>
          <w:szCs w:val="24"/>
        </w:rPr>
        <w:t>Na</w:t>
      </w:r>
      <w:r>
        <w:rPr>
          <w:sz w:val="24"/>
          <w:szCs w:val="24"/>
        </w:rPr>
        <w:t xml:space="preserve"> podstawie art. 30 ust. 2 pkt 3 ustawy z dnia 8 marca 1990r. o samorządzie gminnym (tj. 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2020r., poz. 713 ze zm.), art. 23</w:t>
      </w:r>
      <w:r w:rsidRPr="007C5E67">
        <w:rPr>
          <w:sz w:val="24"/>
          <w:szCs w:val="24"/>
        </w:rPr>
        <w:t xml:space="preserve"> ust. 1</w:t>
      </w:r>
      <w:r>
        <w:rPr>
          <w:sz w:val="24"/>
          <w:szCs w:val="24"/>
        </w:rPr>
        <w:t xml:space="preserve"> i art. 25 ust. 1</w:t>
      </w:r>
      <w:r w:rsidRPr="007C5E67">
        <w:rPr>
          <w:sz w:val="24"/>
          <w:szCs w:val="24"/>
        </w:rPr>
        <w:t xml:space="preserve"> ustawy z dnia 21 sierpnia 1997 r. o gospodarce</w:t>
      </w:r>
      <w:r>
        <w:rPr>
          <w:sz w:val="24"/>
          <w:szCs w:val="24"/>
        </w:rPr>
        <w:t xml:space="preserve"> nieruchomościami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2020 r. poz. 65 ze zm.) zarządzam, co następuje</w:t>
      </w:r>
      <w:r w:rsidRPr="000F5328">
        <w:rPr>
          <w:sz w:val="24"/>
          <w:szCs w:val="24"/>
        </w:rPr>
        <w:t>:</w:t>
      </w:r>
    </w:p>
    <w:p w:rsidR="00C8542B" w:rsidRDefault="00C8542B" w:rsidP="00C8542B">
      <w:pPr>
        <w:pStyle w:val="Textbodyindent"/>
        <w:spacing w:line="276" w:lineRule="auto"/>
        <w:rPr>
          <w:b/>
        </w:rPr>
      </w:pPr>
    </w:p>
    <w:p w:rsidR="00C8542B" w:rsidRDefault="00C8542B" w:rsidP="00BF4D37">
      <w:pPr>
        <w:pStyle w:val="Textbodyindent"/>
        <w:spacing w:line="276" w:lineRule="auto"/>
        <w:ind w:firstLine="708"/>
      </w:pPr>
      <w:r>
        <w:rPr>
          <w:b/>
        </w:rPr>
        <w:t>§ 1. </w:t>
      </w:r>
      <w:r w:rsidRPr="00102439">
        <w:t>1.</w:t>
      </w:r>
      <w:r>
        <w:t xml:space="preserve"> W nawiązaniu do Rozporządzenia Ministra Zdrowia z dnia 20 marca 2020 r. </w:t>
      </w:r>
      <w:r>
        <w:br/>
        <w:t xml:space="preserve">w sprawie ogłoszenia na obszarze Rzeczypospolitej Polskiej stanu epidemii w związku </w:t>
      </w:r>
      <w:r>
        <w:br/>
        <w:t xml:space="preserve">z zakażeniami wirusem SARS-CoV-2, postanawiam ustalić stawki czynszu </w:t>
      </w:r>
      <w:proofErr w:type="gramStart"/>
      <w:r>
        <w:t xml:space="preserve">dzierżawnego </w:t>
      </w:r>
      <w:r w:rsidR="00BF4D37">
        <w:t xml:space="preserve">          </w:t>
      </w:r>
      <w:r>
        <w:t>z</w:t>
      </w:r>
      <w:proofErr w:type="gramEnd"/>
      <w:r>
        <w:t xml:space="preserve"> tytułu dzierżawy gruntów, położonych w Świnoujściu wzdłuż ulicy Wojska Polskiego </w:t>
      </w:r>
      <w:r>
        <w:br/>
        <w:t>i Marynarki Wojennej, z przeznaczeniem na działalność handlową, usługową, gastronomiczną oraz ekspozycję towarów ze stoisk i lokali handlowych (tzw. wystawka), w wysokości 1 zł netto miesięcznie + podatek 23% VAT dla każdej z umów.</w:t>
      </w:r>
    </w:p>
    <w:p w:rsidR="00C8542B" w:rsidRDefault="00C8542B" w:rsidP="00C8542B">
      <w:pPr>
        <w:pStyle w:val="Textbodyindent"/>
        <w:spacing w:line="276" w:lineRule="auto"/>
        <w:ind w:firstLine="708"/>
      </w:pPr>
      <w:r>
        <w:t>2. Ustalona stawka czynszu dzierżawnego dotyczy dzierżawców, którzy złożą oświadczenie, iż w czasie jej obowiązywania nie będą pobierali czynszu dzierżawnego od swoich poddzierżawców w wysokości nie wyższe</w:t>
      </w:r>
      <w:r w:rsidR="00A66B0D">
        <w:t>j niż określona w ust.</w:t>
      </w:r>
      <w:r>
        <w:t xml:space="preserve"> 1 niniejszego zarządzenia.</w:t>
      </w:r>
    </w:p>
    <w:p w:rsidR="00C8542B" w:rsidRDefault="00C8542B" w:rsidP="00C8542B">
      <w:pPr>
        <w:pStyle w:val="Textbodyindent"/>
        <w:spacing w:line="276" w:lineRule="auto"/>
        <w:ind w:firstLine="708"/>
      </w:pPr>
      <w:r>
        <w:t>3. Ustalenie stawek, o których mo</w:t>
      </w:r>
      <w:r w:rsidR="00A66B0D">
        <w:t>wa w ust</w:t>
      </w:r>
      <w:r>
        <w:t>. 1 obowiązuje od dnia 1 listopada 2020 r. do czasu odwołania ich przez Wydzierżawiającego.</w:t>
      </w:r>
    </w:p>
    <w:p w:rsidR="00C8542B" w:rsidRDefault="00C8542B" w:rsidP="00C8542B">
      <w:pPr>
        <w:pStyle w:val="Textbodyindent"/>
        <w:spacing w:line="276" w:lineRule="auto"/>
        <w:ind w:firstLine="708"/>
      </w:pPr>
    </w:p>
    <w:p w:rsidR="00C8542B" w:rsidRDefault="00C8542B" w:rsidP="00C8542B">
      <w:pPr>
        <w:pStyle w:val="Textbodyindent"/>
        <w:spacing w:line="276" w:lineRule="auto"/>
        <w:ind w:firstLine="709"/>
      </w:pPr>
      <w:r>
        <w:rPr>
          <w:b/>
          <w:bCs/>
        </w:rPr>
        <w:t>§ 2</w:t>
      </w:r>
      <w:r>
        <w:rPr>
          <w:b/>
        </w:rPr>
        <w:t>. </w:t>
      </w:r>
      <w:r>
        <w:t xml:space="preserve">Wykonanie zarządzenia powierzam Naczelnikowi Wydziału Ewidencji i Obrotu Nieruchomościami. </w:t>
      </w:r>
    </w:p>
    <w:p w:rsidR="00C8542B" w:rsidRDefault="00C8542B" w:rsidP="00C8542B">
      <w:pPr>
        <w:pStyle w:val="Textbodyindent"/>
        <w:spacing w:line="276" w:lineRule="auto"/>
        <w:ind w:firstLine="709"/>
      </w:pPr>
    </w:p>
    <w:p w:rsidR="00C8542B" w:rsidRDefault="00C8542B" w:rsidP="00C8542B">
      <w:pPr>
        <w:pStyle w:val="Textbodyindent"/>
        <w:spacing w:line="276" w:lineRule="auto"/>
        <w:ind w:firstLine="709"/>
      </w:pPr>
      <w:r>
        <w:rPr>
          <w:b/>
          <w:bCs/>
        </w:rPr>
        <w:t>§ 3</w:t>
      </w:r>
      <w:r>
        <w:rPr>
          <w:b/>
        </w:rPr>
        <w:t>. </w:t>
      </w:r>
      <w:r>
        <w:t>Zarządzenie wchodzi w życie z dniem podpisania.</w:t>
      </w:r>
    </w:p>
    <w:p w:rsidR="00C8542B" w:rsidRDefault="00C8542B" w:rsidP="00C8542B">
      <w:pPr>
        <w:pStyle w:val="Textbodyindent"/>
      </w:pPr>
    </w:p>
    <w:p w:rsidR="00C8542B" w:rsidRDefault="00C8542B" w:rsidP="00C8542B">
      <w:pPr>
        <w:pStyle w:val="Textbodyindent"/>
        <w:ind w:left="5103"/>
        <w:jc w:val="center"/>
      </w:pPr>
      <w:r>
        <w:t>PREZYDENT MIASTA</w:t>
      </w:r>
    </w:p>
    <w:p w:rsidR="00C8542B" w:rsidRDefault="00C8542B" w:rsidP="00C8542B">
      <w:pPr>
        <w:pStyle w:val="Textbodyindent"/>
        <w:ind w:left="5103"/>
        <w:jc w:val="center"/>
      </w:pPr>
    </w:p>
    <w:p w:rsidR="00C8542B" w:rsidRDefault="00C8542B" w:rsidP="00C8542B">
      <w:pPr>
        <w:pStyle w:val="Textbodyindent"/>
        <w:ind w:left="5103"/>
        <w:jc w:val="center"/>
      </w:pPr>
      <w:proofErr w:type="gramStart"/>
      <w:r>
        <w:t>mgr</w:t>
      </w:r>
      <w:proofErr w:type="gramEnd"/>
      <w:r>
        <w:t xml:space="preserve"> inż. Janusz </w:t>
      </w:r>
      <w:proofErr w:type="spellStart"/>
      <w:r>
        <w:t>Żmurkiewicz</w:t>
      </w:r>
      <w:proofErr w:type="spellEnd"/>
    </w:p>
    <w:p w:rsidR="00C8542B" w:rsidRDefault="00C8542B" w:rsidP="00C8542B">
      <w:pPr>
        <w:pStyle w:val="Textbodyindent"/>
        <w:ind w:left="5103"/>
        <w:jc w:val="center"/>
      </w:pPr>
    </w:p>
    <w:p w:rsidR="00C8542B" w:rsidRDefault="00C8542B" w:rsidP="00C8542B">
      <w:pPr>
        <w:pStyle w:val="Textbodyindent"/>
        <w:ind w:left="5103"/>
        <w:jc w:val="center"/>
      </w:pPr>
    </w:p>
    <w:p w:rsidR="00C8542B" w:rsidRDefault="00C8542B" w:rsidP="00C8542B">
      <w:pPr>
        <w:pStyle w:val="Textbodyindent"/>
        <w:ind w:left="5103"/>
        <w:jc w:val="center"/>
      </w:pPr>
    </w:p>
    <w:p w:rsidR="00C8542B" w:rsidRDefault="00C8542B" w:rsidP="00C8542B">
      <w:pPr>
        <w:pStyle w:val="Textbodyindent"/>
        <w:ind w:left="5103"/>
        <w:jc w:val="center"/>
      </w:pPr>
    </w:p>
    <w:p w:rsidR="00C8542B" w:rsidRDefault="00C8542B" w:rsidP="00C8542B">
      <w:pPr>
        <w:pStyle w:val="Textbodyindent"/>
        <w:ind w:left="5103"/>
        <w:jc w:val="center"/>
      </w:pPr>
    </w:p>
    <w:p w:rsidR="00C8542B" w:rsidRDefault="00C8542B" w:rsidP="00C8542B">
      <w:pPr>
        <w:pStyle w:val="Textbodyindent"/>
        <w:ind w:left="5103"/>
        <w:jc w:val="center"/>
      </w:pPr>
    </w:p>
    <w:p w:rsidR="00C8542B" w:rsidRDefault="00C8542B" w:rsidP="00C8542B">
      <w:pPr>
        <w:pStyle w:val="Textbodyindent"/>
        <w:ind w:left="5103"/>
        <w:jc w:val="center"/>
      </w:pPr>
    </w:p>
    <w:p w:rsidR="00C8542B" w:rsidRDefault="00C8542B" w:rsidP="00C8542B">
      <w:pPr>
        <w:pStyle w:val="Textbodyindent"/>
        <w:ind w:left="5103"/>
        <w:jc w:val="center"/>
      </w:pPr>
    </w:p>
    <w:p w:rsidR="00C8542B" w:rsidRDefault="00C8542B" w:rsidP="00C8542B">
      <w:pPr>
        <w:pStyle w:val="Textbodyindent"/>
        <w:ind w:left="5103"/>
        <w:jc w:val="center"/>
      </w:pPr>
    </w:p>
    <w:p w:rsidR="00C8542B" w:rsidRDefault="00C8542B" w:rsidP="00C8542B">
      <w:pPr>
        <w:pStyle w:val="Textbodyindent"/>
        <w:ind w:left="5103"/>
        <w:jc w:val="center"/>
      </w:pPr>
    </w:p>
    <w:p w:rsidR="00C8542B" w:rsidRDefault="00C8542B" w:rsidP="00C8542B">
      <w:pPr>
        <w:pStyle w:val="Textbodyindent"/>
        <w:ind w:left="5103"/>
        <w:jc w:val="center"/>
      </w:pPr>
    </w:p>
    <w:p w:rsidR="00C8542B" w:rsidRDefault="00C8542B" w:rsidP="00C8542B">
      <w:pPr>
        <w:pStyle w:val="Textbodyindent"/>
        <w:ind w:left="5103"/>
        <w:jc w:val="center"/>
      </w:pPr>
    </w:p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2B"/>
    <w:rsid w:val="00A66B0D"/>
    <w:rsid w:val="00BF4D37"/>
    <w:rsid w:val="00C8542B"/>
    <w:rsid w:val="00EA6D4C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9796E-08A2-4BA9-A4F4-A264C495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42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C8542B"/>
    <w:pPr>
      <w:ind w:left="435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8542B"/>
    <w:rPr>
      <w:rFonts w:ascii="Times New Roman" w:hAnsi="Times New Roman" w:cs="Times New Roman"/>
      <w:sz w:val="28"/>
      <w:szCs w:val="20"/>
      <w:lang w:eastAsia="pl-PL"/>
    </w:rPr>
  </w:style>
  <w:style w:type="paragraph" w:customStyle="1" w:styleId="Textbodyindent">
    <w:name w:val="Text body indent"/>
    <w:basedOn w:val="Normalny"/>
    <w:rsid w:val="00C8542B"/>
    <w:pPr>
      <w:widowControl w:val="0"/>
      <w:suppressAutoHyphens/>
      <w:autoSpaceDN w:val="0"/>
      <w:jc w:val="both"/>
      <w:textAlignment w:val="baseline"/>
    </w:pPr>
    <w:rPr>
      <w:rFonts w:eastAsia="SimSun" w:cs="Mangal"/>
      <w:kern w:val="3"/>
      <w:sz w:val="24"/>
      <w:szCs w:val="24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D3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2020-11-02T14:18:00Z</cp:lastPrinted>
  <dcterms:created xsi:type="dcterms:W3CDTF">2020-11-05T10:33:00Z</dcterms:created>
  <dcterms:modified xsi:type="dcterms:W3CDTF">2020-11-05T10:33:00Z</dcterms:modified>
</cp:coreProperties>
</file>