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37" w:rsidRPr="00115BA2" w:rsidRDefault="00656895" w:rsidP="00656895">
      <w:pPr>
        <w:pStyle w:val="NormalnyWeb"/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37" w:rsidRPr="00115BA2">
        <w:t xml:space="preserve">Świnoujście, </w:t>
      </w:r>
      <w:r w:rsidR="00013459">
        <w:t>30</w:t>
      </w:r>
      <w:r w:rsidR="009E6334">
        <w:t xml:space="preserve"> </w:t>
      </w:r>
      <w:r w:rsidR="00E17151">
        <w:t>października</w:t>
      </w:r>
      <w:r w:rsidR="009E6334">
        <w:t xml:space="preserve"> </w:t>
      </w:r>
      <w:r w:rsidR="00410D2A" w:rsidRPr="00115BA2">
        <w:t>20</w:t>
      </w:r>
      <w:r w:rsidR="0072677D" w:rsidRPr="00115BA2">
        <w:t>20</w:t>
      </w:r>
    </w:p>
    <w:p w:rsidR="00237F7B" w:rsidRPr="00115BA2" w:rsidRDefault="00237F7B" w:rsidP="000F3B37">
      <w:pPr>
        <w:pStyle w:val="NormalnyWeb"/>
        <w:spacing w:before="0" w:beforeAutospacing="0" w:after="0" w:line="276" w:lineRule="auto"/>
      </w:pPr>
    </w:p>
    <w:p w:rsidR="00D96AE8" w:rsidRPr="00115BA2" w:rsidRDefault="00D96AE8" w:rsidP="00D96AE8">
      <w:pPr>
        <w:pStyle w:val="NormalnyWeb"/>
        <w:spacing w:before="0" w:beforeAutospacing="0" w:after="0" w:line="276" w:lineRule="auto"/>
        <w:jc w:val="both"/>
        <w:rPr>
          <w:b/>
        </w:rPr>
      </w:pPr>
      <w:r w:rsidRPr="00115BA2">
        <w:rPr>
          <w:b/>
        </w:rPr>
        <w:t>WEN.6833.1.</w:t>
      </w:r>
      <w:r w:rsidR="00DE5EDB">
        <w:rPr>
          <w:b/>
        </w:rPr>
        <w:t>6</w:t>
      </w:r>
      <w:r w:rsidRPr="00115BA2">
        <w:rPr>
          <w:b/>
        </w:rPr>
        <w:t>.20</w:t>
      </w:r>
      <w:r w:rsidR="00656895">
        <w:rPr>
          <w:b/>
        </w:rPr>
        <w:t>19</w:t>
      </w:r>
      <w:r w:rsidRPr="00115BA2">
        <w:rPr>
          <w:b/>
        </w:rPr>
        <w:t xml:space="preserve">.WW </w:t>
      </w:r>
    </w:p>
    <w:p w:rsidR="000D72B2" w:rsidRPr="000D72B2" w:rsidRDefault="00787543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ab/>
      </w:r>
      <w:r w:rsidR="000D72B2" w:rsidRPr="000D72B2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Na podstawie art. 49 ustawy z dnia 14 czerwca 1960 r. Kodeksu postępowania administracyjnego (</w:t>
      </w:r>
      <w:proofErr w:type="spellStart"/>
      <w:r w:rsidRPr="000D72B2">
        <w:rPr>
          <w:rFonts w:ascii="Times New Roman" w:hAnsi="Times New Roman" w:cs="Times New Roman"/>
          <w:sz w:val="24"/>
          <w:szCs w:val="24"/>
        </w:rPr>
        <w:t>jt</w:t>
      </w:r>
      <w:proofErr w:type="spellEnd"/>
      <w:r w:rsidRPr="000D72B2">
        <w:rPr>
          <w:rFonts w:ascii="Times New Roman" w:hAnsi="Times New Roman" w:cs="Times New Roman"/>
          <w:sz w:val="24"/>
          <w:szCs w:val="24"/>
        </w:rPr>
        <w:t>.. Dz. U.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., poz. 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 xml:space="preserve"> zm.) w związku z art. 8 ustawy z dnia 21 sierpnia 1997 r. </w:t>
      </w:r>
      <w:r>
        <w:rPr>
          <w:rFonts w:ascii="Times New Roman" w:hAnsi="Times New Roman" w:cs="Times New Roman"/>
          <w:sz w:val="24"/>
          <w:szCs w:val="24"/>
        </w:rPr>
        <w:t>o gospodarce nieruchomościami (</w:t>
      </w:r>
      <w:proofErr w:type="spellStart"/>
      <w:r w:rsidRPr="000D72B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> 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r., poz. 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> zm.) i z art. 12 ust. 5 ustawy z dnia 10 kwietnia 2003 r. o szczególnych zasadach przygotowania i realizacji inwestycji w zakresie dróg publicznych (</w:t>
      </w:r>
      <w:proofErr w:type="spellStart"/>
      <w:r w:rsidRPr="000D72B2">
        <w:rPr>
          <w:rFonts w:ascii="Times New Roman" w:hAnsi="Times New Roman" w:cs="Times New Roman"/>
          <w:sz w:val="24"/>
          <w:szCs w:val="24"/>
        </w:rPr>
        <w:t>jt</w:t>
      </w:r>
      <w:proofErr w:type="spellEnd"/>
      <w:r w:rsidRPr="000D72B2">
        <w:rPr>
          <w:rFonts w:ascii="Times New Roman" w:hAnsi="Times New Roman" w:cs="Times New Roman"/>
          <w:sz w:val="24"/>
          <w:szCs w:val="24"/>
        </w:rPr>
        <w:t> .Dz.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r., poz. 1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zm.</w:t>
      </w:r>
      <w:r w:rsidRPr="000D72B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D72B2" w:rsidRP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2B2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  <w:r w:rsidR="0019734E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0D72B2" w:rsidRP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2B2">
        <w:rPr>
          <w:rFonts w:ascii="Times New Roman" w:hAnsi="Times New Roman" w:cs="Times New Roman"/>
          <w:b/>
          <w:sz w:val="24"/>
          <w:szCs w:val="24"/>
        </w:rPr>
        <w:t>zawiadamia</w:t>
      </w:r>
      <w:proofErr w:type="gramEnd"/>
      <w:r w:rsidRPr="000D72B2">
        <w:rPr>
          <w:rFonts w:ascii="Times New Roman" w:hAnsi="Times New Roman" w:cs="Times New Roman"/>
          <w:b/>
          <w:sz w:val="24"/>
          <w:szCs w:val="24"/>
        </w:rPr>
        <w:t>,</w:t>
      </w:r>
    </w:p>
    <w:p w:rsid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2B2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="0019734E">
        <w:rPr>
          <w:rFonts w:ascii="Times New Roman" w:hAnsi="Times New Roman" w:cs="Times New Roman"/>
          <w:sz w:val="24"/>
          <w:szCs w:val="24"/>
        </w:rPr>
        <w:t xml:space="preserve">w dniu 30.10.2020 </w:t>
      </w:r>
      <w:proofErr w:type="gramStart"/>
      <w:r w:rsidRPr="0019734E">
        <w:rPr>
          <w:rFonts w:ascii="Times New Roman" w:hAnsi="Times New Roman" w:cs="Times New Roman"/>
          <w:bCs/>
          <w:sz w:val="24"/>
          <w:szCs w:val="24"/>
        </w:rPr>
        <w:t>została</w:t>
      </w:r>
      <w:proofErr w:type="gramEnd"/>
      <w:r w:rsidRPr="0019734E">
        <w:rPr>
          <w:rFonts w:ascii="Times New Roman" w:hAnsi="Times New Roman" w:cs="Times New Roman"/>
          <w:bCs/>
          <w:sz w:val="24"/>
          <w:szCs w:val="24"/>
        </w:rPr>
        <w:t xml:space="preserve"> wydana decyzja</w:t>
      </w:r>
      <w:r w:rsidRPr="0019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734E" w:rsidRPr="0019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WEN.6833.1.6.2020.WW </w:t>
      </w:r>
      <w:r w:rsidRPr="0019734E">
        <w:rPr>
          <w:rFonts w:ascii="Times New Roman" w:hAnsi="Times New Roman" w:cs="Times New Roman"/>
          <w:bCs/>
          <w:sz w:val="24"/>
          <w:szCs w:val="24"/>
        </w:rPr>
        <w:t>w sprawie ustaleni</w:t>
      </w:r>
      <w:r w:rsidR="00013459">
        <w:rPr>
          <w:rFonts w:ascii="Times New Roman" w:hAnsi="Times New Roman" w:cs="Times New Roman"/>
          <w:bCs/>
          <w:sz w:val="24"/>
          <w:szCs w:val="24"/>
        </w:rPr>
        <w:t>a</w:t>
      </w:r>
      <w:r w:rsidRPr="0019734E">
        <w:rPr>
          <w:rFonts w:ascii="Times New Roman" w:hAnsi="Times New Roman" w:cs="Times New Roman"/>
          <w:bCs/>
          <w:sz w:val="24"/>
          <w:szCs w:val="24"/>
        </w:rPr>
        <w:t xml:space="preserve"> odszkodowania</w:t>
      </w:r>
      <w:r w:rsidRPr="000D7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7A7" w:rsidRPr="009C17A7">
        <w:rPr>
          <w:rFonts w:ascii="Times New Roman" w:hAnsi="Times New Roman" w:cs="Times New Roman"/>
          <w:bCs/>
          <w:sz w:val="24"/>
          <w:szCs w:val="24"/>
        </w:rPr>
        <w:t>na rzecz nieustalonych spadkobierców po zmarłym</w:t>
      </w:r>
      <w:r w:rsidR="009C17A7">
        <w:rPr>
          <w:rFonts w:ascii="Times New Roman" w:hAnsi="Times New Roman" w:cs="Times New Roman"/>
          <w:bCs/>
          <w:sz w:val="24"/>
          <w:szCs w:val="24"/>
        </w:rPr>
        <w:t xml:space="preserve"> Stefanie Kaja </w:t>
      </w:r>
      <w:r w:rsidRPr="0059087A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prawo własności nieruchomości o nieuregulowanym stanie prawnym położon</w:t>
      </w:r>
      <w:r w:rsidR="0019734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9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obrębie ewidencyjnym 0015 Świnoujście, oznaczon</w:t>
      </w:r>
      <w:r w:rsidR="0019734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9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 działki 63/2 o pow. 0,0020 ha</w:t>
      </w:r>
      <w:r w:rsidRPr="0059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90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wpisan</w:t>
      </w:r>
      <w:r w:rsidR="00197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590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księgi wieczystej nr </w:t>
      </w:r>
      <w:r w:rsidRPr="0059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SZ1W/00005777/7, która stała się własnością Miasta Świnoujście-miasto na prawach powiatu, na podstawie </w:t>
      </w:r>
      <w:r w:rsidRPr="0059087A">
        <w:rPr>
          <w:rFonts w:ascii="Times New Roman" w:hAnsi="Times New Roman" w:cs="Times New Roman"/>
          <w:sz w:val="24"/>
          <w:szCs w:val="24"/>
        </w:rPr>
        <w:t>decyzji Prezydenta Miasta Świnoujście nr 1/DR/2019 znak WUA.6740.1.1.2019.ICD z dnia 23.08.2019</w:t>
      </w:r>
      <w:proofErr w:type="gramStart"/>
      <w:r w:rsidRPr="0059087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9087A">
        <w:rPr>
          <w:rFonts w:ascii="Times New Roman" w:hAnsi="Times New Roman" w:cs="Times New Roman"/>
          <w:sz w:val="24"/>
          <w:szCs w:val="24"/>
        </w:rPr>
        <w:t xml:space="preserve">. o zezwoleniu na realizację inwestycji drogowej obejmującej przebudowę: </w:t>
      </w:r>
      <w:r w:rsidRPr="0059087A">
        <w:rPr>
          <w:rFonts w:ascii="Times New Roman" w:hAnsi="Times New Roman" w:cs="Times New Roman"/>
          <w:i/>
          <w:sz w:val="24"/>
          <w:szCs w:val="24"/>
        </w:rPr>
        <w:t>ulicy 1 Maja – publicznej drogi nr 5700Z kategorii powiatowej – na odcinku od skrzyżowania z ulicą Mostową do łuku przy kościele o łącznej długości 2,798km; odcinka ulicy Mostowej – publicznej drogi nr 5710Z kategorii powiatowej – na odcinku od skrzyżowania z ulicą 1 Maja w kierunku mostu Piastowskiego o łącznej długości 343m (w zakresie dobudowy ścieżki rowerowej i chodnika); wraz z rozbiórką istniejącej zabudowy, istniejących elementów drogi i budowli nie przewidzianych do dalszego wykorzystania na obszarze wyspy Karsibór w Świnoujściu,</w:t>
      </w:r>
      <w:r w:rsidRPr="0059087A">
        <w:rPr>
          <w:rFonts w:ascii="Times New Roman" w:hAnsi="Times New Roman" w:cs="Times New Roman"/>
          <w:sz w:val="24"/>
          <w:szCs w:val="24"/>
        </w:rPr>
        <w:t xml:space="preserve"> uchyloną w części decyzją Wojewody Zachodniopomorskiego znak AP-2.7840.222-6.2019.PZ z dnia 24.01.2020 </w:t>
      </w:r>
      <w:proofErr w:type="gramStart"/>
      <w:r w:rsidRPr="0059087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9087A">
        <w:rPr>
          <w:rFonts w:ascii="Times New Roman" w:hAnsi="Times New Roman" w:cs="Times New Roman"/>
          <w:sz w:val="24"/>
          <w:szCs w:val="24"/>
        </w:rPr>
        <w:t xml:space="preserve"> oraz zmienioną w części decyzją Prezydenta </w:t>
      </w:r>
      <w:r w:rsidRPr="007509DA">
        <w:rPr>
          <w:rFonts w:ascii="Times New Roman" w:hAnsi="Times New Roman" w:cs="Times New Roman"/>
          <w:sz w:val="24"/>
          <w:szCs w:val="24"/>
        </w:rPr>
        <w:t xml:space="preserve">Miasta Świnoujście Nr 1/DR/2020 znak WUA.6740.1.1.2020.ICD z dnia 07.07.2020 </w:t>
      </w:r>
      <w:proofErr w:type="gramStart"/>
      <w:r w:rsidRPr="007509DA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0D72B2" w:rsidRPr="000D72B2" w:rsidRDefault="000D72B2" w:rsidP="000D72B2">
      <w:pPr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Z treścią decyzji strony postępowania mogą zapoznać się w </w:t>
      </w:r>
      <w:r>
        <w:rPr>
          <w:rFonts w:ascii="Times New Roman" w:hAnsi="Times New Roman" w:cs="Times New Roman"/>
          <w:sz w:val="24"/>
          <w:szCs w:val="24"/>
        </w:rPr>
        <w:t xml:space="preserve">Urzędzie Miasta Świnoujście w </w:t>
      </w:r>
      <w:r w:rsidRPr="000D72B2">
        <w:rPr>
          <w:rFonts w:ascii="Times New Roman" w:hAnsi="Times New Roman" w:cs="Times New Roman"/>
          <w:sz w:val="24"/>
          <w:szCs w:val="24"/>
        </w:rPr>
        <w:t xml:space="preserve">Wydziale </w:t>
      </w:r>
      <w:r>
        <w:rPr>
          <w:rFonts w:ascii="Times New Roman" w:hAnsi="Times New Roman" w:cs="Times New Roman"/>
          <w:sz w:val="24"/>
          <w:szCs w:val="24"/>
        </w:rPr>
        <w:t>Ewidencji i Obrotu Nieruchomościami,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Pr="000D72B2">
        <w:rPr>
          <w:rFonts w:ascii="Times New Roman" w:hAnsi="Times New Roman" w:cs="Times New Roman"/>
          <w:color w:val="000000"/>
          <w:sz w:val="24"/>
          <w:szCs w:val="24"/>
        </w:rPr>
        <w:t>pokój 20</w:t>
      </w:r>
      <w:r>
        <w:rPr>
          <w:rFonts w:ascii="Times New Roman" w:hAnsi="Times New Roman" w:cs="Times New Roman"/>
          <w:color w:val="000000"/>
          <w:sz w:val="24"/>
          <w:szCs w:val="24"/>
        </w:rPr>
        <w:t>7a</w:t>
      </w:r>
      <w:r w:rsidRPr="000D72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72B2">
        <w:rPr>
          <w:rFonts w:ascii="Times New Roman" w:hAnsi="Times New Roman" w:cs="Times New Roman"/>
          <w:sz w:val="24"/>
          <w:szCs w:val="24"/>
        </w:rPr>
        <w:t xml:space="preserve"> w godzinach pracy urzędu od </w:t>
      </w:r>
      <w:r w:rsidRPr="000D72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72B2">
        <w:rPr>
          <w:rFonts w:ascii="Times New Roman" w:eastAsia="Verdana" w:hAnsi="Times New Roman" w:cs="Times New Roman"/>
          <w:color w:val="000000"/>
          <w:sz w:val="24"/>
          <w:szCs w:val="24"/>
        </w:rPr>
        <w:t>³°</w:t>
      </w:r>
      <w:r w:rsidRPr="000D72B2">
        <w:rPr>
          <w:rFonts w:ascii="Times New Roman" w:hAnsi="Times New Roman" w:cs="Times New Roman"/>
          <w:color w:val="000000"/>
          <w:sz w:val="24"/>
          <w:szCs w:val="24"/>
        </w:rPr>
        <w:t xml:space="preserve"> do 15</w:t>
      </w:r>
      <w:r w:rsidRPr="000D72B2">
        <w:rPr>
          <w:rFonts w:ascii="Times New Roman" w:eastAsia="Verdana" w:hAnsi="Times New Roman" w:cs="Times New Roman"/>
          <w:color w:val="000000"/>
          <w:sz w:val="24"/>
          <w:szCs w:val="24"/>
        </w:rPr>
        <w:t>³°.</w:t>
      </w:r>
    </w:p>
    <w:p w:rsidR="000D72B2" w:rsidRPr="000D72B2" w:rsidRDefault="000D72B2" w:rsidP="009C17A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Informuję, że od powyższej decyzji przysługuje prawo wniesienia odwołania w terminie 14 dni od d</w:t>
      </w:r>
      <w:r w:rsidR="00854325">
        <w:rPr>
          <w:rFonts w:ascii="Times New Roman" w:hAnsi="Times New Roman" w:cs="Times New Roman"/>
          <w:sz w:val="24"/>
          <w:szCs w:val="24"/>
        </w:rPr>
        <w:t>nia publicznego ogłoszenia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="00854325">
        <w:rPr>
          <w:rFonts w:ascii="Times New Roman" w:hAnsi="Times New Roman" w:cs="Times New Roman"/>
          <w:sz w:val="24"/>
          <w:szCs w:val="24"/>
        </w:rPr>
        <w:t>o wydaniu o decyzji</w:t>
      </w:r>
      <w:r w:rsidRPr="000D72B2">
        <w:rPr>
          <w:rFonts w:ascii="Times New Roman" w:hAnsi="Times New Roman" w:cs="Times New Roman"/>
          <w:sz w:val="24"/>
          <w:szCs w:val="24"/>
        </w:rPr>
        <w:t xml:space="preserve">. Odwołanie wnosi się do Wojewody </w:t>
      </w:r>
      <w:r w:rsidR="00854325">
        <w:rPr>
          <w:rFonts w:ascii="Times New Roman" w:hAnsi="Times New Roman" w:cs="Times New Roman"/>
          <w:sz w:val="24"/>
          <w:szCs w:val="24"/>
        </w:rPr>
        <w:t>Zachodniopomorskiego</w:t>
      </w:r>
      <w:r w:rsidRPr="000D72B2">
        <w:rPr>
          <w:rFonts w:ascii="Times New Roman" w:hAnsi="Times New Roman" w:cs="Times New Roman"/>
          <w:sz w:val="24"/>
          <w:szCs w:val="24"/>
        </w:rPr>
        <w:t xml:space="preserve"> w </w:t>
      </w:r>
      <w:r w:rsidR="00854325">
        <w:rPr>
          <w:rFonts w:ascii="Times New Roman" w:hAnsi="Times New Roman" w:cs="Times New Roman"/>
          <w:sz w:val="24"/>
          <w:szCs w:val="24"/>
        </w:rPr>
        <w:t>Szczecinie</w:t>
      </w:r>
      <w:r w:rsidRPr="000D72B2">
        <w:rPr>
          <w:rFonts w:ascii="Times New Roman" w:hAnsi="Times New Roman" w:cs="Times New Roman"/>
          <w:sz w:val="24"/>
          <w:szCs w:val="24"/>
        </w:rPr>
        <w:t xml:space="preserve">, za pośrednictwem Prezydenta Miasta </w:t>
      </w:r>
      <w:r w:rsidR="00854325">
        <w:rPr>
          <w:rFonts w:ascii="Times New Roman" w:hAnsi="Times New Roman" w:cs="Times New Roman"/>
          <w:sz w:val="24"/>
          <w:szCs w:val="24"/>
        </w:rPr>
        <w:t>Świnoujścia</w:t>
      </w:r>
      <w:r w:rsidR="009C17A7"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B2" w:rsidRPr="000D72B2" w:rsidRDefault="000D72B2" w:rsidP="009C17A7">
      <w:pPr>
        <w:autoSpaceDE w:val="0"/>
        <w:spacing w:line="200" w:lineRule="atLeast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72B2">
        <w:rPr>
          <w:rFonts w:ascii="Times New Roman" w:eastAsia="Verdana" w:hAnsi="Times New Roman" w:cs="Times New Roman"/>
          <w:sz w:val="24"/>
          <w:szCs w:val="24"/>
        </w:rPr>
        <w:t>Na podstawie art. 49 Kpa w przypadku zawiadomienia stron przez obwieszczenie, doręczenie uważa się za dokonane po upływie 14 dni od dnia publicznego ogłoszenia. Ustalone ww. decyzji odszkodowanie zostanie wpłacone do depozytu sądowego z uwagi na nieuregulowany stan prawny nieruchomości.</w:t>
      </w:r>
    </w:p>
    <w:p w:rsidR="000D72B2" w:rsidRDefault="000D72B2" w:rsidP="000D72B2">
      <w:pPr>
        <w:autoSpaceDE w:val="0"/>
        <w:spacing w:line="200" w:lineRule="atLeast"/>
        <w:jc w:val="both"/>
        <w:rPr>
          <w:rFonts w:ascii="Arial" w:eastAsia="Verdana" w:hAnsi="Arial" w:cs="Arial"/>
          <w:sz w:val="20"/>
        </w:rPr>
      </w:pPr>
    </w:p>
    <w:p w:rsidR="00E17151" w:rsidRDefault="00E17151" w:rsidP="000D72B2">
      <w:pPr>
        <w:pStyle w:val="NormalnyWeb"/>
        <w:tabs>
          <w:tab w:val="left" w:pos="5245"/>
          <w:tab w:val="left" w:pos="5387"/>
        </w:tabs>
        <w:spacing w:before="0" w:beforeAutospacing="0" w:after="0" w:line="276" w:lineRule="auto"/>
        <w:rPr>
          <w:u w:val="single"/>
        </w:rPr>
      </w:pPr>
    </w:p>
    <w:sectPr w:rsidR="00E17151" w:rsidSect="0094650F">
      <w:footerReference w:type="default" r:id="rId8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E" w:rsidRDefault="006F067E" w:rsidP="00D0040F">
      <w:pPr>
        <w:spacing w:line="240" w:lineRule="auto"/>
      </w:pPr>
      <w:r>
        <w:separator/>
      </w:r>
    </w:p>
  </w:endnote>
  <w:endnote w:type="continuationSeparator" w:id="0">
    <w:p w:rsidR="006F067E" w:rsidRDefault="006F067E" w:rsidP="00D0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0F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</w:p>
  <w:p w:rsidR="0094650F" w:rsidRPr="0054136B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r w:rsidRPr="0054136B">
      <w:rPr>
        <w:rFonts w:asciiTheme="majorHAnsi" w:hAnsiTheme="majorHAnsi"/>
        <w:sz w:val="20"/>
      </w:rPr>
      <w:t>Wydział Ewidencji i Obrotu Nieruchomościami</w:t>
    </w:r>
    <w:r>
      <w:rPr>
        <w:rFonts w:asciiTheme="majorHAnsi" w:hAnsiTheme="majorHAnsi"/>
        <w:sz w:val="20"/>
      </w:rPr>
      <w:t>; u</w:t>
    </w:r>
    <w:r w:rsidRPr="0054136B">
      <w:rPr>
        <w:rFonts w:asciiTheme="majorHAnsi" w:hAnsiTheme="majorHAnsi"/>
        <w:sz w:val="20"/>
      </w:rPr>
      <w:t xml:space="preserve">l. Wojska </w:t>
    </w:r>
    <w:proofErr w:type="gramStart"/>
    <w:r w:rsidRPr="0054136B">
      <w:rPr>
        <w:rFonts w:asciiTheme="majorHAnsi" w:hAnsiTheme="majorHAnsi"/>
        <w:sz w:val="20"/>
      </w:rPr>
      <w:t>Polskiego 1/5</w:t>
    </w:r>
    <w:r>
      <w:rPr>
        <w:rFonts w:asciiTheme="majorHAnsi" w:hAnsiTheme="majorHAnsi"/>
        <w:sz w:val="20"/>
      </w:rPr>
      <w:t xml:space="preserve">; </w:t>
    </w:r>
    <w:r w:rsidRPr="0054136B">
      <w:rPr>
        <w:rFonts w:asciiTheme="majorHAnsi" w:hAnsiTheme="majorHAnsi"/>
        <w:sz w:val="20"/>
      </w:rPr>
      <w:t xml:space="preserve"> 72-600 Świnoujście</w:t>
    </w:r>
    <w:proofErr w:type="gramEnd"/>
  </w:p>
  <w:p w:rsidR="0094650F" w:rsidRPr="00F54341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proofErr w:type="gramStart"/>
    <w:r w:rsidRPr="00F54341">
      <w:rPr>
        <w:rFonts w:asciiTheme="majorHAnsi" w:hAnsiTheme="majorHAnsi"/>
        <w:sz w:val="20"/>
      </w:rPr>
      <w:t>tel. 91-327-86-11;  fax</w:t>
    </w:r>
    <w:proofErr w:type="gramEnd"/>
    <w:r w:rsidRPr="00F54341">
      <w:rPr>
        <w:rFonts w:asciiTheme="majorHAnsi" w:hAnsiTheme="majorHAnsi"/>
        <w:sz w:val="20"/>
      </w:rPr>
      <w:t xml:space="preserve"> 91-327-86-12;  e-mail: wen@um.swinoujscie.</w:t>
    </w:r>
    <w:proofErr w:type="gramStart"/>
    <w:r w:rsidRPr="00F54341">
      <w:rPr>
        <w:rFonts w:asciiTheme="majorHAnsi" w:hAnsiTheme="majorHAnsi"/>
        <w:sz w:val="20"/>
      </w:rPr>
      <w:t>pl</w:t>
    </w:r>
    <w:proofErr w:type="gramEnd"/>
  </w:p>
  <w:p w:rsidR="0094650F" w:rsidRPr="00F54341" w:rsidRDefault="0094650F" w:rsidP="0094650F">
    <w:pPr>
      <w:pStyle w:val="Stopka"/>
    </w:pPr>
  </w:p>
  <w:p w:rsidR="0094650F" w:rsidRDefault="0094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E" w:rsidRDefault="006F067E" w:rsidP="00D0040F">
      <w:pPr>
        <w:spacing w:line="240" w:lineRule="auto"/>
      </w:pPr>
      <w:r>
        <w:separator/>
      </w:r>
    </w:p>
  </w:footnote>
  <w:footnote w:type="continuationSeparator" w:id="0">
    <w:p w:rsidR="006F067E" w:rsidRDefault="006F067E" w:rsidP="00D00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4CB"/>
    <w:multiLevelType w:val="multilevel"/>
    <w:tmpl w:val="8EA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E16"/>
    <w:multiLevelType w:val="hybridMultilevel"/>
    <w:tmpl w:val="B0203DC6"/>
    <w:lvl w:ilvl="0" w:tplc="3166A53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2B1352"/>
    <w:multiLevelType w:val="hybridMultilevel"/>
    <w:tmpl w:val="C9E63BC4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7"/>
    <w:rsid w:val="00013459"/>
    <w:rsid w:val="00016A6A"/>
    <w:rsid w:val="00024A46"/>
    <w:rsid w:val="00031383"/>
    <w:rsid w:val="00053B3A"/>
    <w:rsid w:val="0008190F"/>
    <w:rsid w:val="000D72B2"/>
    <w:rsid w:val="000E086F"/>
    <w:rsid w:val="000E7240"/>
    <w:rsid w:val="000F3B37"/>
    <w:rsid w:val="00101E1F"/>
    <w:rsid w:val="00102EBF"/>
    <w:rsid w:val="00112CFF"/>
    <w:rsid w:val="00115BA2"/>
    <w:rsid w:val="00116EB2"/>
    <w:rsid w:val="00155DED"/>
    <w:rsid w:val="00160B05"/>
    <w:rsid w:val="00195968"/>
    <w:rsid w:val="0019734E"/>
    <w:rsid w:val="001C3E6C"/>
    <w:rsid w:val="001E3A11"/>
    <w:rsid w:val="0023397B"/>
    <w:rsid w:val="00237F7B"/>
    <w:rsid w:val="002604C5"/>
    <w:rsid w:val="00261AAE"/>
    <w:rsid w:val="00270C3C"/>
    <w:rsid w:val="002B1E7E"/>
    <w:rsid w:val="00341E69"/>
    <w:rsid w:val="003B2D18"/>
    <w:rsid w:val="003B3121"/>
    <w:rsid w:val="003B6192"/>
    <w:rsid w:val="003D58F0"/>
    <w:rsid w:val="003D73E7"/>
    <w:rsid w:val="00410D2A"/>
    <w:rsid w:val="00411C0F"/>
    <w:rsid w:val="00416FA2"/>
    <w:rsid w:val="00434EC9"/>
    <w:rsid w:val="00442019"/>
    <w:rsid w:val="00460D1E"/>
    <w:rsid w:val="00476A60"/>
    <w:rsid w:val="004809E7"/>
    <w:rsid w:val="0048279F"/>
    <w:rsid w:val="00490B4B"/>
    <w:rsid w:val="00497EC2"/>
    <w:rsid w:val="004E0EBA"/>
    <w:rsid w:val="004F1006"/>
    <w:rsid w:val="004F4A94"/>
    <w:rsid w:val="00510927"/>
    <w:rsid w:val="00526A8C"/>
    <w:rsid w:val="00536143"/>
    <w:rsid w:val="00557984"/>
    <w:rsid w:val="00567798"/>
    <w:rsid w:val="005A0C8B"/>
    <w:rsid w:val="005F018D"/>
    <w:rsid w:val="00603D39"/>
    <w:rsid w:val="00612758"/>
    <w:rsid w:val="0061434A"/>
    <w:rsid w:val="00644F2B"/>
    <w:rsid w:val="006475D3"/>
    <w:rsid w:val="00656895"/>
    <w:rsid w:val="00661A1D"/>
    <w:rsid w:val="00667474"/>
    <w:rsid w:val="00670A3B"/>
    <w:rsid w:val="00673D72"/>
    <w:rsid w:val="006A5F52"/>
    <w:rsid w:val="006C038A"/>
    <w:rsid w:val="006E0A92"/>
    <w:rsid w:val="006E560E"/>
    <w:rsid w:val="006F067E"/>
    <w:rsid w:val="006F1C77"/>
    <w:rsid w:val="0072677D"/>
    <w:rsid w:val="00730B50"/>
    <w:rsid w:val="007625BE"/>
    <w:rsid w:val="0078576D"/>
    <w:rsid w:val="00787543"/>
    <w:rsid w:val="007A19FF"/>
    <w:rsid w:val="007A307D"/>
    <w:rsid w:val="007B7753"/>
    <w:rsid w:val="007C6E64"/>
    <w:rsid w:val="007D1C02"/>
    <w:rsid w:val="008200F5"/>
    <w:rsid w:val="00821131"/>
    <w:rsid w:val="008227AB"/>
    <w:rsid w:val="00832A63"/>
    <w:rsid w:val="00833701"/>
    <w:rsid w:val="00850B2A"/>
    <w:rsid w:val="00854325"/>
    <w:rsid w:val="008A43C0"/>
    <w:rsid w:val="008B7F6C"/>
    <w:rsid w:val="008C0265"/>
    <w:rsid w:val="008E0124"/>
    <w:rsid w:val="00917138"/>
    <w:rsid w:val="0094650F"/>
    <w:rsid w:val="009920A5"/>
    <w:rsid w:val="009B2C63"/>
    <w:rsid w:val="009C17A7"/>
    <w:rsid w:val="009C2C1A"/>
    <w:rsid w:val="009C70BC"/>
    <w:rsid w:val="009E6334"/>
    <w:rsid w:val="009F4E68"/>
    <w:rsid w:val="009F5B88"/>
    <w:rsid w:val="00A57880"/>
    <w:rsid w:val="00A60D88"/>
    <w:rsid w:val="00A81886"/>
    <w:rsid w:val="00AA49A1"/>
    <w:rsid w:val="00AA5D7C"/>
    <w:rsid w:val="00AA62B7"/>
    <w:rsid w:val="00AB7DC2"/>
    <w:rsid w:val="00B00BEA"/>
    <w:rsid w:val="00B045D0"/>
    <w:rsid w:val="00B65E9E"/>
    <w:rsid w:val="00BA1B8F"/>
    <w:rsid w:val="00BB045E"/>
    <w:rsid w:val="00BC3A57"/>
    <w:rsid w:val="00C04218"/>
    <w:rsid w:val="00C05C79"/>
    <w:rsid w:val="00C14784"/>
    <w:rsid w:val="00C27D2E"/>
    <w:rsid w:val="00C42EAB"/>
    <w:rsid w:val="00C531EC"/>
    <w:rsid w:val="00C669BF"/>
    <w:rsid w:val="00C93F93"/>
    <w:rsid w:val="00C9551B"/>
    <w:rsid w:val="00CF6974"/>
    <w:rsid w:val="00D0040F"/>
    <w:rsid w:val="00D2560C"/>
    <w:rsid w:val="00D529F3"/>
    <w:rsid w:val="00D96AE8"/>
    <w:rsid w:val="00DA79C4"/>
    <w:rsid w:val="00DC201F"/>
    <w:rsid w:val="00DD68AA"/>
    <w:rsid w:val="00DE5EDB"/>
    <w:rsid w:val="00E01ED2"/>
    <w:rsid w:val="00E17151"/>
    <w:rsid w:val="00E80D9F"/>
    <w:rsid w:val="00EB0EDB"/>
    <w:rsid w:val="00EC5EBB"/>
    <w:rsid w:val="00ED53A7"/>
    <w:rsid w:val="00EE4E84"/>
    <w:rsid w:val="00F1275A"/>
    <w:rsid w:val="00F150EE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DB6"/>
  <w15:docId w15:val="{FBA3EE2D-3355-4568-B514-5845CBA7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A7"/>
  </w:style>
  <w:style w:type="paragraph" w:styleId="Nagwek3">
    <w:name w:val="heading 3"/>
    <w:basedOn w:val="Normalny"/>
    <w:link w:val="Nagwek3Znak"/>
    <w:uiPriority w:val="9"/>
    <w:qFormat/>
    <w:rsid w:val="000F3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B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F3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3B3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D0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40F"/>
    <w:pPr>
      <w:spacing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0040F"/>
    <w:pPr>
      <w:spacing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6192"/>
    <w:pPr>
      <w:tabs>
        <w:tab w:val="center" w:pos="4536"/>
        <w:tab w:val="right" w:pos="9072"/>
      </w:tabs>
      <w:spacing w:line="240" w:lineRule="auto"/>
      <w:ind w:left="227" w:firstLine="17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92"/>
  </w:style>
  <w:style w:type="paragraph" w:styleId="Stopka">
    <w:name w:val="footer"/>
    <w:basedOn w:val="Normalny"/>
    <w:link w:val="StopkaZnak"/>
    <w:uiPriority w:val="99"/>
    <w:unhideWhenUsed/>
    <w:rsid w:val="00946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0F"/>
  </w:style>
  <w:style w:type="character" w:customStyle="1" w:styleId="ng-binding">
    <w:name w:val="ng-binding"/>
    <w:basedOn w:val="Domylnaczcionkaakapitu"/>
    <w:rsid w:val="00410D2A"/>
  </w:style>
  <w:style w:type="paragraph" w:styleId="Tekstdymka">
    <w:name w:val="Balloon Text"/>
    <w:basedOn w:val="Normalny"/>
    <w:link w:val="TekstdymkaZnak"/>
    <w:uiPriority w:val="99"/>
    <w:semiHidden/>
    <w:unhideWhenUsed/>
    <w:rsid w:val="007A3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26F9-578D-4D07-8563-A644E27F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wskorupka</dc:creator>
  <cp:lastModifiedBy>Bońkowska Joanna</cp:lastModifiedBy>
  <cp:revision>6</cp:revision>
  <cp:lastPrinted>2020-10-30T11:40:00Z</cp:lastPrinted>
  <dcterms:created xsi:type="dcterms:W3CDTF">2020-10-29T13:21:00Z</dcterms:created>
  <dcterms:modified xsi:type="dcterms:W3CDTF">2020-10-30T11:56:00Z</dcterms:modified>
</cp:coreProperties>
</file>