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54" w:rsidRDefault="00F72254" w:rsidP="00F722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587/2020</w:t>
      </w:r>
    </w:p>
    <w:p w:rsidR="00F72254" w:rsidRDefault="00F72254" w:rsidP="00F722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F72254" w:rsidRDefault="00F72254" w:rsidP="00F7225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F72254" w:rsidRDefault="00F72254" w:rsidP="00F7225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14 września 2020 r.</w:t>
      </w:r>
    </w:p>
    <w:p w:rsidR="00F72254" w:rsidRDefault="00F72254" w:rsidP="00F72254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F72254" w:rsidRDefault="00F72254" w:rsidP="00F722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nieruchomości położonej</w:t>
      </w:r>
      <w:r w:rsidR="0089348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Świnoujściu przy ul. Grunwaldzkiej</w:t>
      </w:r>
      <w:bookmarkEnd w:id="0"/>
    </w:p>
    <w:p w:rsidR="00F72254" w:rsidRDefault="00F72254" w:rsidP="00F722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72254" w:rsidRDefault="00F72254" w:rsidP="00F7225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F72254" w:rsidRDefault="00F72254" w:rsidP="00F722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72254" w:rsidRDefault="00F72254" w:rsidP="00F7225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>pierwokupu  zabudowanej</w:t>
      </w:r>
      <w:proofErr w:type="gramEnd"/>
      <w:r>
        <w:rPr>
          <w:rFonts w:ascii="Times New Roman" w:hAnsi="Times New Roman" w:cs="Times New Roman"/>
          <w:sz w:val="24"/>
        </w:rPr>
        <w:t xml:space="preserve"> działki nr 380 o pow. 0,0019 ha oraz udziału wynoszącego 228/3564 części            w działce nr 249 o pow. 0,0652 ha, położonych w Świnoujściu przy ul. Grunwaldzkiej, zbytych Aktem Notarialnym Repertorium A Nr 1152/2020 z dnia 7 września 2020 roku.</w:t>
      </w:r>
    </w:p>
    <w:p w:rsidR="00F72254" w:rsidRDefault="00F72254" w:rsidP="00F722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72254" w:rsidRDefault="00F72254" w:rsidP="00F7225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F72254" w:rsidRDefault="00F72254" w:rsidP="00F722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72254" w:rsidRDefault="00F72254" w:rsidP="00F7225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F72254" w:rsidRDefault="00F72254" w:rsidP="00F722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72254" w:rsidRDefault="00F72254" w:rsidP="00F722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72254" w:rsidRDefault="00F72254" w:rsidP="00F7225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F72254" w:rsidRDefault="00F72254" w:rsidP="00F7225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F72254" w:rsidRDefault="00F72254" w:rsidP="00F7225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F72254" w:rsidRDefault="00F72254" w:rsidP="00F72254"/>
    <w:p w:rsidR="00F72254" w:rsidRDefault="00F72254" w:rsidP="00F72254"/>
    <w:p w:rsidR="00F72254" w:rsidRDefault="00F72254" w:rsidP="00F72254"/>
    <w:p w:rsidR="00F72254" w:rsidRDefault="00F72254" w:rsidP="00F72254"/>
    <w:p w:rsidR="00F72254" w:rsidRDefault="00F72254" w:rsidP="00F72254"/>
    <w:p w:rsidR="00F72254" w:rsidRDefault="00F72254" w:rsidP="00F72254"/>
    <w:p w:rsidR="00F72254" w:rsidRDefault="00F72254" w:rsidP="00F72254"/>
    <w:p w:rsidR="00F72254" w:rsidRDefault="00F72254" w:rsidP="00F72254">
      <w:r>
        <w:t xml:space="preserve"> </w:t>
      </w:r>
    </w:p>
    <w:p w:rsidR="00F72254" w:rsidRDefault="00F72254" w:rsidP="00F72254"/>
    <w:p w:rsidR="00F72254" w:rsidRDefault="00F72254" w:rsidP="00F72254"/>
    <w:p w:rsidR="00F72254" w:rsidRDefault="00F72254" w:rsidP="00F72254"/>
    <w:p w:rsidR="001F25E0" w:rsidRDefault="001F25E0"/>
    <w:sectPr w:rsidR="001F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54"/>
    <w:rsid w:val="001F25E0"/>
    <w:rsid w:val="00893484"/>
    <w:rsid w:val="00F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05B2"/>
  <w15:chartTrackingRefBased/>
  <w15:docId w15:val="{90420169-BD48-46A9-B7C7-C52C0094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25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2</cp:revision>
  <dcterms:created xsi:type="dcterms:W3CDTF">2020-09-15T07:08:00Z</dcterms:created>
  <dcterms:modified xsi:type="dcterms:W3CDTF">2020-09-17T12:53:00Z</dcterms:modified>
</cp:coreProperties>
</file>