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C3A" w:rsidRDefault="00533C3A" w:rsidP="00533C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 564</w:t>
      </w:r>
      <w:r>
        <w:rPr>
          <w:rFonts w:ascii="Times New Roman" w:hAnsi="Times New Roman" w:cs="Times New Roman"/>
          <w:b/>
          <w:sz w:val="24"/>
        </w:rPr>
        <w:t xml:space="preserve"> /2020</w:t>
      </w:r>
    </w:p>
    <w:p w:rsidR="00533C3A" w:rsidRDefault="00533C3A" w:rsidP="00533C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533C3A" w:rsidRDefault="00533C3A" w:rsidP="00533C3A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533C3A" w:rsidRDefault="00533C3A" w:rsidP="00533C3A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dnia 1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września 2020 r.</w:t>
      </w:r>
    </w:p>
    <w:p w:rsidR="00533C3A" w:rsidRDefault="00533C3A" w:rsidP="00533C3A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533C3A" w:rsidRDefault="00533C3A" w:rsidP="00533C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sprawie nieskorzystania z prawa pierwokupu lokalu położonego w Świnoujściu         przy ul. Grunwaldzkiej</w:t>
      </w:r>
    </w:p>
    <w:p w:rsidR="00533C3A" w:rsidRDefault="00533C3A" w:rsidP="00533C3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33C3A" w:rsidRDefault="00533C3A" w:rsidP="00533C3A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z 2020 r. poz. 65 z </w:t>
      </w:r>
      <w:proofErr w:type="spellStart"/>
      <w:r>
        <w:rPr>
          <w:rFonts w:ascii="Times New Roman" w:hAnsi="Times New Roman" w:cs="Times New Roman"/>
          <w:sz w:val="24"/>
        </w:rPr>
        <w:t>późn</w:t>
      </w:r>
      <w:proofErr w:type="spellEnd"/>
      <w:r>
        <w:rPr>
          <w:rFonts w:ascii="Times New Roman" w:hAnsi="Times New Roman" w:cs="Times New Roman"/>
          <w:sz w:val="24"/>
        </w:rPr>
        <w:t>. zm.), postanawiam:</w:t>
      </w:r>
    </w:p>
    <w:p w:rsidR="00533C3A" w:rsidRDefault="00533C3A" w:rsidP="00533C3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33C3A" w:rsidRDefault="00533C3A" w:rsidP="00533C3A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lokalu mieszkalnego nr 39 wraz z pomieszczeniem przynależnym, położonego w Świnoujściu przy ul. Grunwaldzkiej 49C oraz udziału wynoszącego 2/42 część w lokalu niemieszkalnym – garażu wielostanowiskowym, usytuowanym pod budynkiem położonym w Świnoujściu przy ul. Grunwaldzkiej 49A, B i C wraz z przypisanymi do nich udziałami w nieruchomości wspólnej, zbytych Aktem Notarialnym Repertorium A Nr 3063/2020 z dnia 27 sierpnia 2020 r.</w:t>
      </w:r>
    </w:p>
    <w:p w:rsidR="00533C3A" w:rsidRDefault="00533C3A" w:rsidP="00533C3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33C3A" w:rsidRDefault="00533C3A" w:rsidP="00533C3A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533C3A" w:rsidRDefault="00533C3A" w:rsidP="00533C3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33C3A" w:rsidRDefault="00533C3A" w:rsidP="00533C3A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533C3A" w:rsidRDefault="00533C3A" w:rsidP="00533C3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33C3A" w:rsidRDefault="00533C3A" w:rsidP="00533C3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33C3A" w:rsidRDefault="00533C3A" w:rsidP="00533C3A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533C3A" w:rsidRDefault="00533C3A" w:rsidP="00533C3A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533C3A" w:rsidRDefault="00533C3A" w:rsidP="00533C3A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533C3A" w:rsidRDefault="00533C3A" w:rsidP="00533C3A"/>
    <w:p w:rsidR="00533C3A" w:rsidRDefault="00533C3A" w:rsidP="00533C3A"/>
    <w:p w:rsidR="00533C3A" w:rsidRDefault="00533C3A" w:rsidP="00533C3A"/>
    <w:p w:rsidR="00533C3A" w:rsidRDefault="00533C3A" w:rsidP="00533C3A"/>
    <w:p w:rsidR="00533C3A" w:rsidRDefault="00533C3A" w:rsidP="00533C3A"/>
    <w:p w:rsidR="00533C3A" w:rsidRDefault="00533C3A" w:rsidP="00533C3A"/>
    <w:p w:rsidR="00533C3A" w:rsidRDefault="00533C3A" w:rsidP="00533C3A"/>
    <w:p w:rsidR="00533C3A" w:rsidRDefault="00533C3A" w:rsidP="00533C3A"/>
    <w:p w:rsidR="00533C3A" w:rsidRDefault="00533C3A" w:rsidP="00533C3A"/>
    <w:p w:rsidR="00533C3A" w:rsidRDefault="00533C3A" w:rsidP="00533C3A"/>
    <w:p w:rsidR="00533C3A" w:rsidRDefault="00533C3A" w:rsidP="00533C3A"/>
    <w:p w:rsidR="008F7CA2" w:rsidRDefault="008F7CA2"/>
    <w:sectPr w:rsidR="008F7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C3A"/>
    <w:rsid w:val="00533C3A"/>
    <w:rsid w:val="008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22B9F"/>
  <w15:chartTrackingRefBased/>
  <w15:docId w15:val="{F60FA497-FE2D-426F-8137-35673BF1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3C3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Filiński Rafał</cp:lastModifiedBy>
  <cp:revision>1</cp:revision>
  <dcterms:created xsi:type="dcterms:W3CDTF">2020-09-02T07:38:00Z</dcterms:created>
  <dcterms:modified xsi:type="dcterms:W3CDTF">2020-09-02T07:39:00Z</dcterms:modified>
</cp:coreProperties>
</file>