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CBC7" w14:textId="77777777" w:rsidR="00C50EE4" w:rsidRDefault="00C50EE4" w:rsidP="00B22953">
      <w:pPr>
        <w:rPr>
          <w:sz w:val="24"/>
        </w:rPr>
      </w:pPr>
    </w:p>
    <w:p w14:paraId="46B07E63" w14:textId="77777777" w:rsidR="00D66B28" w:rsidRDefault="00D66B28">
      <w:pPr>
        <w:jc w:val="right"/>
        <w:rPr>
          <w:sz w:val="24"/>
        </w:rPr>
      </w:pPr>
    </w:p>
    <w:p w14:paraId="7BED87C9" w14:textId="77777777" w:rsidR="00D66B28" w:rsidRDefault="006D5A70">
      <w:pPr>
        <w:pStyle w:val="Nagwek2"/>
        <w:rPr>
          <w:b/>
        </w:rPr>
      </w:pPr>
      <w:r>
        <w:rPr>
          <w:b/>
        </w:rPr>
        <w:t>OPIS PRZEDMIOTU ZAMÓWIENIA</w:t>
      </w:r>
    </w:p>
    <w:p w14:paraId="627F1278" w14:textId="77777777" w:rsidR="00C50EE4" w:rsidRDefault="00C50EE4">
      <w:pPr>
        <w:rPr>
          <w:sz w:val="24"/>
        </w:rPr>
      </w:pPr>
    </w:p>
    <w:p w14:paraId="3FF46786" w14:textId="77777777" w:rsidR="005850CC" w:rsidRPr="00011177" w:rsidRDefault="005850CC" w:rsidP="005850CC">
      <w:pPr>
        <w:jc w:val="both"/>
        <w:rPr>
          <w:sz w:val="24"/>
          <w:szCs w:val="24"/>
        </w:rPr>
      </w:pPr>
    </w:p>
    <w:p w14:paraId="1E346908" w14:textId="77777777" w:rsidR="005850CC" w:rsidRDefault="005850CC" w:rsidP="005850CC">
      <w:pPr>
        <w:pStyle w:val="Tekstpodstawowy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b w:val="0"/>
          <w:szCs w:val="24"/>
        </w:rPr>
      </w:pPr>
      <w:r w:rsidRPr="00670479">
        <w:rPr>
          <w:szCs w:val="24"/>
        </w:rPr>
        <w:t>Przedmiotem zamówienia</w:t>
      </w:r>
      <w:r w:rsidRPr="00670479">
        <w:rPr>
          <w:b w:val="0"/>
          <w:szCs w:val="24"/>
        </w:rPr>
        <w:t xml:space="preserve"> jest wykonanie usługi polegającej na pełnieniu funkcji</w:t>
      </w:r>
      <w:r w:rsidRPr="005D3AFF">
        <w:rPr>
          <w:b w:val="0"/>
          <w:szCs w:val="24"/>
        </w:rPr>
        <w:t xml:space="preserve"> nadzoru </w:t>
      </w:r>
      <w:r w:rsidR="006D245B">
        <w:rPr>
          <w:b w:val="0"/>
          <w:szCs w:val="24"/>
        </w:rPr>
        <w:t>przyrodniczego</w:t>
      </w:r>
      <w:r w:rsidRPr="005D3AFF">
        <w:rPr>
          <w:b w:val="0"/>
          <w:szCs w:val="24"/>
        </w:rPr>
        <w:t xml:space="preserve"> na zadaniu inwestycyjnym pn.: Przebudowa ul. 1 Maja wraz z bu</w:t>
      </w:r>
      <w:r>
        <w:rPr>
          <w:b w:val="0"/>
          <w:szCs w:val="24"/>
        </w:rPr>
        <w:t>dową ciągu pieszo-rowerowego w  </w:t>
      </w:r>
      <w:r w:rsidRPr="005D3AFF">
        <w:rPr>
          <w:b w:val="0"/>
          <w:szCs w:val="24"/>
        </w:rPr>
        <w:t>Świnoujściu"</w:t>
      </w:r>
      <w:r>
        <w:rPr>
          <w:b w:val="0"/>
          <w:szCs w:val="24"/>
        </w:rPr>
        <w:t>.</w:t>
      </w:r>
    </w:p>
    <w:p w14:paraId="5BAE1A37" w14:textId="77777777" w:rsidR="005850CC" w:rsidRPr="00DF3D69" w:rsidRDefault="005850CC" w:rsidP="005850CC">
      <w:pPr>
        <w:pStyle w:val="Tekstpodstawowy"/>
        <w:ind w:left="142"/>
        <w:rPr>
          <w:b w:val="0"/>
          <w:szCs w:val="24"/>
        </w:rPr>
      </w:pPr>
    </w:p>
    <w:p w14:paraId="4130A6AB" w14:textId="77777777" w:rsidR="005850CC" w:rsidRPr="00FF7B25" w:rsidRDefault="005850CC" w:rsidP="00C4761E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FF7B25">
        <w:rPr>
          <w:szCs w:val="24"/>
        </w:rPr>
        <w:t>Przedmiot zamówienia odpowiada następującym kodom CPV:</w:t>
      </w:r>
    </w:p>
    <w:p w14:paraId="0276BD2D" w14:textId="77777777" w:rsidR="005850CC" w:rsidRPr="006220FA" w:rsidRDefault="005850CC" w:rsidP="005850CC">
      <w:pPr>
        <w:tabs>
          <w:tab w:val="left" w:pos="567"/>
        </w:tabs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- 71 24 70 00-1</w:t>
      </w:r>
      <w:r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nadzór nad robotami budowlanymi;</w:t>
      </w:r>
    </w:p>
    <w:p w14:paraId="20440CAA" w14:textId="77777777" w:rsidR="005850CC" w:rsidRDefault="005850CC" w:rsidP="005850CC">
      <w:pPr>
        <w:pStyle w:val="Tekstpodstawowy"/>
        <w:ind w:left="284"/>
        <w:rPr>
          <w:b w:val="0"/>
          <w:szCs w:val="36"/>
        </w:rPr>
      </w:pPr>
      <w:r>
        <w:rPr>
          <w:b w:val="0"/>
          <w:szCs w:val="36"/>
        </w:rPr>
        <w:t xml:space="preserve">- 71 31 34 50-4 </w:t>
      </w:r>
      <w:r w:rsidRPr="00B756BC">
        <w:rPr>
          <w:b w:val="0"/>
          <w:szCs w:val="36"/>
        </w:rPr>
        <w:t>- monitoring ekologiczny projektu budowlanego</w:t>
      </w:r>
    </w:p>
    <w:p w14:paraId="6DA69AC4" w14:textId="77777777" w:rsidR="005850CC" w:rsidRPr="00B756BC" w:rsidRDefault="005850CC" w:rsidP="005850CC">
      <w:pPr>
        <w:pStyle w:val="Tekstpodstawowy"/>
        <w:ind w:left="284"/>
        <w:rPr>
          <w:b w:val="0"/>
          <w:szCs w:val="36"/>
        </w:rPr>
      </w:pPr>
    </w:p>
    <w:p w14:paraId="2B8C4D36" w14:textId="77777777" w:rsidR="00BC2A8D" w:rsidRPr="00BC2A8D" w:rsidRDefault="00BC2A8D" w:rsidP="005850CC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BC2A8D">
        <w:rPr>
          <w:szCs w:val="24"/>
        </w:rPr>
        <w:t>Warunki udziału w postępowaniu:</w:t>
      </w:r>
    </w:p>
    <w:p w14:paraId="407ADBC5" w14:textId="77777777" w:rsidR="00ED0ED9" w:rsidRPr="000B2DE1" w:rsidRDefault="00ED0ED9" w:rsidP="00BC2A8D">
      <w:pPr>
        <w:pStyle w:val="Tekstpodstawowy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b w:val="0"/>
          <w:szCs w:val="24"/>
          <w:u w:val="single"/>
        </w:rPr>
      </w:pPr>
      <w:r w:rsidRPr="000B2DE1">
        <w:rPr>
          <w:b w:val="0"/>
          <w:szCs w:val="24"/>
          <w:u w:val="single"/>
        </w:rPr>
        <w:t>minimalny poziom zdolności:</w:t>
      </w:r>
    </w:p>
    <w:p w14:paraId="444DF586" w14:textId="6EE0830C" w:rsidR="00BC2A8D" w:rsidRDefault="00ED0ED9" w:rsidP="00ED0ED9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w okresie ostatnich 6 (sześciu) lat przed upływem terminu składania ofert, a jeżeli okres prowadzenia działalności jes</w:t>
      </w:r>
      <w:r w:rsidR="0090478C">
        <w:rPr>
          <w:b w:val="0"/>
          <w:szCs w:val="24"/>
        </w:rPr>
        <w:t>t krótszy – w tym okresie min. j</w:t>
      </w:r>
      <w:r>
        <w:rPr>
          <w:b w:val="0"/>
          <w:szCs w:val="24"/>
        </w:rPr>
        <w:t xml:space="preserve">edną usługę (zakończoną) odpowiadającą usłudze objętej przedmiotem zamówienia. Przez </w:t>
      </w:r>
      <w:r w:rsidR="00C61B9E">
        <w:rPr>
          <w:b w:val="0"/>
          <w:szCs w:val="24"/>
        </w:rPr>
        <w:t xml:space="preserve">usługę odpowiadającą </w:t>
      </w:r>
      <w:r>
        <w:rPr>
          <w:b w:val="0"/>
          <w:szCs w:val="24"/>
        </w:rPr>
        <w:t xml:space="preserve">Zamawiający rozumie </w:t>
      </w:r>
      <w:r w:rsidR="00C61B9E">
        <w:rPr>
          <w:b w:val="0"/>
          <w:szCs w:val="24"/>
        </w:rPr>
        <w:t>wykonanie nadzoru dendrologicznego lub wykonywanie</w:t>
      </w:r>
      <w:r>
        <w:rPr>
          <w:b w:val="0"/>
          <w:szCs w:val="24"/>
        </w:rPr>
        <w:t xml:space="preserve"> usługi chirurga drzew przy pracach w rejonie </w:t>
      </w:r>
      <w:r w:rsidR="00C61B9E">
        <w:rPr>
          <w:b w:val="0"/>
          <w:szCs w:val="24"/>
        </w:rPr>
        <w:t>lub</w:t>
      </w:r>
      <w:r>
        <w:rPr>
          <w:b w:val="0"/>
          <w:szCs w:val="24"/>
        </w:rPr>
        <w:t xml:space="preserve"> na pomniku przyrody,</w:t>
      </w:r>
    </w:p>
    <w:p w14:paraId="7DD0F12A" w14:textId="77777777" w:rsidR="00ED0ED9" w:rsidRPr="000B2DE1" w:rsidRDefault="00ED0ED9" w:rsidP="00BC2A8D">
      <w:pPr>
        <w:pStyle w:val="Tekstpodstawowy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b w:val="0"/>
          <w:szCs w:val="24"/>
          <w:u w:val="single"/>
        </w:rPr>
      </w:pPr>
      <w:r w:rsidRPr="000B2DE1">
        <w:rPr>
          <w:b w:val="0"/>
          <w:szCs w:val="24"/>
          <w:u w:val="single"/>
        </w:rPr>
        <w:t>dysponowanie niżej wskazanymi osobami:</w:t>
      </w:r>
    </w:p>
    <w:p w14:paraId="53C0D024" w14:textId="2B4F390C" w:rsidR="00ED0ED9" w:rsidRDefault="00ED0ED9" w:rsidP="00ED0ED9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 w:rsidRPr="000B2DE1">
        <w:rPr>
          <w:szCs w:val="24"/>
        </w:rPr>
        <w:t>Ornitolog</w:t>
      </w:r>
      <w:r>
        <w:rPr>
          <w:b w:val="0"/>
          <w:szCs w:val="24"/>
        </w:rPr>
        <w:t xml:space="preserve"> – posiadający wyższe wykształcenie o specjalności biologia, ochrona środowiska</w:t>
      </w:r>
      <w:r w:rsidR="00E722E4">
        <w:rPr>
          <w:b w:val="0"/>
          <w:szCs w:val="24"/>
        </w:rPr>
        <w:t>, zootechnika</w:t>
      </w:r>
      <w:r w:rsidR="00552E9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bądź leśnictwo, doświadczenie w wykonaniu co najmniej </w:t>
      </w:r>
      <w:r w:rsidR="00552E9D">
        <w:rPr>
          <w:b w:val="0"/>
          <w:szCs w:val="24"/>
        </w:rPr>
        <w:t>3</w:t>
      </w:r>
      <w:r>
        <w:rPr>
          <w:b w:val="0"/>
          <w:szCs w:val="24"/>
        </w:rPr>
        <w:t xml:space="preserve"> inwentaryzacji siedlisk ptaków lub nietoperzy;</w:t>
      </w:r>
    </w:p>
    <w:p w14:paraId="26FDE6E5" w14:textId="6BB0EA42" w:rsidR="00ED0ED9" w:rsidRDefault="00ED0ED9" w:rsidP="00ED0ED9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 w:rsidRPr="000B2DE1">
        <w:rPr>
          <w:szCs w:val="24"/>
        </w:rPr>
        <w:t>Dendrolog</w:t>
      </w:r>
      <w:r>
        <w:rPr>
          <w:b w:val="0"/>
          <w:szCs w:val="24"/>
        </w:rPr>
        <w:t xml:space="preserve"> – posiadający wyższe wykształcenie o specjalności biologia, ochrona środowiska</w:t>
      </w:r>
      <w:r w:rsidR="00552E9D">
        <w:rPr>
          <w:b w:val="0"/>
          <w:szCs w:val="24"/>
        </w:rPr>
        <w:t>, architektura krajobrazu, ogrodnictwo</w:t>
      </w:r>
      <w:r>
        <w:rPr>
          <w:b w:val="0"/>
          <w:szCs w:val="24"/>
        </w:rPr>
        <w:t xml:space="preserve"> bądź leśnictwo</w:t>
      </w:r>
      <w:r w:rsidR="002B7609">
        <w:rPr>
          <w:b w:val="0"/>
          <w:szCs w:val="24"/>
        </w:rPr>
        <w:t>, doświadczenie w wykonaniu nadzoru dendrologicznego na co najmniej jednym zadaniu inwestycyjnym realizowanym w obrębie pomnika przyrody;</w:t>
      </w:r>
    </w:p>
    <w:p w14:paraId="758FB5A8" w14:textId="7D9F118B" w:rsidR="002B7609" w:rsidRDefault="002B7609" w:rsidP="002B7609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 w:rsidRPr="000B2DE1">
        <w:rPr>
          <w:szCs w:val="24"/>
        </w:rPr>
        <w:t>Chirurg drzew</w:t>
      </w:r>
      <w:r>
        <w:rPr>
          <w:b w:val="0"/>
          <w:szCs w:val="24"/>
        </w:rPr>
        <w:t xml:space="preserve"> – posiadający </w:t>
      </w:r>
      <w:r w:rsidRPr="002B7609">
        <w:rPr>
          <w:b w:val="0"/>
          <w:szCs w:val="24"/>
        </w:rPr>
        <w:t>wyższe wykształcenie o specjalności biologia, ochrona środowiska</w:t>
      </w:r>
      <w:r w:rsidR="00552E9D">
        <w:rPr>
          <w:b w:val="0"/>
          <w:szCs w:val="24"/>
        </w:rPr>
        <w:t>, architektura krajobrazu, ogrodnictwo</w:t>
      </w:r>
      <w:r w:rsidRPr="002B7609">
        <w:rPr>
          <w:b w:val="0"/>
          <w:szCs w:val="24"/>
        </w:rPr>
        <w:t xml:space="preserve"> bądź leśnictwo</w:t>
      </w:r>
      <w:r>
        <w:rPr>
          <w:b w:val="0"/>
          <w:szCs w:val="24"/>
        </w:rPr>
        <w:t xml:space="preserve">, </w:t>
      </w:r>
      <w:r w:rsidR="00552E9D">
        <w:rPr>
          <w:b w:val="0"/>
          <w:szCs w:val="24"/>
        </w:rPr>
        <w:t xml:space="preserve">ukończony kurs chirurgii drzew, </w:t>
      </w:r>
      <w:r>
        <w:rPr>
          <w:b w:val="0"/>
          <w:szCs w:val="24"/>
        </w:rPr>
        <w:t xml:space="preserve">doświadczenie w wykonaniu prac związanych z chirurgią drzew </w:t>
      </w:r>
      <w:r w:rsidR="00552E9D">
        <w:rPr>
          <w:b w:val="0"/>
          <w:szCs w:val="24"/>
        </w:rPr>
        <w:t>przy okazach objętych ochroną zabytków lub przyrody</w:t>
      </w:r>
      <w:r>
        <w:rPr>
          <w:b w:val="0"/>
          <w:szCs w:val="24"/>
        </w:rPr>
        <w:t>.</w:t>
      </w:r>
    </w:p>
    <w:p w14:paraId="2538DF66" w14:textId="77777777" w:rsidR="002B7609" w:rsidRDefault="002B7609" w:rsidP="002B7609">
      <w:pPr>
        <w:pStyle w:val="Tekstpodstawowy"/>
        <w:tabs>
          <w:tab w:val="left" w:pos="284"/>
        </w:tabs>
        <w:spacing w:line="276" w:lineRule="auto"/>
        <w:ind w:left="1724"/>
        <w:jc w:val="both"/>
        <w:rPr>
          <w:b w:val="0"/>
          <w:szCs w:val="24"/>
        </w:rPr>
      </w:pPr>
    </w:p>
    <w:p w14:paraId="11DF1F27" w14:textId="77777777" w:rsidR="002B7609" w:rsidRDefault="002B7609" w:rsidP="002B7609">
      <w:pPr>
        <w:pStyle w:val="Tekstpodstawowy"/>
        <w:tabs>
          <w:tab w:val="left" w:pos="284"/>
        </w:tabs>
        <w:spacing w:line="276" w:lineRule="auto"/>
        <w:jc w:val="both"/>
        <w:rPr>
          <w:b w:val="0"/>
          <w:szCs w:val="24"/>
          <w:u w:val="single"/>
        </w:rPr>
      </w:pPr>
      <w:r w:rsidRPr="002B7609">
        <w:rPr>
          <w:b w:val="0"/>
          <w:szCs w:val="24"/>
          <w:u w:val="single"/>
        </w:rPr>
        <w:t>W przypadku składania oferty wspólnej warunek opisany w punkcie b) wykonawcy mogą spełniać łącznie.</w:t>
      </w:r>
    </w:p>
    <w:p w14:paraId="37BADF81" w14:textId="77777777" w:rsidR="002B7609" w:rsidRDefault="002B7609" w:rsidP="002B7609">
      <w:pPr>
        <w:pStyle w:val="Tekstpodstawowy"/>
        <w:tabs>
          <w:tab w:val="left" w:pos="284"/>
        </w:tabs>
        <w:spacing w:line="276" w:lineRule="auto"/>
        <w:jc w:val="both"/>
        <w:rPr>
          <w:b w:val="0"/>
          <w:szCs w:val="24"/>
          <w:u w:val="single"/>
        </w:rPr>
      </w:pPr>
    </w:p>
    <w:p w14:paraId="171D2485" w14:textId="77777777" w:rsidR="002B7609" w:rsidRDefault="00EC1C33" w:rsidP="002B7609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  <w:r w:rsidRPr="00EC1C33">
        <w:rPr>
          <w:szCs w:val="24"/>
        </w:rPr>
        <w:t>Zamawiający wymaga aby do oferty dołączyć wszelkie dokumenty potwierdzające nabyte doświadczenie zawodowe oraz kwalifikacje osób skierowanych do realizacji zamówienia.</w:t>
      </w:r>
    </w:p>
    <w:p w14:paraId="540EAED3" w14:textId="692780FC" w:rsidR="00756DBD" w:rsidRDefault="00756DBD" w:rsidP="002B7609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</w:p>
    <w:p w14:paraId="2B8C2BD9" w14:textId="51593FDD" w:rsidR="00004C60" w:rsidRDefault="00004C60" w:rsidP="002B7609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</w:p>
    <w:p w14:paraId="67F3F559" w14:textId="77777777" w:rsidR="002A5148" w:rsidRDefault="002A5148" w:rsidP="002B7609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</w:p>
    <w:p w14:paraId="20153DB6" w14:textId="2B67AA9D" w:rsidR="001C24FF" w:rsidRPr="001C24FF" w:rsidRDefault="001C24FF" w:rsidP="008E7B89">
      <w:pPr>
        <w:pStyle w:val="Tekstpodstawowy"/>
        <w:tabs>
          <w:tab w:val="left" w:pos="284"/>
        </w:tabs>
        <w:spacing w:line="276" w:lineRule="auto"/>
        <w:jc w:val="both"/>
        <w:rPr>
          <w:b w:val="0"/>
          <w:szCs w:val="24"/>
        </w:rPr>
      </w:pPr>
    </w:p>
    <w:p w14:paraId="69ED291C" w14:textId="2B9F8FA2" w:rsidR="005850CC" w:rsidRPr="00375DAF" w:rsidRDefault="00E410CD" w:rsidP="005850CC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b w:val="0"/>
          <w:szCs w:val="24"/>
        </w:rPr>
      </w:pPr>
      <w:r>
        <w:rPr>
          <w:szCs w:val="24"/>
        </w:rPr>
        <w:lastRenderedPageBreak/>
        <w:t>Zakres czynności początkowych</w:t>
      </w:r>
    </w:p>
    <w:p w14:paraId="65274F38" w14:textId="7DA6E86A" w:rsidR="007704B1" w:rsidRDefault="002A5148" w:rsidP="007704B1">
      <w:pPr>
        <w:pStyle w:val="Tekstpodstawowy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b w:val="0"/>
          <w:szCs w:val="24"/>
        </w:rPr>
      </w:pPr>
      <w:r>
        <w:rPr>
          <w:b w:val="0"/>
          <w:szCs w:val="24"/>
        </w:rPr>
        <w:t>wykonanie inwentaryzacji ornitologicznej oraz inwentaryzacji chiropterologicznej</w:t>
      </w:r>
      <w:r w:rsidR="005850CC" w:rsidRPr="009A63A0">
        <w:rPr>
          <w:b w:val="0"/>
          <w:szCs w:val="24"/>
        </w:rPr>
        <w:t xml:space="preserve"> </w:t>
      </w:r>
      <w:r w:rsidR="005850CC">
        <w:rPr>
          <w:b w:val="0"/>
          <w:szCs w:val="24"/>
        </w:rPr>
        <w:t>drzew</w:t>
      </w:r>
      <w:r w:rsidR="005850CC" w:rsidRPr="009A63A0">
        <w:rPr>
          <w:b w:val="0"/>
          <w:szCs w:val="24"/>
        </w:rPr>
        <w:t xml:space="preserve"> pod kątem występowania siedlisk ptaków oraz nietoperzy, a także stwierdzenie miejsc zajętych przez ptaki i</w:t>
      </w:r>
      <w:r w:rsidR="00552E9D">
        <w:rPr>
          <w:b w:val="0"/>
          <w:szCs w:val="24"/>
        </w:rPr>
        <w:t>/lub</w:t>
      </w:r>
      <w:r w:rsidR="00E410CD">
        <w:rPr>
          <w:b w:val="0"/>
          <w:szCs w:val="24"/>
        </w:rPr>
        <w:t xml:space="preserve"> nietoperze wraz z </w:t>
      </w:r>
      <w:r w:rsidR="005850CC" w:rsidRPr="00E410CD">
        <w:rPr>
          <w:b w:val="0"/>
          <w:szCs w:val="24"/>
        </w:rPr>
        <w:t>określenie</w:t>
      </w:r>
      <w:r w:rsidR="00E410CD">
        <w:rPr>
          <w:b w:val="0"/>
          <w:szCs w:val="24"/>
        </w:rPr>
        <w:t xml:space="preserve">m gatunków i ich liczebności oraz </w:t>
      </w:r>
      <w:r w:rsidR="005850CC" w:rsidRPr="00E410CD">
        <w:rPr>
          <w:b w:val="0"/>
          <w:szCs w:val="24"/>
        </w:rPr>
        <w:t xml:space="preserve">przedstawienie </w:t>
      </w:r>
      <w:r w:rsidR="00B959DA" w:rsidRPr="00E410CD">
        <w:rPr>
          <w:b w:val="0"/>
          <w:szCs w:val="24"/>
        </w:rPr>
        <w:t xml:space="preserve">inwentaryzacji </w:t>
      </w:r>
      <w:r w:rsidR="005850CC" w:rsidRPr="00E410CD">
        <w:rPr>
          <w:b w:val="0"/>
          <w:szCs w:val="24"/>
        </w:rPr>
        <w:t>miejsc występowania siedlisk na widokach lub rysunkach poszczególnych obiektów,</w:t>
      </w:r>
    </w:p>
    <w:p w14:paraId="494F2FA3" w14:textId="77777777" w:rsidR="007704B1" w:rsidRPr="007704B1" w:rsidRDefault="00E410CD" w:rsidP="007704B1">
      <w:pPr>
        <w:pStyle w:val="Tekstpodstawowy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b w:val="0"/>
          <w:szCs w:val="24"/>
        </w:rPr>
      </w:pPr>
      <w:r w:rsidRPr="007704B1">
        <w:rPr>
          <w:b w:val="0"/>
          <w:szCs w:val="24"/>
        </w:rPr>
        <w:t xml:space="preserve">sporządzenie ekspertyzy zawierającej </w:t>
      </w:r>
      <w:r w:rsidR="005850CC" w:rsidRPr="007704B1">
        <w:rPr>
          <w:b w:val="0"/>
          <w:szCs w:val="24"/>
        </w:rPr>
        <w:t>przedstawienie propozycji możliwych rozwiązań pod kątem zachowania siedlisk, kompensacji oraz terminarza wyk</w:t>
      </w:r>
      <w:r w:rsidR="00B7134D" w:rsidRPr="007704B1">
        <w:rPr>
          <w:b w:val="0"/>
          <w:szCs w:val="24"/>
        </w:rPr>
        <w:t>onania tych prac w powiązaniu z </w:t>
      </w:r>
      <w:r w:rsidR="005850CC" w:rsidRPr="007704B1">
        <w:rPr>
          <w:b w:val="0"/>
          <w:szCs w:val="24"/>
        </w:rPr>
        <w:t xml:space="preserve">harmonogramem i technikami wykonania </w:t>
      </w:r>
      <w:r w:rsidRPr="007704B1">
        <w:rPr>
          <w:b w:val="0"/>
          <w:szCs w:val="24"/>
        </w:rPr>
        <w:t>robót</w:t>
      </w:r>
      <w:r w:rsidR="006019FE" w:rsidRPr="007704B1">
        <w:rPr>
          <w:b w:val="0"/>
          <w:szCs w:val="24"/>
        </w:rPr>
        <w:t>,</w:t>
      </w:r>
      <w:r w:rsidR="003D7E2A" w:rsidRPr="007704B1">
        <w:rPr>
          <w:b w:val="0"/>
          <w:szCs w:val="24"/>
        </w:rPr>
        <w:t xml:space="preserve"> określenie możliwych kolizji z ornitofauną i sposobów ich zabezpieczenie przed skutkami działań budowlanych w okresach roku wrażliwych dla ornitofauny i jej rozwoju,  </w:t>
      </w:r>
    </w:p>
    <w:p w14:paraId="495D58BC" w14:textId="12F482EB" w:rsidR="005850CC" w:rsidRPr="007704B1" w:rsidRDefault="005850CC" w:rsidP="007704B1">
      <w:pPr>
        <w:pStyle w:val="Tekstpodstawowy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b w:val="0"/>
          <w:szCs w:val="24"/>
        </w:rPr>
      </w:pPr>
      <w:r w:rsidRPr="007704B1">
        <w:rPr>
          <w:b w:val="0"/>
          <w:szCs w:val="24"/>
        </w:rPr>
        <w:t>przygotowanie wniosku do RDOŚ o wydanie zezwolenia na odstępstwa od zakazów w stosunku do gatunków dziko występujących zwierząt, roślin lub grzybów objętych ochroną (jeśli dotyczy) wraz z jego ewentualną korektą jeśli wystąpi taka konieczność</w:t>
      </w:r>
      <w:r w:rsidR="006019FE" w:rsidRPr="007704B1">
        <w:rPr>
          <w:b w:val="0"/>
          <w:szCs w:val="24"/>
        </w:rPr>
        <w:t>,</w:t>
      </w:r>
    </w:p>
    <w:p w14:paraId="1D21F645" w14:textId="77777777" w:rsidR="005850CC" w:rsidRDefault="005850CC" w:rsidP="005850CC">
      <w:pPr>
        <w:pStyle w:val="Tekstpodstawowy"/>
        <w:tabs>
          <w:tab w:val="left" w:pos="284"/>
        </w:tabs>
        <w:spacing w:line="276" w:lineRule="auto"/>
        <w:ind w:left="1004"/>
        <w:rPr>
          <w:b w:val="0"/>
          <w:szCs w:val="24"/>
        </w:rPr>
      </w:pPr>
    </w:p>
    <w:p w14:paraId="3AF183F7" w14:textId="6328F184" w:rsidR="005850CC" w:rsidRPr="00851A54" w:rsidRDefault="007704B1" w:rsidP="00683197">
      <w:pPr>
        <w:pStyle w:val="Tekstpodstawowy"/>
        <w:tabs>
          <w:tab w:val="left" w:pos="284"/>
        </w:tabs>
        <w:ind w:left="1004"/>
        <w:jc w:val="both"/>
        <w:rPr>
          <w:b w:val="0"/>
          <w:szCs w:val="24"/>
        </w:rPr>
      </w:pPr>
      <w:r>
        <w:rPr>
          <w:b w:val="0"/>
          <w:szCs w:val="24"/>
        </w:rPr>
        <w:t>Dokumentacja</w:t>
      </w:r>
      <w:r w:rsidR="00CE2276">
        <w:rPr>
          <w:b w:val="0"/>
          <w:szCs w:val="24"/>
        </w:rPr>
        <w:t xml:space="preserve"> </w:t>
      </w:r>
      <w:r>
        <w:rPr>
          <w:b w:val="0"/>
          <w:szCs w:val="24"/>
        </w:rPr>
        <w:t>powinna zostać wykonana</w:t>
      </w:r>
      <w:r w:rsidR="005850CC" w:rsidRPr="00851A54">
        <w:rPr>
          <w:b w:val="0"/>
          <w:szCs w:val="24"/>
        </w:rPr>
        <w:t xml:space="preserve"> z należytą starannością. </w:t>
      </w:r>
      <w:r>
        <w:rPr>
          <w:b w:val="0"/>
          <w:szCs w:val="24"/>
        </w:rPr>
        <w:t>Powinna</w:t>
      </w:r>
      <w:r w:rsidR="006019FE">
        <w:rPr>
          <w:b w:val="0"/>
          <w:szCs w:val="24"/>
        </w:rPr>
        <w:t xml:space="preserve"> </w:t>
      </w:r>
      <w:r w:rsidR="005850CC" w:rsidRPr="00851A54">
        <w:rPr>
          <w:b w:val="0"/>
          <w:szCs w:val="24"/>
        </w:rPr>
        <w:t xml:space="preserve">spełniać wymagania dotyczące ochrony ptaków i nietoperzy przed przystąpieniem do </w:t>
      </w:r>
      <w:r w:rsidR="005850CC">
        <w:rPr>
          <w:b w:val="0"/>
          <w:szCs w:val="24"/>
        </w:rPr>
        <w:t>robót budowlanych</w:t>
      </w:r>
      <w:r w:rsidR="005850CC" w:rsidRPr="00851A54">
        <w:rPr>
          <w:b w:val="0"/>
          <w:szCs w:val="24"/>
        </w:rPr>
        <w:t xml:space="preserve"> zgodnie z zasadami współczesnej wiedzy oraz zgodnie z przepisami regulującymi przedmiotową problematykę. </w:t>
      </w:r>
      <w:r>
        <w:rPr>
          <w:b w:val="0"/>
          <w:szCs w:val="24"/>
        </w:rPr>
        <w:t>Przy przygotowaniu</w:t>
      </w:r>
      <w:r w:rsidR="005850CC" w:rsidRPr="00851A54">
        <w:rPr>
          <w:b w:val="0"/>
          <w:szCs w:val="24"/>
        </w:rPr>
        <w:t xml:space="preserve"> należy opierać się na obowiązujących przepisach prawa (ustaw</w:t>
      </w:r>
      <w:r w:rsidR="00B7134D">
        <w:rPr>
          <w:b w:val="0"/>
          <w:szCs w:val="24"/>
        </w:rPr>
        <w:t>a o ochronie przyrody, ustawa o </w:t>
      </w:r>
      <w:r w:rsidR="005850CC" w:rsidRPr="00851A54">
        <w:rPr>
          <w:b w:val="0"/>
          <w:szCs w:val="24"/>
        </w:rPr>
        <w:t>ochronie zwierząt; rozporządzenie ws. ochrony gatunkowej zwierząt)</w:t>
      </w:r>
      <w:r w:rsidR="005850CC">
        <w:rPr>
          <w:b w:val="0"/>
          <w:szCs w:val="24"/>
        </w:rPr>
        <w:t>.</w:t>
      </w:r>
    </w:p>
    <w:p w14:paraId="5E607ED5" w14:textId="77777777" w:rsidR="005850CC" w:rsidRPr="00851A54" w:rsidRDefault="005850CC" w:rsidP="00683197">
      <w:pPr>
        <w:pStyle w:val="Tekstpodstawowy"/>
        <w:tabs>
          <w:tab w:val="left" w:pos="284"/>
        </w:tabs>
        <w:ind w:left="1004"/>
        <w:jc w:val="both"/>
        <w:rPr>
          <w:b w:val="0"/>
          <w:szCs w:val="24"/>
        </w:rPr>
      </w:pPr>
    </w:p>
    <w:p w14:paraId="629D3BE7" w14:textId="15FFCC42" w:rsidR="00B959DA" w:rsidRDefault="007704B1" w:rsidP="007704B1">
      <w:pPr>
        <w:pStyle w:val="Tekstpodstawowy"/>
        <w:tabs>
          <w:tab w:val="left" w:pos="284"/>
        </w:tabs>
        <w:spacing w:line="276" w:lineRule="auto"/>
        <w:ind w:left="1004"/>
        <w:jc w:val="both"/>
        <w:rPr>
          <w:b w:val="0"/>
          <w:szCs w:val="24"/>
        </w:rPr>
      </w:pPr>
      <w:r>
        <w:rPr>
          <w:b w:val="0"/>
          <w:szCs w:val="24"/>
        </w:rPr>
        <w:t>Dokumentacja powinna być dostarczona</w:t>
      </w:r>
      <w:r w:rsidR="005850CC" w:rsidRPr="00851A54">
        <w:rPr>
          <w:b w:val="0"/>
          <w:szCs w:val="24"/>
        </w:rPr>
        <w:t xml:space="preserve"> w dwóch egzemp</w:t>
      </w:r>
      <w:r w:rsidR="005850CC">
        <w:rPr>
          <w:b w:val="0"/>
          <w:szCs w:val="24"/>
        </w:rPr>
        <w:t>larzach w formie papierowej i w </w:t>
      </w:r>
      <w:r w:rsidR="005850CC" w:rsidRPr="00851A54">
        <w:rPr>
          <w:b w:val="0"/>
          <w:szCs w:val="24"/>
        </w:rPr>
        <w:t>jednym egzemplarzu w formie el</w:t>
      </w:r>
      <w:r w:rsidR="00B7134D">
        <w:rPr>
          <w:b w:val="0"/>
          <w:szCs w:val="24"/>
        </w:rPr>
        <w:t>ektronicznej na płycie CD/DVD w </w:t>
      </w:r>
      <w:r w:rsidR="005850CC" w:rsidRPr="00851A54">
        <w:rPr>
          <w:b w:val="0"/>
          <w:szCs w:val="24"/>
        </w:rPr>
        <w:t>plikach (.pdf) i (.doc)</w:t>
      </w:r>
      <w:r w:rsidR="005850CC">
        <w:rPr>
          <w:b w:val="0"/>
          <w:szCs w:val="24"/>
        </w:rPr>
        <w:t>.</w:t>
      </w:r>
    </w:p>
    <w:p w14:paraId="114BC450" w14:textId="77777777" w:rsidR="004145AB" w:rsidRDefault="004145AB" w:rsidP="007704B1">
      <w:pPr>
        <w:pStyle w:val="Tekstpodstawowy"/>
        <w:tabs>
          <w:tab w:val="left" w:pos="284"/>
        </w:tabs>
        <w:spacing w:line="276" w:lineRule="auto"/>
        <w:ind w:left="1004"/>
        <w:jc w:val="both"/>
        <w:rPr>
          <w:b w:val="0"/>
          <w:szCs w:val="24"/>
        </w:rPr>
      </w:pPr>
    </w:p>
    <w:p w14:paraId="1E3BC639" w14:textId="5DA0841B" w:rsidR="005850CC" w:rsidRPr="006F5837" w:rsidRDefault="004145AB" w:rsidP="005850CC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szCs w:val="24"/>
        </w:rPr>
        <w:t>Czynności nadzoru w trakcie realizacji inwestycji</w:t>
      </w:r>
      <w:r w:rsidR="005850CC">
        <w:rPr>
          <w:szCs w:val="24"/>
        </w:rPr>
        <w:t>:</w:t>
      </w:r>
    </w:p>
    <w:p w14:paraId="694C4E55" w14:textId="6BB239BA" w:rsidR="00FE4E43" w:rsidRDefault="00FE4E43" w:rsidP="00FE4E43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przeszkolenie pracowników budowy w zakresie ochrony części i s</w:t>
      </w:r>
      <w:r w:rsidR="00F52205">
        <w:rPr>
          <w:b w:val="0"/>
          <w:szCs w:val="24"/>
        </w:rPr>
        <w:t xml:space="preserve">tref drzew i </w:t>
      </w:r>
      <w:r w:rsidR="002F0C8F">
        <w:rPr>
          <w:b w:val="0"/>
          <w:szCs w:val="24"/>
        </w:rPr>
        <w:t xml:space="preserve">w zakresie prowadzenia </w:t>
      </w:r>
      <w:r w:rsidR="00F52205">
        <w:rPr>
          <w:b w:val="0"/>
          <w:szCs w:val="24"/>
        </w:rPr>
        <w:t>prac przy drzewach, a także w zakresie ochrony ornitofauny i siedlisk,</w:t>
      </w:r>
    </w:p>
    <w:p w14:paraId="7630498D" w14:textId="1153260B" w:rsidR="005850CC" w:rsidRDefault="005850CC" w:rsidP="005850CC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 w:rsidRPr="005908D1">
        <w:rPr>
          <w:b w:val="0"/>
          <w:szCs w:val="24"/>
        </w:rPr>
        <w:t xml:space="preserve">zapobieganie ewentualnym stratom </w:t>
      </w:r>
      <w:r w:rsidR="00CE2276">
        <w:rPr>
          <w:b w:val="0"/>
          <w:szCs w:val="24"/>
        </w:rPr>
        <w:t>drzewostanu wyznaczonego do pozostawienia</w:t>
      </w:r>
      <w:r w:rsidRPr="005908D1">
        <w:rPr>
          <w:b w:val="0"/>
          <w:szCs w:val="24"/>
        </w:rPr>
        <w:t xml:space="preserve">, ograniczanie śmiertelności zwierząt oraz ograniczenia ewentualnej </w:t>
      </w:r>
      <w:r w:rsidR="006F33BA">
        <w:rPr>
          <w:b w:val="0"/>
          <w:szCs w:val="24"/>
        </w:rPr>
        <w:t>możliwości niszczenia cennych i </w:t>
      </w:r>
      <w:r w:rsidRPr="005908D1">
        <w:rPr>
          <w:b w:val="0"/>
          <w:szCs w:val="24"/>
        </w:rPr>
        <w:t xml:space="preserve">chronionych roślin i siedlisk, </w:t>
      </w:r>
    </w:p>
    <w:p w14:paraId="3582A60D" w14:textId="77777777" w:rsidR="005850CC" w:rsidRDefault="005850CC" w:rsidP="005850CC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bieżąca obserwacja, przygotowanie </w:t>
      </w:r>
      <w:r w:rsidRPr="005908D1">
        <w:rPr>
          <w:b w:val="0"/>
          <w:szCs w:val="24"/>
        </w:rPr>
        <w:t>sposobu prowadzenia prac w zakresie zgodności z wydanymi decyzjami</w:t>
      </w:r>
      <w:r w:rsidR="000D2CB2">
        <w:rPr>
          <w:b w:val="0"/>
          <w:szCs w:val="24"/>
        </w:rPr>
        <w:t>, uchwałami</w:t>
      </w:r>
      <w:r w:rsidRPr="005908D1">
        <w:rPr>
          <w:b w:val="0"/>
          <w:szCs w:val="24"/>
        </w:rPr>
        <w:t xml:space="preserve"> i obowiązującymi przepisami ochrony przyrody i środowiska</w:t>
      </w:r>
      <w:r>
        <w:rPr>
          <w:b w:val="0"/>
          <w:szCs w:val="24"/>
        </w:rPr>
        <w:t>, w szczególności w obrębie pomników przyrody,</w:t>
      </w:r>
    </w:p>
    <w:p w14:paraId="70291610" w14:textId="77939275" w:rsidR="005850CC" w:rsidRDefault="005850CC" w:rsidP="005850CC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obecność na placu budowy</w:t>
      </w:r>
      <w:r w:rsidRPr="007943BA">
        <w:rPr>
          <w:b w:val="0"/>
          <w:szCs w:val="24"/>
        </w:rPr>
        <w:t xml:space="preserve"> min. </w:t>
      </w:r>
      <w:r>
        <w:rPr>
          <w:b w:val="0"/>
          <w:szCs w:val="24"/>
        </w:rPr>
        <w:t>2</w:t>
      </w:r>
      <w:r w:rsidRPr="007943BA">
        <w:rPr>
          <w:b w:val="0"/>
          <w:szCs w:val="24"/>
        </w:rPr>
        <w:t xml:space="preserve"> dni robocze w tygodniu w okres</w:t>
      </w:r>
      <w:r>
        <w:rPr>
          <w:b w:val="0"/>
          <w:szCs w:val="24"/>
        </w:rPr>
        <w:t xml:space="preserve">ie wykonywania robót w obrębie drzew </w:t>
      </w:r>
      <w:r w:rsidR="00F77054">
        <w:rPr>
          <w:b w:val="0"/>
          <w:szCs w:val="24"/>
        </w:rPr>
        <w:t>lub</w:t>
      </w:r>
      <w:r>
        <w:rPr>
          <w:b w:val="0"/>
          <w:szCs w:val="24"/>
        </w:rPr>
        <w:t xml:space="preserve"> pomników przyrody</w:t>
      </w:r>
      <w:r w:rsidR="00C05555">
        <w:rPr>
          <w:b w:val="0"/>
          <w:szCs w:val="24"/>
        </w:rPr>
        <w:t xml:space="preserve"> – dendrologa lub chirurga drzew (w zależności od potrzeby)</w:t>
      </w:r>
      <w:r w:rsidR="00F77054">
        <w:rPr>
          <w:b w:val="0"/>
          <w:szCs w:val="24"/>
        </w:rPr>
        <w:t>,</w:t>
      </w:r>
    </w:p>
    <w:p w14:paraId="73669720" w14:textId="098B5362" w:rsidR="00C05555" w:rsidRDefault="00C05555" w:rsidP="005850CC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obecność ornitologa lub dendrologa min. 1 raz w tygodniu (w zależności od potrzeby),</w:t>
      </w:r>
    </w:p>
    <w:p w14:paraId="410A8954" w14:textId="181F6796" w:rsidR="00A479BC" w:rsidRDefault="00A479BC" w:rsidP="005850CC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obecność na placu budowy osób niezbędnych do czynności nadzoru przyrodniczego w innych terminach – po otrzymaniu wezwania od Zamawiającego lub Inżyniera Kontraktu, nie później niż 2 dni robocze od otrzymania wezwania,</w:t>
      </w:r>
    </w:p>
    <w:p w14:paraId="73405FBE" w14:textId="77777777" w:rsidR="00DE67D4" w:rsidRDefault="00DE67D4" w:rsidP="00DE67D4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wskazywanie</w:t>
      </w:r>
      <w:r w:rsidRPr="00DE67D4">
        <w:rPr>
          <w:b w:val="0"/>
          <w:szCs w:val="24"/>
        </w:rPr>
        <w:t xml:space="preserve"> konieczności i sposobów wykonywania działań minimalizujących straty w środowisku przyrodniczym wynikające z działań Wykonawcy</w:t>
      </w:r>
      <w:r>
        <w:rPr>
          <w:b w:val="0"/>
          <w:szCs w:val="24"/>
        </w:rPr>
        <w:t>,</w:t>
      </w:r>
    </w:p>
    <w:p w14:paraId="07A5E6A6" w14:textId="77777777" w:rsidR="00DE67D4" w:rsidRDefault="00DE67D4" w:rsidP="00DE67D4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reagowanie w przypadku stwierdzenia </w:t>
      </w:r>
      <w:r w:rsidRPr="00DE67D4">
        <w:rPr>
          <w:b w:val="0"/>
          <w:szCs w:val="24"/>
        </w:rPr>
        <w:t>wysoce prawdopodobnego negatywnego wpływu prac</w:t>
      </w:r>
      <w:r>
        <w:rPr>
          <w:b w:val="0"/>
          <w:szCs w:val="24"/>
        </w:rPr>
        <w:t xml:space="preserve"> Wykonawcy na drzewa lub pomniki przyrody,</w:t>
      </w:r>
    </w:p>
    <w:p w14:paraId="028E3411" w14:textId="77777777" w:rsidR="00F77054" w:rsidRDefault="00294E3C" w:rsidP="005850CC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natychmiastowe reagowanie poprzez wtrzymanie prac Wykonawcy w przypadku stwierdzenia </w:t>
      </w:r>
      <w:r w:rsidR="00F27CD6">
        <w:rPr>
          <w:b w:val="0"/>
          <w:szCs w:val="24"/>
        </w:rPr>
        <w:t>ich uszkodzenia</w:t>
      </w:r>
      <w:r>
        <w:rPr>
          <w:b w:val="0"/>
          <w:szCs w:val="24"/>
        </w:rPr>
        <w:t>,</w:t>
      </w:r>
    </w:p>
    <w:p w14:paraId="247027C6" w14:textId="77777777" w:rsidR="00294E3C" w:rsidRDefault="00294E3C" w:rsidP="005850CC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proponowanie rozwiązań naprawczych w przypadku stwierdzonych uszkodzeń drzew lub pomników przyrody,</w:t>
      </w:r>
    </w:p>
    <w:p w14:paraId="7DB2A83A" w14:textId="7902A2EB" w:rsidR="00294E3C" w:rsidRDefault="002F0C8F" w:rsidP="006C7CB3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udział w </w:t>
      </w:r>
      <w:r w:rsidR="006C7CB3" w:rsidRPr="006C7CB3">
        <w:rPr>
          <w:b w:val="0"/>
          <w:szCs w:val="24"/>
        </w:rPr>
        <w:t>naradach technicznych i innych spotkaniach dotyczących kwestii ochrony środowiska związanymi z inwestycją</w:t>
      </w:r>
      <w:r w:rsidR="006C7CB3">
        <w:rPr>
          <w:b w:val="0"/>
          <w:szCs w:val="24"/>
        </w:rPr>
        <w:t xml:space="preserve"> na prośbę Zamawiającego.</w:t>
      </w:r>
    </w:p>
    <w:p w14:paraId="09DBDA61" w14:textId="33283EE1" w:rsidR="00B959DA" w:rsidRDefault="00B959DA" w:rsidP="00B959DA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systematyczna kontrola terenu budowy pod względem wystąpienia możliwych kolizji z fauną występującą na drzewach i ich zabezpieczenie przed skutkami działań budowlanych,</w:t>
      </w:r>
    </w:p>
    <w:p w14:paraId="2A0107B2" w14:textId="194C4ADE" w:rsidR="000E64EE" w:rsidRDefault="000E64EE" w:rsidP="00B959DA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nadzór nad wnioskami derogacyjnymi dotyczącymi gatunków objętych ochroną i dokumentacją przyrodniczą wykonywaną na potrzeby zamówienia, współpraca z ornitologiem</w:t>
      </w:r>
      <w:r w:rsidR="00CE2276">
        <w:rPr>
          <w:b w:val="0"/>
          <w:szCs w:val="24"/>
        </w:rPr>
        <w:t xml:space="preserve"> i/bądź chirurgiem drzew</w:t>
      </w:r>
      <w:r>
        <w:rPr>
          <w:b w:val="0"/>
          <w:szCs w:val="24"/>
        </w:rPr>
        <w:t xml:space="preserve">, </w:t>
      </w:r>
      <w:r w:rsidR="00CE2276">
        <w:rPr>
          <w:b w:val="0"/>
          <w:szCs w:val="24"/>
        </w:rPr>
        <w:t>inżynierem kontraktu wyłonionym z ramienia UM Świnoujście,</w:t>
      </w:r>
    </w:p>
    <w:p w14:paraId="1EE0E165" w14:textId="36679B5E" w:rsidR="00E722E4" w:rsidRDefault="00E722E4" w:rsidP="00B959DA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nadzór nad </w:t>
      </w:r>
      <w:r w:rsidR="002F0C8F">
        <w:rPr>
          <w:b w:val="0"/>
          <w:szCs w:val="24"/>
        </w:rPr>
        <w:t>wykonywaniem</w:t>
      </w:r>
      <w:r>
        <w:rPr>
          <w:b w:val="0"/>
          <w:szCs w:val="24"/>
        </w:rPr>
        <w:t xml:space="preserve"> urządzenia terenu zieleni</w:t>
      </w:r>
      <w:r w:rsidR="002F0C8F">
        <w:rPr>
          <w:b w:val="0"/>
          <w:szCs w:val="24"/>
        </w:rPr>
        <w:t xml:space="preserve"> przez Wykonawcę inwestycji</w:t>
      </w:r>
      <w:bookmarkStart w:id="0" w:name="_GoBack"/>
      <w:bookmarkEnd w:id="0"/>
      <w:r>
        <w:rPr>
          <w:b w:val="0"/>
          <w:szCs w:val="24"/>
        </w:rPr>
        <w:t xml:space="preserve"> przy ul. 1 Maja </w:t>
      </w:r>
      <w:r w:rsidR="00A479BC">
        <w:rPr>
          <w:b w:val="0"/>
          <w:szCs w:val="24"/>
        </w:rPr>
        <w:t>w trakcie wykonywania</w:t>
      </w:r>
      <w:r>
        <w:rPr>
          <w:b w:val="0"/>
          <w:szCs w:val="24"/>
        </w:rPr>
        <w:t xml:space="preserve"> prac budowlanych w zakresie nasadzeń zieleni wysokiej </w:t>
      </w:r>
      <w:r w:rsidR="00A479BC">
        <w:rPr>
          <w:b w:val="0"/>
          <w:szCs w:val="24"/>
        </w:rPr>
        <w:t xml:space="preserve">i niskiej, </w:t>
      </w:r>
      <w:r>
        <w:rPr>
          <w:b w:val="0"/>
          <w:szCs w:val="24"/>
        </w:rPr>
        <w:t>mający na celu sprawdzenie jakośc</w:t>
      </w:r>
      <w:r w:rsidR="00A479BC">
        <w:rPr>
          <w:b w:val="0"/>
          <w:szCs w:val="24"/>
        </w:rPr>
        <w:t>iowe i ilościowe materiału</w:t>
      </w:r>
      <w:r>
        <w:rPr>
          <w:b w:val="0"/>
          <w:szCs w:val="24"/>
        </w:rPr>
        <w:t xml:space="preserve"> do nasadzeń</w:t>
      </w:r>
      <w:r w:rsidR="00FE4E43">
        <w:rPr>
          <w:b w:val="0"/>
          <w:szCs w:val="24"/>
        </w:rPr>
        <w:t>, ich lokalizacji, pielęgnacji i zgodności z normami budowlanymi w zakresie gospodarki zielenią,</w:t>
      </w:r>
    </w:p>
    <w:p w14:paraId="0DBF8765" w14:textId="77777777" w:rsidR="00B86D95" w:rsidRDefault="00B959DA" w:rsidP="00B959DA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niezwłoczne przekazywanie informacji </w:t>
      </w:r>
      <w:r w:rsidR="00B86D95">
        <w:rPr>
          <w:b w:val="0"/>
          <w:szCs w:val="24"/>
        </w:rPr>
        <w:t xml:space="preserve">Zamawiającemu </w:t>
      </w:r>
      <w:r>
        <w:rPr>
          <w:b w:val="0"/>
          <w:szCs w:val="24"/>
        </w:rPr>
        <w:t>o możliwych negatywnych skutkach działań robót budowlanych, które wymagały by natychmiastowej reakcji chirurgicznej bądź zabezpieczającej i zaangażowania większych</w:t>
      </w:r>
      <w:r w:rsidR="00B86D95">
        <w:rPr>
          <w:b w:val="0"/>
          <w:szCs w:val="24"/>
        </w:rPr>
        <w:t xml:space="preserve"> sił osobowych i finansowych;</w:t>
      </w:r>
    </w:p>
    <w:p w14:paraId="4F2D5A04" w14:textId="4CE54535" w:rsidR="00B959DA" w:rsidRDefault="000E64EE" w:rsidP="00B959DA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występowanie w interesie Zamawiającego dla którego ważny jest dobry stan </w:t>
      </w:r>
      <w:r w:rsidR="00CE2276">
        <w:rPr>
          <w:b w:val="0"/>
          <w:szCs w:val="24"/>
        </w:rPr>
        <w:t>drzew pomnikowych i drzew wskazanych do pozostawienia</w:t>
      </w:r>
      <w:r>
        <w:rPr>
          <w:b w:val="0"/>
          <w:szCs w:val="24"/>
        </w:rPr>
        <w:t>;</w:t>
      </w:r>
    </w:p>
    <w:p w14:paraId="59251288" w14:textId="704D4467" w:rsidR="002905BE" w:rsidRPr="00B163A6" w:rsidRDefault="000E64EE" w:rsidP="00B163A6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sporządzanie sprawozdań miesięcznych z wnioskami z wykonanych zadań i </w:t>
      </w:r>
      <w:r w:rsidR="00CE2276">
        <w:rPr>
          <w:b w:val="0"/>
          <w:szCs w:val="24"/>
        </w:rPr>
        <w:t>stanu zadrzewienia pomnikowego</w:t>
      </w:r>
      <w:r w:rsidR="00B163A6">
        <w:rPr>
          <w:b w:val="0"/>
          <w:szCs w:val="24"/>
        </w:rPr>
        <w:t>.</w:t>
      </w:r>
    </w:p>
    <w:sectPr w:rsidR="002905BE" w:rsidRPr="00B163A6">
      <w:headerReference w:type="even" r:id="rId7"/>
      <w:headerReference w:type="default" r:id="rId8"/>
      <w:headerReference w:type="first" r:id="rId9"/>
      <w:pgSz w:w="11906" w:h="16838"/>
      <w:pgMar w:top="1276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12A1" w14:textId="77777777" w:rsidR="00B756BD" w:rsidRDefault="00B756BD">
      <w:r>
        <w:separator/>
      </w:r>
    </w:p>
  </w:endnote>
  <w:endnote w:type="continuationSeparator" w:id="0">
    <w:p w14:paraId="7205EC56" w14:textId="77777777" w:rsidR="00B756BD" w:rsidRDefault="00B7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E710" w14:textId="77777777" w:rsidR="00B756BD" w:rsidRDefault="00B756BD">
      <w:r>
        <w:separator/>
      </w:r>
    </w:p>
  </w:footnote>
  <w:footnote w:type="continuationSeparator" w:id="0">
    <w:p w14:paraId="48E53FB3" w14:textId="77777777" w:rsidR="00B756BD" w:rsidRDefault="00B7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2FB8" w14:textId="77777777" w:rsidR="00220F31" w:rsidRDefault="00220F3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99A36" w14:textId="77777777" w:rsidR="00220F31" w:rsidRDefault="00220F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D93" w14:textId="6F7E8CD9" w:rsidR="00220F31" w:rsidRDefault="00220F3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C8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716543" w14:textId="77777777" w:rsidR="00220F31" w:rsidRDefault="00220F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7C2C" w14:textId="77777777" w:rsidR="00E00316" w:rsidRDefault="00E00316" w:rsidP="00E00316">
    <w:pPr>
      <w:pStyle w:val="Nagwek"/>
      <w:jc w:val="right"/>
    </w:pPr>
    <w:r>
      <w:t>Załącznik nr 1</w:t>
    </w:r>
    <w:r w:rsidR="007C1145">
      <w:t xml:space="preserve"> do zapytania ofertowego WIM</w:t>
    </w:r>
    <w:r w:rsidR="002A6646">
      <w:t>.271.2.</w:t>
    </w:r>
    <w:r w:rsidR="007C1145">
      <w:t>9</w:t>
    </w:r>
    <w:r w:rsidR="002A6646">
      <w:t>1</w:t>
    </w:r>
    <w:r w:rsidR="007C1145">
      <w:t>.2020</w:t>
    </w:r>
  </w:p>
  <w:p w14:paraId="7A875609" w14:textId="77777777" w:rsidR="00E00316" w:rsidRDefault="007C1145" w:rsidP="00E00316">
    <w:pPr>
      <w:pStyle w:val="Nagwek"/>
      <w:jc w:val="right"/>
    </w:pPr>
    <w:r>
      <w:t xml:space="preserve">Załącznik nr 1 </w:t>
    </w:r>
    <w:r w:rsidR="00E00316">
      <w:t>do umowy WIM/     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315"/>
    <w:multiLevelType w:val="singleLevel"/>
    <w:tmpl w:val="9FA0630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5581F72"/>
    <w:multiLevelType w:val="singleLevel"/>
    <w:tmpl w:val="03D45662"/>
    <w:lvl w:ilvl="0">
      <w:start w:val="1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" w15:restartNumberingAfterBreak="0">
    <w:nsid w:val="07062497"/>
    <w:multiLevelType w:val="singleLevel"/>
    <w:tmpl w:val="D20A46C8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 w15:restartNumberingAfterBreak="0">
    <w:nsid w:val="083C24AA"/>
    <w:multiLevelType w:val="hybridMultilevel"/>
    <w:tmpl w:val="8766BA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5" w15:restartNumberingAfterBreak="0">
    <w:nsid w:val="1839691F"/>
    <w:multiLevelType w:val="hybridMultilevel"/>
    <w:tmpl w:val="DB68AD6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201037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186253"/>
    <w:multiLevelType w:val="singleLevel"/>
    <w:tmpl w:val="9C0CF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33901E7"/>
    <w:multiLevelType w:val="hybridMultilevel"/>
    <w:tmpl w:val="A2B21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26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BA9FC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D6115"/>
    <w:multiLevelType w:val="singleLevel"/>
    <w:tmpl w:val="3A565E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A2D3D70"/>
    <w:multiLevelType w:val="hybridMultilevel"/>
    <w:tmpl w:val="5C9ADEA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CAB645A"/>
    <w:multiLevelType w:val="hybridMultilevel"/>
    <w:tmpl w:val="F1F041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8D311F"/>
    <w:multiLevelType w:val="singleLevel"/>
    <w:tmpl w:val="3A565E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A3D72B9"/>
    <w:multiLevelType w:val="singleLevel"/>
    <w:tmpl w:val="F4064F0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5" w15:restartNumberingAfterBreak="0">
    <w:nsid w:val="436E0D0E"/>
    <w:multiLevelType w:val="singleLevel"/>
    <w:tmpl w:val="F7CA8A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78D3874"/>
    <w:multiLevelType w:val="hybridMultilevel"/>
    <w:tmpl w:val="DFA093D0"/>
    <w:lvl w:ilvl="0" w:tplc="6B18DCA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7F71848"/>
    <w:multiLevelType w:val="hybridMultilevel"/>
    <w:tmpl w:val="C2664D20"/>
    <w:lvl w:ilvl="0" w:tplc="272AE0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DA44B51"/>
    <w:multiLevelType w:val="singleLevel"/>
    <w:tmpl w:val="287CAB0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 w15:restartNumberingAfterBreak="0">
    <w:nsid w:val="4FDC6803"/>
    <w:multiLevelType w:val="singleLevel"/>
    <w:tmpl w:val="F94EB6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27D552D"/>
    <w:multiLevelType w:val="hybridMultilevel"/>
    <w:tmpl w:val="E3CA68DA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0D71"/>
    <w:multiLevelType w:val="hybridMultilevel"/>
    <w:tmpl w:val="C980E1C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665263A"/>
    <w:multiLevelType w:val="multilevel"/>
    <w:tmpl w:val="7E3C33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D252626"/>
    <w:multiLevelType w:val="singleLevel"/>
    <w:tmpl w:val="54A493E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4" w15:restartNumberingAfterBreak="0">
    <w:nsid w:val="5FB85703"/>
    <w:multiLevelType w:val="singleLevel"/>
    <w:tmpl w:val="B654489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5" w15:restartNumberingAfterBreak="0">
    <w:nsid w:val="607405BE"/>
    <w:multiLevelType w:val="multilevel"/>
    <w:tmpl w:val="F94EE1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22F03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B32131"/>
    <w:multiLevelType w:val="singleLevel"/>
    <w:tmpl w:val="2ED8A248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27B1861"/>
    <w:multiLevelType w:val="hybridMultilevel"/>
    <w:tmpl w:val="F1F041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037E9C"/>
    <w:multiLevelType w:val="singleLevel"/>
    <w:tmpl w:val="CB42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36B1AAD"/>
    <w:multiLevelType w:val="singleLevel"/>
    <w:tmpl w:val="29A27D8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1" w15:restartNumberingAfterBreak="0">
    <w:nsid w:val="75D7114B"/>
    <w:multiLevelType w:val="singleLevel"/>
    <w:tmpl w:val="4C28F3F0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2" w15:restartNumberingAfterBreak="0">
    <w:nsid w:val="78C43CA2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B80F3D"/>
    <w:multiLevelType w:val="hybridMultilevel"/>
    <w:tmpl w:val="53F8CB56"/>
    <w:lvl w:ilvl="0" w:tplc="5BC8856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1C8CCF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30C4E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132F6B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8B6A7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A8A4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654BD4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13CAEF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84D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FFE190C"/>
    <w:multiLevelType w:val="singleLevel"/>
    <w:tmpl w:val="37BC713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3"/>
  </w:num>
  <w:num w:numId="5">
    <w:abstractNumId w:val="34"/>
  </w:num>
  <w:num w:numId="6">
    <w:abstractNumId w:val="31"/>
  </w:num>
  <w:num w:numId="7">
    <w:abstractNumId w:val="27"/>
  </w:num>
  <w:num w:numId="8">
    <w:abstractNumId w:val="10"/>
  </w:num>
  <w:num w:numId="9">
    <w:abstractNumId w:val="8"/>
  </w:num>
  <w:num w:numId="10">
    <w:abstractNumId w:val="33"/>
  </w:num>
  <w:num w:numId="11">
    <w:abstractNumId w:val="29"/>
  </w:num>
  <w:num w:numId="12">
    <w:abstractNumId w:val="15"/>
  </w:num>
  <w:num w:numId="13">
    <w:abstractNumId w:val="32"/>
  </w:num>
  <w:num w:numId="14">
    <w:abstractNumId w:val="19"/>
  </w:num>
  <w:num w:numId="15">
    <w:abstractNumId w:val="24"/>
  </w:num>
  <w:num w:numId="16">
    <w:abstractNumId w:val="1"/>
  </w:num>
  <w:num w:numId="17">
    <w:abstractNumId w:val="7"/>
  </w:num>
  <w:num w:numId="18">
    <w:abstractNumId w:val="26"/>
  </w:num>
  <w:num w:numId="19">
    <w:abstractNumId w:val="18"/>
  </w:num>
  <w:num w:numId="20">
    <w:abstractNumId w:val="2"/>
  </w:num>
  <w:num w:numId="21">
    <w:abstractNumId w:val="30"/>
  </w:num>
  <w:num w:numId="22">
    <w:abstractNumId w:val="22"/>
  </w:num>
  <w:num w:numId="23">
    <w:abstractNumId w:val="17"/>
  </w:num>
  <w:num w:numId="24">
    <w:abstractNumId w:val="16"/>
  </w:num>
  <w:num w:numId="25">
    <w:abstractNumId w:val="25"/>
  </w:num>
  <w:num w:numId="26">
    <w:abstractNumId w:val="9"/>
  </w:num>
  <w:num w:numId="27">
    <w:abstractNumId w:val="6"/>
  </w:num>
  <w:num w:numId="28">
    <w:abstractNumId w:val="4"/>
  </w:num>
  <w:num w:numId="29">
    <w:abstractNumId w:val="20"/>
  </w:num>
  <w:num w:numId="30">
    <w:abstractNumId w:val="3"/>
  </w:num>
  <w:num w:numId="31">
    <w:abstractNumId w:val="11"/>
  </w:num>
  <w:num w:numId="32">
    <w:abstractNumId w:val="28"/>
  </w:num>
  <w:num w:numId="33">
    <w:abstractNumId w:val="5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9FF"/>
    <w:rsid w:val="00004C60"/>
    <w:rsid w:val="00017AAB"/>
    <w:rsid w:val="00026905"/>
    <w:rsid w:val="0003283D"/>
    <w:rsid w:val="00040562"/>
    <w:rsid w:val="0006505F"/>
    <w:rsid w:val="000654B9"/>
    <w:rsid w:val="00073108"/>
    <w:rsid w:val="0007761E"/>
    <w:rsid w:val="00080882"/>
    <w:rsid w:val="000B2DE1"/>
    <w:rsid w:val="000C236C"/>
    <w:rsid w:val="000D091C"/>
    <w:rsid w:val="000D2CB2"/>
    <w:rsid w:val="000E5A54"/>
    <w:rsid w:val="000E64EE"/>
    <w:rsid w:val="000E67F0"/>
    <w:rsid w:val="001224E3"/>
    <w:rsid w:val="00144C47"/>
    <w:rsid w:val="0019631D"/>
    <w:rsid w:val="001C24FF"/>
    <w:rsid w:val="001C26AE"/>
    <w:rsid w:val="001F390E"/>
    <w:rsid w:val="00207C3F"/>
    <w:rsid w:val="00220F31"/>
    <w:rsid w:val="00223AA9"/>
    <w:rsid w:val="002531B2"/>
    <w:rsid w:val="00267B36"/>
    <w:rsid w:val="00286014"/>
    <w:rsid w:val="002905BE"/>
    <w:rsid w:val="00294E3C"/>
    <w:rsid w:val="00295F28"/>
    <w:rsid w:val="002A5148"/>
    <w:rsid w:val="002A6646"/>
    <w:rsid w:val="002B7609"/>
    <w:rsid w:val="002B76E2"/>
    <w:rsid w:val="002C295B"/>
    <w:rsid w:val="002F0C8F"/>
    <w:rsid w:val="0034366A"/>
    <w:rsid w:val="003A3C30"/>
    <w:rsid w:val="003B2A35"/>
    <w:rsid w:val="003C2DFE"/>
    <w:rsid w:val="003D7E2A"/>
    <w:rsid w:val="003E377C"/>
    <w:rsid w:val="003E7075"/>
    <w:rsid w:val="003F344B"/>
    <w:rsid w:val="004145AB"/>
    <w:rsid w:val="004376B2"/>
    <w:rsid w:val="0045559D"/>
    <w:rsid w:val="00457EC8"/>
    <w:rsid w:val="00477325"/>
    <w:rsid w:val="0048095D"/>
    <w:rsid w:val="0049194E"/>
    <w:rsid w:val="00497C40"/>
    <w:rsid w:val="004B39FE"/>
    <w:rsid w:val="004C6F92"/>
    <w:rsid w:val="004D5571"/>
    <w:rsid w:val="004E0ED2"/>
    <w:rsid w:val="004F7986"/>
    <w:rsid w:val="0051490B"/>
    <w:rsid w:val="00515465"/>
    <w:rsid w:val="00536794"/>
    <w:rsid w:val="00552E9D"/>
    <w:rsid w:val="005562D5"/>
    <w:rsid w:val="00564625"/>
    <w:rsid w:val="0057049D"/>
    <w:rsid w:val="0057373A"/>
    <w:rsid w:val="005850CC"/>
    <w:rsid w:val="005903B3"/>
    <w:rsid w:val="005C7315"/>
    <w:rsid w:val="005F7306"/>
    <w:rsid w:val="006019FE"/>
    <w:rsid w:val="006042E1"/>
    <w:rsid w:val="00607659"/>
    <w:rsid w:val="00633D9D"/>
    <w:rsid w:val="00645A38"/>
    <w:rsid w:val="00655831"/>
    <w:rsid w:val="00677CA0"/>
    <w:rsid w:val="00683197"/>
    <w:rsid w:val="006A344F"/>
    <w:rsid w:val="006C7CB3"/>
    <w:rsid w:val="006D245B"/>
    <w:rsid w:val="006D5A70"/>
    <w:rsid w:val="006F0750"/>
    <w:rsid w:val="006F33BA"/>
    <w:rsid w:val="00703FA8"/>
    <w:rsid w:val="007162FF"/>
    <w:rsid w:val="007168CE"/>
    <w:rsid w:val="00724CF0"/>
    <w:rsid w:val="00725DF8"/>
    <w:rsid w:val="007342A8"/>
    <w:rsid w:val="007432DC"/>
    <w:rsid w:val="00754C02"/>
    <w:rsid w:val="00756DBD"/>
    <w:rsid w:val="00765ACE"/>
    <w:rsid w:val="007704B1"/>
    <w:rsid w:val="007749CD"/>
    <w:rsid w:val="00797EC1"/>
    <w:rsid w:val="007B23BA"/>
    <w:rsid w:val="007C1145"/>
    <w:rsid w:val="0085421A"/>
    <w:rsid w:val="008548DD"/>
    <w:rsid w:val="00864481"/>
    <w:rsid w:val="0089094A"/>
    <w:rsid w:val="008B463D"/>
    <w:rsid w:val="008E7B89"/>
    <w:rsid w:val="0090478C"/>
    <w:rsid w:val="00966147"/>
    <w:rsid w:val="009739FE"/>
    <w:rsid w:val="00997027"/>
    <w:rsid w:val="009E4563"/>
    <w:rsid w:val="00A12C03"/>
    <w:rsid w:val="00A34C19"/>
    <w:rsid w:val="00A479BC"/>
    <w:rsid w:val="00A65971"/>
    <w:rsid w:val="00A956CE"/>
    <w:rsid w:val="00AB0EB6"/>
    <w:rsid w:val="00AC54A7"/>
    <w:rsid w:val="00AC5B4D"/>
    <w:rsid w:val="00AF19FF"/>
    <w:rsid w:val="00AF45C6"/>
    <w:rsid w:val="00AF7C4D"/>
    <w:rsid w:val="00B163A6"/>
    <w:rsid w:val="00B22953"/>
    <w:rsid w:val="00B37F81"/>
    <w:rsid w:val="00B42E53"/>
    <w:rsid w:val="00B44985"/>
    <w:rsid w:val="00B57BB4"/>
    <w:rsid w:val="00B67862"/>
    <w:rsid w:val="00B7134D"/>
    <w:rsid w:val="00B756BD"/>
    <w:rsid w:val="00B86D95"/>
    <w:rsid w:val="00B959DA"/>
    <w:rsid w:val="00BC2A8D"/>
    <w:rsid w:val="00BD113B"/>
    <w:rsid w:val="00BD2C9E"/>
    <w:rsid w:val="00BD6076"/>
    <w:rsid w:val="00BE610D"/>
    <w:rsid w:val="00BF2D86"/>
    <w:rsid w:val="00C05555"/>
    <w:rsid w:val="00C061D3"/>
    <w:rsid w:val="00C1407D"/>
    <w:rsid w:val="00C4249F"/>
    <w:rsid w:val="00C4761E"/>
    <w:rsid w:val="00C50413"/>
    <w:rsid w:val="00C50EE4"/>
    <w:rsid w:val="00C61B9E"/>
    <w:rsid w:val="00C65CAB"/>
    <w:rsid w:val="00C756A4"/>
    <w:rsid w:val="00C765A8"/>
    <w:rsid w:val="00C823DE"/>
    <w:rsid w:val="00CA69BA"/>
    <w:rsid w:val="00CB7279"/>
    <w:rsid w:val="00CC2049"/>
    <w:rsid w:val="00CE2276"/>
    <w:rsid w:val="00CF0B6B"/>
    <w:rsid w:val="00CF3B1C"/>
    <w:rsid w:val="00D4766A"/>
    <w:rsid w:val="00D625EA"/>
    <w:rsid w:val="00D66B28"/>
    <w:rsid w:val="00DE67D4"/>
    <w:rsid w:val="00DF1392"/>
    <w:rsid w:val="00DF2F94"/>
    <w:rsid w:val="00E00316"/>
    <w:rsid w:val="00E11256"/>
    <w:rsid w:val="00E26BAA"/>
    <w:rsid w:val="00E410CD"/>
    <w:rsid w:val="00E722E4"/>
    <w:rsid w:val="00E73051"/>
    <w:rsid w:val="00E939D6"/>
    <w:rsid w:val="00EC1C33"/>
    <w:rsid w:val="00ED0ED9"/>
    <w:rsid w:val="00ED2E0A"/>
    <w:rsid w:val="00EE77F7"/>
    <w:rsid w:val="00F06ED7"/>
    <w:rsid w:val="00F27CD6"/>
    <w:rsid w:val="00F418A0"/>
    <w:rsid w:val="00F52205"/>
    <w:rsid w:val="00F6510C"/>
    <w:rsid w:val="00F762A2"/>
    <w:rsid w:val="00F77054"/>
    <w:rsid w:val="00F846CE"/>
    <w:rsid w:val="00F908A9"/>
    <w:rsid w:val="00F91D81"/>
    <w:rsid w:val="00F92A7A"/>
    <w:rsid w:val="00F937D5"/>
    <w:rsid w:val="00FA7F0C"/>
    <w:rsid w:val="00FD14F0"/>
    <w:rsid w:val="00FE4E43"/>
    <w:rsid w:val="00FF0A5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99DEA"/>
  <w15:chartTrackingRefBased/>
  <w15:docId w15:val="{5723410A-F1DD-4812-94BE-81B9FC87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705" w:hanging="705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6A344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905BE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2905B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00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316"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585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ATC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Kazimierz Karlik</dc:creator>
  <cp:keywords/>
  <cp:lastModifiedBy>Nowicka Aneta</cp:lastModifiedBy>
  <cp:revision>17</cp:revision>
  <cp:lastPrinted>2019-09-05T09:49:00Z</cp:lastPrinted>
  <dcterms:created xsi:type="dcterms:W3CDTF">2020-07-31T10:01:00Z</dcterms:created>
  <dcterms:modified xsi:type="dcterms:W3CDTF">2020-08-18T07:54:00Z</dcterms:modified>
</cp:coreProperties>
</file>