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7EC1" w:rsidRDefault="00347EC1" w:rsidP="00347EC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ZARZĄDZENIE NR 554 /2020</w:t>
      </w:r>
    </w:p>
    <w:p w:rsidR="00347EC1" w:rsidRDefault="00347EC1" w:rsidP="00347EC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PREZYDENTA MIASTA ŚWINOUJŚCIE</w:t>
      </w:r>
    </w:p>
    <w:p w:rsidR="00347EC1" w:rsidRDefault="00347EC1" w:rsidP="00347EC1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</w:p>
    <w:p w:rsidR="00347EC1" w:rsidRDefault="00347EC1" w:rsidP="00347EC1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 dnia 31 sierpnia 2020 r.</w:t>
      </w:r>
    </w:p>
    <w:p w:rsidR="00347EC1" w:rsidRDefault="00347EC1" w:rsidP="00347EC1">
      <w:pPr>
        <w:spacing w:after="0" w:line="276" w:lineRule="auto"/>
        <w:rPr>
          <w:rFonts w:ascii="Times New Roman" w:hAnsi="Times New Roman" w:cs="Times New Roman"/>
          <w:sz w:val="24"/>
        </w:rPr>
      </w:pPr>
    </w:p>
    <w:p w:rsidR="00347EC1" w:rsidRDefault="00347EC1" w:rsidP="00347EC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w sprawie nieskorzystania z prawa pierwokupu lokalu położonego w Świnoujściu         przy ul. Grunwaldzkiej</w:t>
      </w:r>
    </w:p>
    <w:p w:rsidR="00347EC1" w:rsidRDefault="00347EC1" w:rsidP="00347EC1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347EC1" w:rsidRDefault="00347EC1" w:rsidP="00347EC1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 podstawie art. 109 ust. 1 pkt 4a i 4b ustawy z dnia 21 sierpnia 1997 r. o gospodarce nieruchomościami (Dz. U. z 2020 r. poz. 65 z </w:t>
      </w:r>
      <w:proofErr w:type="spellStart"/>
      <w:r>
        <w:rPr>
          <w:rFonts w:ascii="Times New Roman" w:hAnsi="Times New Roman" w:cs="Times New Roman"/>
          <w:sz w:val="24"/>
        </w:rPr>
        <w:t>późn</w:t>
      </w:r>
      <w:proofErr w:type="spellEnd"/>
      <w:r>
        <w:rPr>
          <w:rFonts w:ascii="Times New Roman" w:hAnsi="Times New Roman" w:cs="Times New Roman"/>
          <w:sz w:val="24"/>
        </w:rPr>
        <w:t>. zm.), postanawiam:</w:t>
      </w:r>
    </w:p>
    <w:p w:rsidR="00347EC1" w:rsidRDefault="00347EC1" w:rsidP="00347EC1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347EC1" w:rsidRDefault="00347EC1" w:rsidP="00347EC1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1.</w:t>
      </w:r>
      <w:r>
        <w:rPr>
          <w:rFonts w:ascii="Times New Roman" w:hAnsi="Times New Roman" w:cs="Times New Roman"/>
          <w:sz w:val="24"/>
        </w:rPr>
        <w:t> Nie skorzystać z przysługującego Gminie Miastu Świnoujście prawa pierwokupu udziału wynoszącego 1/42 część w lokalu niemieszkalnym – garażu wielostanowiskowym, usytuowanym pod budynkiem położonym w Świnoujściu przy ul. Grunwaldzkiej 49A, B i C wraz z przypisanym do niego udziałem w nieruchomości wspólnej, zbytego Aktem Notarialnym Repertorium A Nr 2956/2020 z dnia 26 sierpnia 2020 r.</w:t>
      </w:r>
    </w:p>
    <w:p w:rsidR="00347EC1" w:rsidRDefault="00347EC1" w:rsidP="00347EC1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347EC1" w:rsidRDefault="00347EC1" w:rsidP="00347EC1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2.</w:t>
      </w:r>
      <w:r>
        <w:rPr>
          <w:rFonts w:ascii="Times New Roman" w:hAnsi="Times New Roman" w:cs="Times New Roman"/>
          <w:sz w:val="24"/>
        </w:rPr>
        <w:t xml:space="preserve"> Wykonanie zarządzenia powierza się Naczelnikowi Wydziału Ewidencji i Obrotu Nieruchomościami. </w:t>
      </w:r>
    </w:p>
    <w:p w:rsidR="00347EC1" w:rsidRDefault="00347EC1" w:rsidP="00347EC1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347EC1" w:rsidRDefault="00347EC1" w:rsidP="00347EC1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3. </w:t>
      </w:r>
      <w:r>
        <w:rPr>
          <w:rFonts w:ascii="Times New Roman" w:hAnsi="Times New Roman" w:cs="Times New Roman"/>
          <w:sz w:val="24"/>
        </w:rPr>
        <w:t>Zarządzenie wchodzi w życie z dniem podjęcia.</w:t>
      </w:r>
    </w:p>
    <w:p w:rsidR="00347EC1" w:rsidRDefault="00347EC1" w:rsidP="00347EC1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347EC1" w:rsidRDefault="00347EC1" w:rsidP="00347EC1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347EC1" w:rsidRDefault="00347EC1" w:rsidP="00347EC1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PREZYDENT MIASTA</w:t>
      </w:r>
    </w:p>
    <w:p w:rsidR="00347EC1" w:rsidRDefault="00347EC1" w:rsidP="00347EC1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</w:p>
    <w:p w:rsidR="00347EC1" w:rsidRDefault="00347EC1" w:rsidP="00347EC1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mgr inż. Janusz </w:t>
      </w:r>
      <w:proofErr w:type="spellStart"/>
      <w:r>
        <w:rPr>
          <w:rFonts w:ascii="Times New Roman" w:hAnsi="Times New Roman" w:cs="Times New Roman"/>
          <w:sz w:val="24"/>
        </w:rPr>
        <w:t>Żmurkiewicz</w:t>
      </w:r>
      <w:proofErr w:type="spellEnd"/>
    </w:p>
    <w:p w:rsidR="00347EC1" w:rsidRDefault="00347EC1" w:rsidP="00347EC1"/>
    <w:p w:rsidR="00347EC1" w:rsidRDefault="00347EC1" w:rsidP="00347EC1"/>
    <w:p w:rsidR="00347EC1" w:rsidRDefault="00347EC1" w:rsidP="00347EC1"/>
    <w:p w:rsidR="00347EC1" w:rsidRDefault="00347EC1" w:rsidP="00347EC1"/>
    <w:p w:rsidR="00347EC1" w:rsidRDefault="00347EC1" w:rsidP="00347EC1"/>
    <w:p w:rsidR="00347EC1" w:rsidRDefault="00347EC1" w:rsidP="00347EC1"/>
    <w:p w:rsidR="00347EC1" w:rsidRDefault="00347EC1" w:rsidP="00347EC1"/>
    <w:p w:rsidR="00347EC1" w:rsidRDefault="00347EC1" w:rsidP="00347EC1"/>
    <w:p w:rsidR="00347EC1" w:rsidRDefault="00347EC1" w:rsidP="00347EC1"/>
    <w:p w:rsidR="00347EC1" w:rsidRDefault="00347EC1" w:rsidP="00347EC1"/>
    <w:p w:rsidR="00347EC1" w:rsidRDefault="00347EC1" w:rsidP="00347EC1"/>
    <w:p w:rsidR="002A6367" w:rsidRDefault="002A6367">
      <w:bookmarkStart w:id="0" w:name="_GoBack"/>
      <w:bookmarkEnd w:id="0"/>
    </w:p>
    <w:sectPr w:rsidR="002A63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EC1"/>
    <w:rsid w:val="002A6367"/>
    <w:rsid w:val="00347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D1FBC3-1A86-45CC-A11A-7A9392189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7EC1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Filiński Rafał</dc:creator>
  <cp:keywords/>
  <dc:description/>
  <cp:lastModifiedBy>Filiński Rafał</cp:lastModifiedBy>
  <cp:revision>1</cp:revision>
  <dcterms:created xsi:type="dcterms:W3CDTF">2020-09-01T10:22:00Z</dcterms:created>
  <dcterms:modified xsi:type="dcterms:W3CDTF">2020-09-01T10:23:00Z</dcterms:modified>
</cp:coreProperties>
</file>