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81C5" w14:textId="0F794781" w:rsidR="00165E86" w:rsidRPr="00707E48" w:rsidRDefault="00EF3031" w:rsidP="0085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4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07E48">
        <w:rPr>
          <w:rFonts w:ascii="Times New Roman" w:hAnsi="Times New Roman" w:cs="Times New Roman"/>
          <w:b/>
          <w:sz w:val="24"/>
          <w:szCs w:val="24"/>
        </w:rPr>
        <w:t>523</w:t>
      </w:r>
      <w:r w:rsidRPr="00707E4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F042147" w14:textId="1DE8100F" w:rsidR="00EF3031" w:rsidRPr="00707E48" w:rsidRDefault="00EF3031" w:rsidP="0085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48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14:paraId="6ABCE22B" w14:textId="77777777" w:rsidR="00707E48" w:rsidRPr="00707E48" w:rsidRDefault="00707E48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DA246" w14:textId="516B2CAC" w:rsidR="00EF3031" w:rsidRDefault="00EF3031" w:rsidP="00851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E48">
        <w:rPr>
          <w:rFonts w:ascii="Times New Roman" w:hAnsi="Times New Roman" w:cs="Times New Roman"/>
          <w:sz w:val="24"/>
          <w:szCs w:val="24"/>
        </w:rPr>
        <w:t xml:space="preserve">z dnia </w:t>
      </w:r>
      <w:r w:rsidR="00707E48">
        <w:rPr>
          <w:rFonts w:ascii="Times New Roman" w:hAnsi="Times New Roman" w:cs="Times New Roman"/>
          <w:sz w:val="24"/>
          <w:szCs w:val="24"/>
        </w:rPr>
        <w:t>14</w:t>
      </w:r>
      <w:r w:rsidRPr="00707E48">
        <w:rPr>
          <w:rFonts w:ascii="Times New Roman" w:hAnsi="Times New Roman" w:cs="Times New Roman"/>
          <w:sz w:val="24"/>
          <w:szCs w:val="24"/>
        </w:rPr>
        <w:t xml:space="preserve"> sierpnia 2020 r.</w:t>
      </w:r>
    </w:p>
    <w:p w14:paraId="30780E5D" w14:textId="77777777" w:rsidR="00707E48" w:rsidRPr="00707E48" w:rsidRDefault="00707E48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7061C" w14:textId="08CBD6F0" w:rsidR="00EF3031" w:rsidRPr="00707E48" w:rsidRDefault="00EF3031" w:rsidP="0085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48">
        <w:rPr>
          <w:rFonts w:ascii="Times New Roman" w:hAnsi="Times New Roman" w:cs="Times New Roman"/>
          <w:b/>
          <w:sz w:val="24"/>
          <w:szCs w:val="24"/>
        </w:rPr>
        <w:t>w sprawie udzielenia pełnomocnictwa</w:t>
      </w:r>
    </w:p>
    <w:p w14:paraId="0F015DCD" w14:textId="77777777" w:rsidR="00707E48" w:rsidRPr="00707E48" w:rsidRDefault="00707E48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2403B" w14:textId="56C733A9" w:rsidR="00EF3031" w:rsidRPr="00707E48" w:rsidRDefault="00EF3031" w:rsidP="008513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E48">
        <w:rPr>
          <w:rFonts w:ascii="Times New Roman" w:hAnsi="Times New Roman" w:cs="Times New Roman"/>
          <w:sz w:val="24"/>
          <w:szCs w:val="24"/>
        </w:rPr>
        <w:t>Na podstawie art. 96 i art. 98 ustawy z dnia 23 kwietn</w:t>
      </w:r>
      <w:r w:rsidR="00707E48">
        <w:rPr>
          <w:rFonts w:ascii="Times New Roman" w:hAnsi="Times New Roman" w:cs="Times New Roman"/>
          <w:sz w:val="24"/>
          <w:szCs w:val="24"/>
        </w:rPr>
        <w:t>ia 1964 r. Kodeks cywilny (Dz.</w:t>
      </w:r>
      <w:r w:rsidR="001D1E28">
        <w:rPr>
          <w:rFonts w:ascii="Times New Roman" w:hAnsi="Times New Roman" w:cs="Times New Roman"/>
          <w:sz w:val="24"/>
          <w:szCs w:val="24"/>
        </w:rPr>
        <w:t xml:space="preserve"> </w:t>
      </w:r>
      <w:r w:rsidR="00707E48">
        <w:rPr>
          <w:rFonts w:ascii="Times New Roman" w:hAnsi="Times New Roman" w:cs="Times New Roman"/>
          <w:sz w:val="24"/>
          <w:szCs w:val="24"/>
        </w:rPr>
        <w:t>U. z</w:t>
      </w:r>
      <w:r w:rsidR="001D1E28">
        <w:rPr>
          <w:rFonts w:ascii="Times New Roman" w:hAnsi="Times New Roman" w:cs="Times New Roman"/>
          <w:sz w:val="24"/>
          <w:szCs w:val="24"/>
        </w:rPr>
        <w:t> </w:t>
      </w:r>
      <w:r w:rsidRPr="00707E48">
        <w:rPr>
          <w:rFonts w:ascii="Times New Roman" w:hAnsi="Times New Roman" w:cs="Times New Roman"/>
          <w:sz w:val="24"/>
          <w:szCs w:val="24"/>
        </w:rPr>
        <w:t>2019</w:t>
      </w:r>
      <w:r w:rsidR="00707E48">
        <w:rPr>
          <w:rFonts w:ascii="Times New Roman" w:hAnsi="Times New Roman" w:cs="Times New Roman"/>
          <w:sz w:val="24"/>
          <w:szCs w:val="24"/>
        </w:rPr>
        <w:t xml:space="preserve"> r.</w:t>
      </w:r>
      <w:r w:rsidR="004B2D01" w:rsidRPr="00707E48">
        <w:rPr>
          <w:rFonts w:ascii="Times New Roman" w:hAnsi="Times New Roman" w:cs="Times New Roman"/>
          <w:sz w:val="24"/>
          <w:szCs w:val="24"/>
        </w:rPr>
        <w:t xml:space="preserve"> poz. </w:t>
      </w:r>
      <w:r w:rsidRPr="00707E48">
        <w:rPr>
          <w:rFonts w:ascii="Times New Roman" w:hAnsi="Times New Roman" w:cs="Times New Roman"/>
          <w:sz w:val="24"/>
          <w:szCs w:val="24"/>
        </w:rPr>
        <w:t>1145) oraz art. 31 i art. 46 ust</w:t>
      </w:r>
      <w:r w:rsidR="00707E48">
        <w:rPr>
          <w:rFonts w:ascii="Times New Roman" w:hAnsi="Times New Roman" w:cs="Times New Roman"/>
          <w:sz w:val="24"/>
          <w:szCs w:val="24"/>
        </w:rPr>
        <w:t>.</w:t>
      </w:r>
      <w:r w:rsidRPr="00707E48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(Dz.U.</w:t>
      </w:r>
      <w:r w:rsidR="00707E48">
        <w:rPr>
          <w:rFonts w:ascii="Times New Roman" w:hAnsi="Times New Roman" w:cs="Times New Roman"/>
          <w:sz w:val="24"/>
          <w:szCs w:val="24"/>
        </w:rPr>
        <w:t xml:space="preserve"> z </w:t>
      </w:r>
      <w:r w:rsidRPr="00707E48">
        <w:rPr>
          <w:rFonts w:ascii="Times New Roman" w:hAnsi="Times New Roman" w:cs="Times New Roman"/>
          <w:sz w:val="24"/>
          <w:szCs w:val="24"/>
        </w:rPr>
        <w:t>2020</w:t>
      </w:r>
      <w:r w:rsidR="00707E48">
        <w:rPr>
          <w:rFonts w:ascii="Times New Roman" w:hAnsi="Times New Roman" w:cs="Times New Roman"/>
          <w:sz w:val="24"/>
          <w:szCs w:val="24"/>
        </w:rPr>
        <w:t xml:space="preserve"> r.</w:t>
      </w:r>
      <w:r w:rsidR="004B2D01" w:rsidRPr="00707E48">
        <w:rPr>
          <w:rFonts w:ascii="Times New Roman" w:hAnsi="Times New Roman" w:cs="Times New Roman"/>
          <w:sz w:val="24"/>
          <w:szCs w:val="24"/>
        </w:rPr>
        <w:t xml:space="preserve"> poz. </w:t>
      </w:r>
      <w:r w:rsidRPr="00707E48">
        <w:rPr>
          <w:rFonts w:ascii="Times New Roman" w:hAnsi="Times New Roman" w:cs="Times New Roman"/>
          <w:sz w:val="24"/>
          <w:szCs w:val="24"/>
        </w:rPr>
        <w:t>713) zarządzam, co następuje:</w:t>
      </w:r>
    </w:p>
    <w:p w14:paraId="0125D64B" w14:textId="77777777" w:rsidR="00707E48" w:rsidRDefault="00707E48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9A527" w14:textId="5331B2A7" w:rsidR="00EF3031" w:rsidRPr="00707E48" w:rsidRDefault="00EF3031" w:rsidP="00851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7E48">
        <w:rPr>
          <w:rFonts w:ascii="Times New Roman" w:hAnsi="Times New Roman" w:cs="Times New Roman"/>
          <w:b/>
          <w:sz w:val="24"/>
          <w:szCs w:val="24"/>
        </w:rPr>
        <w:t>§</w:t>
      </w:r>
      <w:r w:rsidR="00707E48" w:rsidRPr="00707E48">
        <w:rPr>
          <w:rFonts w:ascii="Times New Roman" w:hAnsi="Times New Roman" w:cs="Times New Roman"/>
          <w:b/>
          <w:sz w:val="24"/>
          <w:szCs w:val="24"/>
        </w:rPr>
        <w:t> </w:t>
      </w:r>
      <w:r w:rsidRPr="00707E48">
        <w:rPr>
          <w:rFonts w:ascii="Times New Roman" w:hAnsi="Times New Roman" w:cs="Times New Roman"/>
          <w:b/>
          <w:sz w:val="24"/>
          <w:szCs w:val="24"/>
        </w:rPr>
        <w:t>1.</w:t>
      </w:r>
      <w:r w:rsidR="00707E48">
        <w:rPr>
          <w:rFonts w:ascii="Times New Roman" w:hAnsi="Times New Roman" w:cs="Times New Roman"/>
          <w:sz w:val="24"/>
          <w:szCs w:val="24"/>
        </w:rPr>
        <w:t> </w:t>
      </w:r>
      <w:r w:rsidRPr="00707E48">
        <w:rPr>
          <w:rFonts w:ascii="Times New Roman" w:hAnsi="Times New Roman" w:cs="Times New Roman"/>
          <w:sz w:val="24"/>
          <w:szCs w:val="24"/>
        </w:rPr>
        <w:t>Udzielam pełnomocnictwa Panu Arturow</w:t>
      </w:r>
      <w:r w:rsidR="00DB4AB9">
        <w:rPr>
          <w:rFonts w:ascii="Times New Roman" w:hAnsi="Times New Roman" w:cs="Times New Roman"/>
          <w:sz w:val="24"/>
          <w:szCs w:val="24"/>
        </w:rPr>
        <w:t>i Ćwik – Prezesowi Zarządu ZGM S</w:t>
      </w:r>
      <w:r w:rsidR="009C04C7">
        <w:rPr>
          <w:rFonts w:ascii="Times New Roman" w:hAnsi="Times New Roman" w:cs="Times New Roman"/>
          <w:sz w:val="24"/>
          <w:szCs w:val="24"/>
        </w:rPr>
        <w:t>p. z </w:t>
      </w:r>
      <w:r w:rsidRPr="00707E48">
        <w:rPr>
          <w:rFonts w:ascii="Times New Roman" w:hAnsi="Times New Roman" w:cs="Times New Roman"/>
          <w:sz w:val="24"/>
          <w:szCs w:val="24"/>
        </w:rPr>
        <w:t>o.o. z siedzibą w Świnoujściu do reprezentowania Gminy Miast</w:t>
      </w:r>
      <w:r w:rsidR="00DB4AB9">
        <w:rPr>
          <w:rFonts w:ascii="Times New Roman" w:hAnsi="Times New Roman" w:cs="Times New Roman"/>
          <w:sz w:val="24"/>
          <w:szCs w:val="24"/>
        </w:rPr>
        <w:t>o</w:t>
      </w:r>
      <w:r w:rsidRPr="00707E48">
        <w:rPr>
          <w:rFonts w:ascii="Times New Roman" w:hAnsi="Times New Roman" w:cs="Times New Roman"/>
          <w:sz w:val="24"/>
          <w:szCs w:val="24"/>
        </w:rPr>
        <w:t xml:space="preserve"> Świnoujście</w:t>
      </w:r>
      <w:r w:rsidR="004B2D01" w:rsidRPr="00707E48">
        <w:rPr>
          <w:rFonts w:ascii="Times New Roman" w:hAnsi="Times New Roman" w:cs="Times New Roman"/>
          <w:sz w:val="24"/>
          <w:szCs w:val="24"/>
        </w:rPr>
        <w:t xml:space="preserve">, w tym </w:t>
      </w:r>
      <w:r w:rsidRPr="00707E48">
        <w:rPr>
          <w:rFonts w:ascii="Times New Roman" w:hAnsi="Times New Roman" w:cs="Times New Roman"/>
          <w:sz w:val="24"/>
          <w:szCs w:val="24"/>
        </w:rPr>
        <w:t>składania oświad</w:t>
      </w:r>
      <w:r w:rsidR="00DB4AB9">
        <w:rPr>
          <w:rFonts w:ascii="Times New Roman" w:hAnsi="Times New Roman" w:cs="Times New Roman"/>
          <w:sz w:val="24"/>
          <w:szCs w:val="24"/>
        </w:rPr>
        <w:t>czeń woli w imieniu Gminy Miasto</w:t>
      </w:r>
      <w:r w:rsidRPr="00707E48">
        <w:rPr>
          <w:rFonts w:ascii="Times New Roman" w:hAnsi="Times New Roman" w:cs="Times New Roman"/>
          <w:sz w:val="24"/>
          <w:szCs w:val="24"/>
        </w:rPr>
        <w:t xml:space="preserve"> Świnoujście w zakresie czynności </w:t>
      </w:r>
      <w:r w:rsidR="004B2D01" w:rsidRPr="00707E48">
        <w:rPr>
          <w:rFonts w:ascii="Times New Roman" w:hAnsi="Times New Roman" w:cs="Times New Roman"/>
          <w:sz w:val="24"/>
          <w:szCs w:val="24"/>
        </w:rPr>
        <w:t xml:space="preserve">zarządzania </w:t>
      </w:r>
      <w:r w:rsidRPr="00707E48">
        <w:rPr>
          <w:rFonts w:ascii="Times New Roman" w:hAnsi="Times New Roman" w:cs="Times New Roman"/>
          <w:sz w:val="24"/>
          <w:szCs w:val="24"/>
        </w:rPr>
        <w:t>zasobem nieruchomości Gminy Miast</w:t>
      </w:r>
      <w:r w:rsidR="00DB4AB9">
        <w:rPr>
          <w:rFonts w:ascii="Times New Roman" w:hAnsi="Times New Roman" w:cs="Times New Roman"/>
          <w:sz w:val="24"/>
          <w:szCs w:val="24"/>
        </w:rPr>
        <w:t>o</w:t>
      </w:r>
      <w:r w:rsidRPr="00707E48">
        <w:rPr>
          <w:rFonts w:ascii="Times New Roman" w:hAnsi="Times New Roman" w:cs="Times New Roman"/>
          <w:sz w:val="24"/>
          <w:szCs w:val="24"/>
        </w:rPr>
        <w:t xml:space="preserve"> Świnoujście określonych w uchwale Rady Miasta </w:t>
      </w:r>
      <w:r w:rsidR="00DB4AB9">
        <w:rPr>
          <w:rFonts w:ascii="Times New Roman" w:hAnsi="Times New Roman" w:cs="Times New Roman"/>
          <w:sz w:val="24"/>
          <w:szCs w:val="24"/>
        </w:rPr>
        <w:t>Nr</w:t>
      </w:r>
      <w:r w:rsidR="001D1E28">
        <w:rPr>
          <w:rFonts w:ascii="Times New Roman" w:hAnsi="Times New Roman" w:cs="Times New Roman"/>
          <w:sz w:val="24"/>
          <w:szCs w:val="24"/>
        </w:rPr>
        <w:t> </w:t>
      </w:r>
      <w:r w:rsidR="00C16EA6" w:rsidRPr="00707E48">
        <w:rPr>
          <w:rFonts w:ascii="Times New Roman" w:hAnsi="Times New Roman" w:cs="Times New Roman"/>
          <w:sz w:val="24"/>
          <w:szCs w:val="24"/>
        </w:rPr>
        <w:t xml:space="preserve">XXXIII/268/2020 </w:t>
      </w:r>
      <w:r w:rsidR="001B5E12" w:rsidRPr="00707E48">
        <w:rPr>
          <w:rFonts w:ascii="Times New Roman" w:hAnsi="Times New Roman" w:cs="Times New Roman"/>
          <w:sz w:val="24"/>
          <w:szCs w:val="24"/>
        </w:rPr>
        <w:t xml:space="preserve">z dnia 3 sierpnia 2020 r. </w:t>
      </w:r>
      <w:r w:rsidR="00165E86" w:rsidRPr="00707E48">
        <w:rPr>
          <w:rFonts w:ascii="Times New Roman" w:hAnsi="Times New Roman" w:cs="Times New Roman"/>
          <w:sz w:val="24"/>
          <w:szCs w:val="24"/>
        </w:rPr>
        <w:t>w sprawie powierzenia zadań własnych Gminy Miast</w:t>
      </w:r>
      <w:r w:rsidR="00DB4AB9">
        <w:rPr>
          <w:rFonts w:ascii="Times New Roman" w:hAnsi="Times New Roman" w:cs="Times New Roman"/>
          <w:sz w:val="24"/>
          <w:szCs w:val="24"/>
        </w:rPr>
        <w:t>o</w:t>
      </w:r>
      <w:r w:rsidR="00165E86" w:rsidRPr="00707E48">
        <w:rPr>
          <w:rFonts w:ascii="Times New Roman" w:hAnsi="Times New Roman" w:cs="Times New Roman"/>
          <w:sz w:val="24"/>
          <w:szCs w:val="24"/>
        </w:rPr>
        <w:t xml:space="preserve"> Świnoujście spółce ZGM Spółka z ograniczoną odpowiedzialnością z siedzibą w</w:t>
      </w:r>
      <w:r w:rsidR="001D1E28">
        <w:rPr>
          <w:rFonts w:ascii="Times New Roman" w:hAnsi="Times New Roman" w:cs="Times New Roman"/>
          <w:sz w:val="24"/>
          <w:szCs w:val="24"/>
        </w:rPr>
        <w:t> </w:t>
      </w:r>
      <w:r w:rsidR="00165E86" w:rsidRPr="00707E48">
        <w:rPr>
          <w:rFonts w:ascii="Times New Roman" w:hAnsi="Times New Roman" w:cs="Times New Roman"/>
          <w:sz w:val="24"/>
          <w:szCs w:val="24"/>
        </w:rPr>
        <w:t xml:space="preserve">Świnoujściu w zakresie wykonywania czynności zarządzania nieruchomościami tworzącymi gminny zasób mieszkaniowy oraz nieruchomościami o charakterze użytkowym będącymi własnością Gminy Miasto Świnoujście </w:t>
      </w:r>
      <w:r w:rsidRPr="00707E48">
        <w:rPr>
          <w:rFonts w:ascii="Times New Roman" w:hAnsi="Times New Roman" w:cs="Times New Roman"/>
          <w:sz w:val="24"/>
          <w:szCs w:val="24"/>
        </w:rPr>
        <w:t>oraz w zawartej na jej podstawie umowie wykonawc</w:t>
      </w:r>
      <w:bookmarkStart w:id="0" w:name="_GoBack"/>
      <w:bookmarkEnd w:id="0"/>
      <w:r w:rsidRPr="00707E48">
        <w:rPr>
          <w:rFonts w:ascii="Times New Roman" w:hAnsi="Times New Roman" w:cs="Times New Roman"/>
          <w:sz w:val="24"/>
          <w:szCs w:val="24"/>
        </w:rPr>
        <w:t>zej, w tym do:</w:t>
      </w:r>
    </w:p>
    <w:p w14:paraId="41940FA2" w14:textId="77777777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zawierania umów najmu, dzierżawy, użyczenia lub innych dotyczących zasobu nieruchomości,</w:t>
      </w:r>
    </w:p>
    <w:p w14:paraId="68287F15" w14:textId="08CFEC09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zawierania </w:t>
      </w:r>
      <w:r w:rsidRPr="002F5669">
        <w:rPr>
          <w:rFonts w:ascii="Times New Roman" w:hAnsi="Times New Roman" w:cs="Times New Roman"/>
          <w:sz w:val="24"/>
          <w:szCs w:val="24"/>
        </w:rPr>
        <w:t>z dłużnikami porozumień lub ugód dotyczących spłaty należności w ratach,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podstawie obowiązujących w Gminie Miasto Świnoujście uchwał Rady Miasta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zarządzeń Prezydenta</w:t>
      </w:r>
      <w:r>
        <w:rPr>
          <w:rFonts w:ascii="Times New Roman" w:hAnsi="Times New Roman" w:cs="Times New Roman"/>
          <w:sz w:val="24"/>
          <w:szCs w:val="24"/>
        </w:rPr>
        <w:t xml:space="preserve"> Miasta Świnoujście,</w:t>
      </w:r>
    </w:p>
    <w:p w14:paraId="74A04289" w14:textId="2B9ED4BC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zawierania umów na usługi i roboty, które są niezbędne do prawidłowego funkcjonowania i eksploatacji zarządzanych nieruchomości,</w:t>
      </w:r>
    </w:p>
    <w:p w14:paraId="43256FEA" w14:textId="0754045F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decydowania o formie najmu lokalu tj. na czas nieoznaczony lub najem socjalny,</w:t>
      </w:r>
    </w:p>
    <w:p w14:paraId="0E433E73" w14:textId="3D385C58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dokonywania wszelkich rozliczeń finansowych, w tym przy zastosowaniu e-faktur,</w:t>
      </w:r>
    </w:p>
    <w:p w14:paraId="44BF7E78" w14:textId="363B7FC6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zatwierdzania dokumentów finansowych do wypłaty,</w:t>
      </w:r>
    </w:p>
    <w:p w14:paraId="0163A062" w14:textId="77777777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wystawiania w imieniu na rzecz Gminy faktur VAT,</w:t>
      </w:r>
    </w:p>
    <w:p w14:paraId="660C7A75" w14:textId="6CC466BE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podejmowania czynności w zakresie spraw dotyczących Gminy Miasto Świnoujście jako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właściciela nieruchomości wynikających z ustawy z dnia 7 lipca 1994 r. - Prawo budowlane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669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2F566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2F5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Pr="002F5669">
        <w:rPr>
          <w:rFonts w:ascii="Times New Roman" w:hAnsi="Times New Roman" w:cs="Times New Roman"/>
          <w:sz w:val="24"/>
          <w:szCs w:val="24"/>
        </w:rPr>
        <w:t>1186), w tym do składania oświadczeń o posiadanym prawie do dysponowania nieruchomościami na cele budowlane oraz do podejmowania wszelkich czynności związanych z procesem budowlanym dotyczącym tych nieruchomości,</w:t>
      </w:r>
    </w:p>
    <w:p w14:paraId="07C2D6D1" w14:textId="66F10D55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podejmowania czynności w zakresie spraw dotyczących Gminy Miasto Świnoujście jako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właściciela nieruchomości wynikających z ustawy z dnia 24 czerwca 1994 r. o własności lokali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669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2F566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2F5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Pr="002F5669">
        <w:rPr>
          <w:rFonts w:ascii="Times New Roman" w:hAnsi="Times New Roman" w:cs="Times New Roman"/>
          <w:sz w:val="24"/>
          <w:szCs w:val="24"/>
        </w:rPr>
        <w:t>532), w tym do czynności zwykłego zarządu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do czynności przekraczających zwykły zarząd, w tym do podejmowania uchwał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sprawie zaciągania kredytów na potrzeby części wspólnych nieruchomości, podpisywania wniosków kredytowych, zaciągania zobowiązań kredytowych, ustanawiania zabezpieczeń kredytów, podpisywania umów kredytowych i umów zabezpieczeń kredytów oraz aneksów do tych umów, dokonywania czynności związanych z wykonaniem umów kredytowych, w tym składania dyspozycji uruchamiania środków z kredytów,</w:t>
      </w:r>
    </w:p>
    <w:p w14:paraId="58B7B59D" w14:textId="71275A63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podejmowania czynności w zakresie spraw dotyczących Gminy Miasto Świnoujście jako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 xml:space="preserve">beneficjenta w projektach dofinansowanych ze środków Europejskiego Funduszu </w:t>
      </w:r>
      <w:r w:rsidRPr="002F5669">
        <w:rPr>
          <w:rFonts w:ascii="Times New Roman" w:hAnsi="Times New Roman" w:cs="Times New Roman"/>
          <w:sz w:val="24"/>
          <w:szCs w:val="24"/>
        </w:rPr>
        <w:lastRenderedPageBreak/>
        <w:t>Rozwoju Regionalnego w ramach Regionalnego Programu Operacyjnego  Województwa Zachodniopomorskiego na lata 2014-2020,</w:t>
      </w:r>
    </w:p>
    <w:p w14:paraId="1ABF2FE3" w14:textId="721561BD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podejmowania czynności w zakresie spraw dotyczących Gminy Miasto Świnoujście jako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beneficjenta w projektach dofinansowanych ze środków Funduszu Dopłat obsługiwanego przez Bank Gospodarstwa  Krajowego,</w:t>
      </w:r>
    </w:p>
    <w:p w14:paraId="339CE7DD" w14:textId="5555B75F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czynności windykacyjnych związanych z zarządzanymi nieruchomościami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imieniu wierzyci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ela - Gminy Miasto Świnoujście,</w:t>
      </w:r>
    </w:p>
    <w:p w14:paraId="1BFD887E" w14:textId="77777777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prowadzenia postępowań o udzielenie zamówień na dostawy lub usługi, zgodnie z</w:t>
      </w:r>
      <w:r w:rsidRPr="002F5669"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 xml:space="preserve">aktualnymi przepisami dotyczącymi 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zamówień publicznych oraz obowiązującym w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ZGM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sp. z o.o. Regulaminem udzielania zamówień, których wartość nie przekracza wyrażonej w złotych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669">
        <w:rPr>
          <w:rFonts w:ascii="Times New Roman" w:hAnsi="Times New Roman" w:cs="Times New Roman"/>
          <w:sz w:val="24"/>
          <w:szCs w:val="24"/>
          <w:shd w:val="clear" w:color="auto" w:fill="FFFFFF"/>
        </w:rPr>
        <w:t>równowartości kwoty 30 tys. euro,</w:t>
      </w:r>
    </w:p>
    <w:p w14:paraId="02BE7AE6" w14:textId="4A27BF47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podejmowania wszelkich innych czynności, które okażą się niezbędne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prowadzeniem spraw w imieniu Gminy Miasto Świnoujście dotyczących administrowania zasobem nieruchomości,</w:t>
      </w:r>
    </w:p>
    <w:p w14:paraId="607D6893" w14:textId="1EEAF3EE" w:rsidR="002F5669" w:rsidRPr="002F5669" w:rsidRDefault="002F5669" w:rsidP="008513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69">
        <w:rPr>
          <w:rFonts w:ascii="Times New Roman" w:hAnsi="Times New Roman" w:cs="Times New Roman"/>
          <w:sz w:val="24"/>
          <w:szCs w:val="24"/>
        </w:rPr>
        <w:t>reprezentowania Gminy Miasto Świnoujście przed osobami fizycznymi, osobami prawnymi, podmiotami posiadającymi podmiotowość prawną, ale nie posiadającymi osobowości prawnej, a także sądami, prokuraturami, organami administracji publicznej, organami egzekucyjnymi oraz innymi instytucjami i podmiotami wszystkich instancji, we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wszystkich sprawach związanych z zarządzanym zasobem nieruchomości Gminy Miasto Świnoujście, w tym udzielania dalszych pełnomocnictw w zakresie wynikającym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669">
        <w:rPr>
          <w:rFonts w:ascii="Times New Roman" w:hAnsi="Times New Roman" w:cs="Times New Roman"/>
          <w:sz w:val="24"/>
          <w:szCs w:val="24"/>
        </w:rPr>
        <w:t>niniejszego pełnomocnictwa  radcom prawnym, adwokatom lub innym pracownikom ZGM Sp. z o.o.</w:t>
      </w:r>
    </w:p>
    <w:p w14:paraId="268ADA1F" w14:textId="77777777" w:rsidR="00EF3031" w:rsidRPr="00707E48" w:rsidRDefault="00EF3031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D6BB0" w14:textId="23E317AE" w:rsidR="00EF3031" w:rsidRPr="00707E48" w:rsidRDefault="002B4450" w:rsidP="0085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EF3031" w:rsidRPr="002B445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F3031" w:rsidRPr="00707E48">
        <w:rPr>
          <w:rFonts w:ascii="Times New Roman" w:hAnsi="Times New Roman" w:cs="Times New Roman"/>
          <w:sz w:val="24"/>
          <w:szCs w:val="24"/>
        </w:rPr>
        <w:t>Pełnomocnictwo ważne jest do odwołania, nie dłużej jednak niż przez czas</w:t>
      </w:r>
      <w:r w:rsidR="00001AB3" w:rsidRPr="00707E48">
        <w:rPr>
          <w:rFonts w:ascii="Times New Roman" w:hAnsi="Times New Roman" w:cs="Times New Roman"/>
          <w:sz w:val="24"/>
          <w:szCs w:val="24"/>
        </w:rPr>
        <w:t xml:space="preserve"> pełnienia funkcji </w:t>
      </w:r>
      <w:r w:rsidR="00EF3031" w:rsidRPr="00707E48">
        <w:rPr>
          <w:rFonts w:ascii="Times New Roman" w:hAnsi="Times New Roman" w:cs="Times New Roman"/>
          <w:sz w:val="24"/>
          <w:szCs w:val="24"/>
        </w:rPr>
        <w:t xml:space="preserve">Prezesa Zarządu </w:t>
      </w:r>
      <w:r w:rsidR="00001AB3" w:rsidRPr="00707E48">
        <w:rPr>
          <w:rFonts w:ascii="Times New Roman" w:hAnsi="Times New Roman" w:cs="Times New Roman"/>
          <w:sz w:val="24"/>
          <w:szCs w:val="24"/>
        </w:rPr>
        <w:t xml:space="preserve">ZGM </w:t>
      </w:r>
      <w:r w:rsidR="00EF3031" w:rsidRPr="00707E48">
        <w:rPr>
          <w:rFonts w:ascii="Times New Roman" w:hAnsi="Times New Roman" w:cs="Times New Roman"/>
          <w:sz w:val="24"/>
          <w:szCs w:val="24"/>
        </w:rPr>
        <w:t>Sp. z o.o.</w:t>
      </w:r>
    </w:p>
    <w:p w14:paraId="70A939BE" w14:textId="77777777" w:rsidR="00EF3031" w:rsidRPr="00707E48" w:rsidRDefault="00EF3031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CBF6" w14:textId="7E5C23C4" w:rsidR="00EF3031" w:rsidRPr="00707E48" w:rsidRDefault="00EF3031" w:rsidP="0085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50">
        <w:rPr>
          <w:rFonts w:ascii="Times New Roman" w:hAnsi="Times New Roman" w:cs="Times New Roman"/>
          <w:b/>
          <w:sz w:val="24"/>
          <w:szCs w:val="24"/>
        </w:rPr>
        <w:t>§</w:t>
      </w:r>
      <w:r w:rsidR="002B4450">
        <w:rPr>
          <w:rFonts w:ascii="Times New Roman" w:hAnsi="Times New Roman" w:cs="Times New Roman"/>
          <w:b/>
          <w:sz w:val="24"/>
          <w:szCs w:val="24"/>
        </w:rPr>
        <w:t> </w:t>
      </w:r>
      <w:r w:rsidRPr="002B4450">
        <w:rPr>
          <w:rFonts w:ascii="Times New Roman" w:hAnsi="Times New Roman" w:cs="Times New Roman"/>
          <w:b/>
          <w:sz w:val="24"/>
          <w:szCs w:val="24"/>
        </w:rPr>
        <w:t>3.</w:t>
      </w:r>
      <w:r w:rsidR="002B4450">
        <w:rPr>
          <w:rFonts w:ascii="Times New Roman" w:hAnsi="Times New Roman" w:cs="Times New Roman"/>
          <w:b/>
          <w:sz w:val="24"/>
          <w:szCs w:val="24"/>
        </w:rPr>
        <w:t> </w:t>
      </w:r>
      <w:r w:rsidRPr="00707E48">
        <w:rPr>
          <w:rFonts w:ascii="Times New Roman" w:hAnsi="Times New Roman" w:cs="Times New Roman"/>
          <w:sz w:val="24"/>
          <w:szCs w:val="24"/>
        </w:rPr>
        <w:t xml:space="preserve">Zarządzenie wchodzi w życie z dniem podpisania z mocą obowiązującą od dnia </w:t>
      </w:r>
      <w:r w:rsidR="00001AB3" w:rsidRPr="00707E48">
        <w:rPr>
          <w:rFonts w:ascii="Times New Roman" w:hAnsi="Times New Roman" w:cs="Times New Roman"/>
          <w:sz w:val="24"/>
          <w:szCs w:val="24"/>
        </w:rPr>
        <w:t>31</w:t>
      </w:r>
      <w:r w:rsidR="002B4450">
        <w:rPr>
          <w:rFonts w:ascii="Times New Roman" w:hAnsi="Times New Roman" w:cs="Times New Roman"/>
          <w:sz w:val="24"/>
          <w:szCs w:val="24"/>
        </w:rPr>
        <w:t> </w:t>
      </w:r>
      <w:r w:rsidR="001B5E12" w:rsidRPr="00707E48">
        <w:rPr>
          <w:rFonts w:ascii="Times New Roman" w:hAnsi="Times New Roman" w:cs="Times New Roman"/>
          <w:sz w:val="24"/>
          <w:szCs w:val="24"/>
        </w:rPr>
        <w:t xml:space="preserve">lipca </w:t>
      </w:r>
      <w:r w:rsidRPr="00707E48">
        <w:rPr>
          <w:rFonts w:ascii="Times New Roman" w:hAnsi="Times New Roman" w:cs="Times New Roman"/>
          <w:sz w:val="24"/>
          <w:szCs w:val="24"/>
        </w:rPr>
        <w:t>20</w:t>
      </w:r>
      <w:r w:rsidR="00001AB3" w:rsidRPr="00707E48">
        <w:rPr>
          <w:rFonts w:ascii="Times New Roman" w:hAnsi="Times New Roman" w:cs="Times New Roman"/>
          <w:sz w:val="24"/>
          <w:szCs w:val="24"/>
        </w:rPr>
        <w:t>20</w:t>
      </w:r>
      <w:r w:rsidRPr="00707E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4E5276" w14:textId="77777777" w:rsidR="00EF3031" w:rsidRPr="00707E48" w:rsidRDefault="00EF3031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E7E9E" w14:textId="2FD514D5" w:rsidR="00EF3031" w:rsidRDefault="00EF3031" w:rsidP="0085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D0852" w14:textId="13224BC3" w:rsidR="002B4450" w:rsidRDefault="002B4450" w:rsidP="008513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14:paraId="25C13522" w14:textId="00202329" w:rsidR="002B4450" w:rsidRDefault="002B4450" w:rsidP="008513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BF18C25" w14:textId="26D7C079" w:rsidR="002B4450" w:rsidRPr="00707E48" w:rsidRDefault="002B4450" w:rsidP="008513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Janusz Żmurkiewicz</w:t>
      </w:r>
    </w:p>
    <w:sectPr w:rsidR="002B4450" w:rsidRPr="00707E48" w:rsidSect="00851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7604ECE"/>
    <w:lvl w:ilvl="0">
      <w:start w:val="1"/>
      <w:numFmt w:val="decimal"/>
      <w:lvlText w:val="%1."/>
      <w:lvlJc w:val="left"/>
      <w:pPr>
        <w:ind w:left="660" w:hanging="220"/>
      </w:pPr>
      <w:rPr>
        <w:rFonts w:asciiTheme="minorHAnsi" w:hAnsiTheme="minorHAnsi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02" w:hanging="220"/>
      </w:pPr>
    </w:lvl>
    <w:lvl w:ilvl="2">
      <w:numFmt w:val="bullet"/>
      <w:lvlText w:val="•"/>
      <w:lvlJc w:val="left"/>
      <w:pPr>
        <w:ind w:left="2545" w:hanging="220"/>
      </w:pPr>
    </w:lvl>
    <w:lvl w:ilvl="3">
      <w:numFmt w:val="bullet"/>
      <w:lvlText w:val="•"/>
      <w:lvlJc w:val="left"/>
      <w:pPr>
        <w:ind w:left="3487" w:hanging="220"/>
      </w:pPr>
    </w:lvl>
    <w:lvl w:ilvl="4">
      <w:numFmt w:val="bullet"/>
      <w:lvlText w:val="•"/>
      <w:lvlJc w:val="left"/>
      <w:pPr>
        <w:ind w:left="4430" w:hanging="220"/>
      </w:pPr>
    </w:lvl>
    <w:lvl w:ilvl="5">
      <w:numFmt w:val="bullet"/>
      <w:lvlText w:val="•"/>
      <w:lvlJc w:val="left"/>
      <w:pPr>
        <w:ind w:left="5373" w:hanging="220"/>
      </w:pPr>
    </w:lvl>
    <w:lvl w:ilvl="6">
      <w:numFmt w:val="bullet"/>
      <w:lvlText w:val="•"/>
      <w:lvlJc w:val="left"/>
      <w:pPr>
        <w:ind w:left="6315" w:hanging="220"/>
      </w:pPr>
    </w:lvl>
    <w:lvl w:ilvl="7">
      <w:numFmt w:val="bullet"/>
      <w:lvlText w:val="•"/>
      <w:lvlJc w:val="left"/>
      <w:pPr>
        <w:ind w:left="7258" w:hanging="220"/>
      </w:pPr>
    </w:lvl>
    <w:lvl w:ilvl="8">
      <w:numFmt w:val="bullet"/>
      <w:lvlText w:val="•"/>
      <w:lvlJc w:val="left"/>
      <w:pPr>
        <w:ind w:left="8200" w:hanging="220"/>
      </w:pPr>
    </w:lvl>
  </w:abstractNum>
  <w:abstractNum w:abstractNumId="1" w15:restartNumberingAfterBreak="0">
    <w:nsid w:val="01606C2E"/>
    <w:multiLevelType w:val="hybridMultilevel"/>
    <w:tmpl w:val="03E6D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93D"/>
    <w:multiLevelType w:val="hybridMultilevel"/>
    <w:tmpl w:val="2F180F5C"/>
    <w:lvl w:ilvl="0" w:tplc="8882560E">
      <w:start w:val="1"/>
      <w:numFmt w:val="decimal"/>
      <w:lvlText w:val="%1)"/>
      <w:lvlJc w:val="left"/>
      <w:pPr>
        <w:ind w:left="532" w:hanging="282"/>
      </w:pPr>
      <w:rPr>
        <w:rFonts w:hint="default"/>
        <w:spacing w:val="-7"/>
        <w:w w:val="106"/>
      </w:rPr>
    </w:lvl>
    <w:lvl w:ilvl="1" w:tplc="AD7AA234">
      <w:numFmt w:val="bullet"/>
      <w:lvlText w:val="•"/>
      <w:lvlJc w:val="left"/>
      <w:pPr>
        <w:ind w:left="1444" w:hanging="282"/>
      </w:pPr>
      <w:rPr>
        <w:rFonts w:hint="default"/>
      </w:rPr>
    </w:lvl>
    <w:lvl w:ilvl="2" w:tplc="3C2E42D2">
      <w:numFmt w:val="bullet"/>
      <w:lvlText w:val="•"/>
      <w:lvlJc w:val="left"/>
      <w:pPr>
        <w:ind w:left="2349" w:hanging="282"/>
      </w:pPr>
      <w:rPr>
        <w:rFonts w:hint="default"/>
      </w:rPr>
    </w:lvl>
    <w:lvl w:ilvl="3" w:tplc="E4B699CA">
      <w:numFmt w:val="bullet"/>
      <w:lvlText w:val="•"/>
      <w:lvlJc w:val="left"/>
      <w:pPr>
        <w:ind w:left="3254" w:hanging="282"/>
      </w:pPr>
      <w:rPr>
        <w:rFonts w:hint="default"/>
      </w:rPr>
    </w:lvl>
    <w:lvl w:ilvl="4" w:tplc="574A2714">
      <w:numFmt w:val="bullet"/>
      <w:lvlText w:val="•"/>
      <w:lvlJc w:val="left"/>
      <w:pPr>
        <w:ind w:left="4159" w:hanging="282"/>
      </w:pPr>
      <w:rPr>
        <w:rFonts w:hint="default"/>
      </w:rPr>
    </w:lvl>
    <w:lvl w:ilvl="5" w:tplc="8690D790">
      <w:numFmt w:val="bullet"/>
      <w:lvlText w:val="•"/>
      <w:lvlJc w:val="left"/>
      <w:pPr>
        <w:ind w:left="5064" w:hanging="282"/>
      </w:pPr>
      <w:rPr>
        <w:rFonts w:hint="default"/>
      </w:rPr>
    </w:lvl>
    <w:lvl w:ilvl="6" w:tplc="71E6020C">
      <w:numFmt w:val="bullet"/>
      <w:lvlText w:val="•"/>
      <w:lvlJc w:val="left"/>
      <w:pPr>
        <w:ind w:left="5968" w:hanging="282"/>
      </w:pPr>
      <w:rPr>
        <w:rFonts w:hint="default"/>
      </w:rPr>
    </w:lvl>
    <w:lvl w:ilvl="7" w:tplc="EF0AEEBE">
      <w:numFmt w:val="bullet"/>
      <w:lvlText w:val="•"/>
      <w:lvlJc w:val="left"/>
      <w:pPr>
        <w:ind w:left="6873" w:hanging="282"/>
      </w:pPr>
      <w:rPr>
        <w:rFonts w:hint="default"/>
      </w:rPr>
    </w:lvl>
    <w:lvl w:ilvl="8" w:tplc="B30081D2">
      <w:numFmt w:val="bullet"/>
      <w:lvlText w:val="•"/>
      <w:lvlJc w:val="left"/>
      <w:pPr>
        <w:ind w:left="7778" w:hanging="282"/>
      </w:pPr>
      <w:rPr>
        <w:rFonts w:hint="default"/>
      </w:rPr>
    </w:lvl>
  </w:abstractNum>
  <w:abstractNum w:abstractNumId="3" w15:restartNumberingAfterBreak="0">
    <w:nsid w:val="649443C4"/>
    <w:multiLevelType w:val="hybridMultilevel"/>
    <w:tmpl w:val="D9148F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70FCB"/>
    <w:multiLevelType w:val="hybridMultilevel"/>
    <w:tmpl w:val="195AF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D9"/>
    <w:rsid w:val="00001AB3"/>
    <w:rsid w:val="000517D9"/>
    <w:rsid w:val="000E0BF4"/>
    <w:rsid w:val="00165E86"/>
    <w:rsid w:val="001B182B"/>
    <w:rsid w:val="001B5E12"/>
    <w:rsid w:val="001D1E28"/>
    <w:rsid w:val="002B4450"/>
    <w:rsid w:val="002F5669"/>
    <w:rsid w:val="004B2015"/>
    <w:rsid w:val="004B2D01"/>
    <w:rsid w:val="004E10CD"/>
    <w:rsid w:val="005747D6"/>
    <w:rsid w:val="0063705F"/>
    <w:rsid w:val="006421F4"/>
    <w:rsid w:val="00703E33"/>
    <w:rsid w:val="00707513"/>
    <w:rsid w:val="00707E48"/>
    <w:rsid w:val="008343CC"/>
    <w:rsid w:val="00851305"/>
    <w:rsid w:val="00932E12"/>
    <w:rsid w:val="00991D83"/>
    <w:rsid w:val="009C04C7"/>
    <w:rsid w:val="009F174B"/>
    <w:rsid w:val="00AB47B2"/>
    <w:rsid w:val="00B7029C"/>
    <w:rsid w:val="00C16EA6"/>
    <w:rsid w:val="00C2798F"/>
    <w:rsid w:val="00C87A12"/>
    <w:rsid w:val="00D0631B"/>
    <w:rsid w:val="00DB4AB9"/>
    <w:rsid w:val="00E96522"/>
    <w:rsid w:val="00EF3031"/>
    <w:rsid w:val="00F068F8"/>
    <w:rsid w:val="00F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61C9"/>
  <w15:docId w15:val="{3845A3AC-C64F-42F3-9F3D-6EA05D1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F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0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E1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10C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001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B2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sfilipcewicz</cp:lastModifiedBy>
  <cp:revision>7</cp:revision>
  <cp:lastPrinted>2020-08-17T09:47:00Z</cp:lastPrinted>
  <dcterms:created xsi:type="dcterms:W3CDTF">2020-08-17T11:05:00Z</dcterms:created>
  <dcterms:modified xsi:type="dcterms:W3CDTF">2020-08-21T09:19:00Z</dcterms:modified>
</cp:coreProperties>
</file>