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39C" w:rsidRPr="00DE439C" w:rsidRDefault="00DE439C" w:rsidP="00DE4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Świnoujście, dnia 17 sierpni</w:t>
      </w:r>
      <w:r w:rsidRP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>a 2020 r.</w:t>
      </w:r>
    </w:p>
    <w:p w:rsidR="00DE439C" w:rsidRPr="00DE439C" w:rsidRDefault="00DE439C" w:rsidP="00DE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>WOS.6220.13.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>.2020.SN</w:t>
      </w:r>
    </w:p>
    <w:p w:rsidR="00DE439C" w:rsidRPr="00DE439C" w:rsidRDefault="00DE439C" w:rsidP="00DE4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E439C" w:rsidRPr="00DE439C" w:rsidRDefault="00DE439C" w:rsidP="00DE4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E439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 B W I E S Z C Z E N I E</w:t>
      </w:r>
    </w:p>
    <w:p w:rsidR="00DE439C" w:rsidRPr="00DE439C" w:rsidRDefault="00DE439C" w:rsidP="00DE4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P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 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49 </w:t>
      </w:r>
      <w:r w:rsidRP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14 czerwca 1960 r. kodeks postępowania administracyjnego (Dz. U. z 2020 r., poz. 256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związku z art. 74 ust. 3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>3 października 2008 r. o udostępnieniu informacji o środowisku i jego ochronie, udziale społeczeństwa w ochronie środowiska oraz o ocenach oddziaływ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ania na środowisko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2020 r., poz. 283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DE439C" w:rsidRPr="00DE439C" w:rsidRDefault="00DE439C" w:rsidP="00DE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39C" w:rsidRPr="00DE439C" w:rsidRDefault="00DE439C" w:rsidP="00DE43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DE439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z a w i a d a m i a   s i ę</w:t>
      </w:r>
    </w:p>
    <w:p w:rsidR="00DE439C" w:rsidRDefault="00DE439C" w:rsidP="00DE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DE439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wszystkie strony w sprawie,</w:t>
      </w:r>
    </w:p>
    <w:p w:rsidR="00DE439C" w:rsidRPr="00DE439C" w:rsidRDefault="00DE439C" w:rsidP="00DE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C0458" w:rsidRDefault="00DE439C" w:rsidP="005C0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że w dniu 14.08.2020</w:t>
      </w:r>
      <w:r w:rsidRP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zostało wydane postan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owienie Prezydenta Miasta Świnoujście</w:t>
      </w:r>
      <w:r w:rsidRP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znak: </w:t>
      </w:r>
      <w:r w:rsidRP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>WOS.6220.13.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>.2020.SN</w:t>
      </w:r>
      <w:r w:rsidRP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zawieszające postępowanie w sprawie</w:t>
      </w:r>
      <w:r w:rsidRPr="00DE439C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wydania decyzji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>o środowiskowych uwarunkowaniach dla przedsięwzięcia pn. Hotel SPA w Świnoujściu przy ul. Zdrojowej działki nr 142/9, 145/9 Obręb 0002 m. Świnoujście,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>do czasu przedłożenia przez wnioskodawcę raportu o oddziaływaniu ww. przedsięwzięcia na środowisko.</w:t>
      </w:r>
    </w:p>
    <w:p w:rsidR="005C0458" w:rsidRDefault="005C0458" w:rsidP="005C0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0458" w:rsidRDefault="005C0458" w:rsidP="005C0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0458" w:rsidRDefault="005C0458" w:rsidP="005C0458">
      <w:pPr>
        <w:pStyle w:val="Tekstpodstawowywcity"/>
        <w:spacing w:after="0"/>
        <w:ind w:left="0"/>
        <w:jc w:val="both"/>
        <w:rPr>
          <w:b/>
        </w:rPr>
      </w:pPr>
      <w:r w:rsidRPr="00814257">
        <w:rPr>
          <w:b/>
        </w:rPr>
        <w:t>Zawiadomienie bądź doręczenie uważa się za dokonane po upływie czternastu dni od dnia publicznego ogłoszenia.</w:t>
      </w:r>
    </w:p>
    <w:p w:rsidR="005C0458" w:rsidRDefault="005C0458" w:rsidP="005C0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39C" w:rsidRPr="00DE439C" w:rsidRDefault="005C0458" w:rsidP="005C0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publicznego ogłoszenia: 17.08.2020</w:t>
      </w:r>
      <w:r w:rsidR="00DE439C" w:rsidRP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bookmarkStart w:id="0" w:name="_GoBack"/>
      <w:bookmarkEnd w:id="0"/>
    </w:p>
    <w:p w:rsidR="003B6869" w:rsidRDefault="003B6869" w:rsidP="005C0458">
      <w:pPr>
        <w:jc w:val="both"/>
      </w:pPr>
    </w:p>
    <w:sectPr w:rsidR="003B6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8C"/>
    <w:rsid w:val="003B6869"/>
    <w:rsid w:val="0058778C"/>
    <w:rsid w:val="005C0458"/>
    <w:rsid w:val="00DE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80C80"/>
  <w15:chartTrackingRefBased/>
  <w15:docId w15:val="{DEC18FE4-FC17-44A3-8A4D-9D7545E9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C04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045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8338F-A97F-4BFE-A83F-F8384617D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Nowicka Sylwia</dc:creator>
  <cp:keywords/>
  <dc:description/>
  <cp:lastModifiedBy>Nowicka Sylwia</cp:lastModifiedBy>
  <cp:revision>2</cp:revision>
  <dcterms:created xsi:type="dcterms:W3CDTF">2020-08-17T08:57:00Z</dcterms:created>
  <dcterms:modified xsi:type="dcterms:W3CDTF">2020-08-17T09:15:00Z</dcterms:modified>
</cp:coreProperties>
</file>