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AD" w:rsidRPr="000B2525" w:rsidRDefault="005E74AD" w:rsidP="005E74AD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lang w:eastAsia="pl-PL"/>
        </w:rPr>
      </w:pPr>
      <w:r w:rsidRPr="000B2525">
        <w:rPr>
          <w:rFonts w:eastAsia="Times New Roman" w:cstheme="minorHAnsi"/>
          <w:b/>
          <w:lang w:eastAsia="pl-PL"/>
        </w:rPr>
        <w:t>Opis przedmiotu zamówienia</w:t>
      </w:r>
    </w:p>
    <w:p w:rsidR="005E74AD" w:rsidRPr="000B2525" w:rsidRDefault="005E74AD" w:rsidP="005E74A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328B5" w:rsidRPr="005E4859" w:rsidRDefault="000B2525" w:rsidP="00A22020">
      <w:pPr>
        <w:spacing w:after="0"/>
        <w:jc w:val="both"/>
        <w:rPr>
          <w:rFonts w:eastAsia="Times New Roman" w:cstheme="minorHAnsi"/>
          <w:b/>
          <w:spacing w:val="-1"/>
          <w:lang w:eastAsia="ar-SA"/>
        </w:rPr>
      </w:pPr>
      <w:r>
        <w:rPr>
          <w:rFonts w:eastAsia="Times New Roman" w:cstheme="minorHAnsi"/>
          <w:lang w:eastAsia="pl-PL"/>
        </w:rPr>
        <w:t>W</w:t>
      </w:r>
      <w:r w:rsidR="005E74AD" w:rsidRPr="000B2525">
        <w:rPr>
          <w:rFonts w:eastAsia="Times New Roman" w:cstheme="minorHAnsi"/>
          <w:lang w:eastAsia="pl-PL"/>
        </w:rPr>
        <w:t xml:space="preserve"> postępowaniu nr OSIR/ZP/</w:t>
      </w:r>
      <w:r w:rsidR="00B160F5">
        <w:rPr>
          <w:rFonts w:eastAsia="Times New Roman" w:cstheme="minorHAnsi"/>
          <w:lang w:eastAsia="pl-PL"/>
        </w:rPr>
        <w:t>4</w:t>
      </w:r>
      <w:bookmarkStart w:id="0" w:name="_GoBack"/>
      <w:bookmarkEnd w:id="0"/>
      <w:r w:rsidR="005E74AD" w:rsidRPr="000B2525">
        <w:rPr>
          <w:rFonts w:eastAsia="Times New Roman" w:cstheme="minorHAnsi"/>
          <w:lang w:eastAsia="pl-PL"/>
        </w:rPr>
        <w:t>/20</w:t>
      </w:r>
      <w:r w:rsidR="00BA0232">
        <w:rPr>
          <w:rFonts w:eastAsia="Times New Roman" w:cstheme="minorHAnsi"/>
          <w:lang w:eastAsia="pl-PL"/>
        </w:rPr>
        <w:t>20</w:t>
      </w:r>
      <w:r w:rsidR="005E74AD" w:rsidRPr="000B2525">
        <w:rPr>
          <w:rFonts w:eastAsia="Times New Roman" w:cstheme="minorHAnsi"/>
          <w:lang w:eastAsia="pl-PL"/>
        </w:rPr>
        <w:t xml:space="preserve"> dotyczącym wyboru wykonawcy robót budowlanych na realizację zamówienia publicznego pn.: </w:t>
      </w:r>
      <w:r w:rsidR="00A22020">
        <w:rPr>
          <w:rFonts w:eastAsia="Calibri" w:cstheme="minorHAnsi"/>
          <w:b/>
        </w:rPr>
        <w:t xml:space="preserve">„Budowa kotłowni gazowej wraz z przyłączem w budynku administracyjnym” </w:t>
      </w:r>
      <w:r w:rsidR="00A22020">
        <w:rPr>
          <w:rFonts w:cs="Calibri"/>
          <w:lang w:eastAsia="ar-SA"/>
        </w:rPr>
        <w:t>w Ośrodku Sportu i Rekreacji WYSPIARZ w Świnoujściu przy ul. Matejki 22.</w:t>
      </w:r>
      <w:r w:rsidR="00AB4C16">
        <w:rPr>
          <w:rFonts w:eastAsia="Times New Roman" w:cstheme="minorHAnsi"/>
          <w:b/>
          <w:spacing w:val="-1"/>
          <w:lang w:eastAsia="ar-SA"/>
        </w:rPr>
        <w:t>.</w:t>
      </w:r>
    </w:p>
    <w:p w:rsidR="005E74AD" w:rsidRPr="000B2525" w:rsidRDefault="005E74AD" w:rsidP="000335D9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5E74AD" w:rsidRPr="000B2525" w:rsidRDefault="00644D0A" w:rsidP="00644D0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0B2525">
        <w:rPr>
          <w:rFonts w:asciiTheme="minorHAnsi" w:eastAsia="Times New Roman" w:hAnsiTheme="minorHAnsi" w:cstheme="minorHAnsi"/>
          <w:lang w:val="x-none" w:eastAsia="x-none"/>
        </w:rPr>
        <w:t>PRZEDMIOT ZAMÓWIENIA ODPOWIADA NASTĘPUJĄCYM KODOM CPV:</w:t>
      </w:r>
    </w:p>
    <w:p w:rsidR="005E74AD" w:rsidRPr="000B2525" w:rsidRDefault="005E74AD" w:rsidP="005E74AD">
      <w:pPr>
        <w:spacing w:after="0" w:line="240" w:lineRule="auto"/>
        <w:rPr>
          <w:rFonts w:eastAsia="Times New Roman" w:cstheme="minorHAnsi"/>
          <w:b/>
          <w:lang w:val="x-none" w:eastAsia="x-none"/>
        </w:rPr>
      </w:pP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 xml:space="preserve">45 111300-1 - Roboty rozbiórkowe 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 xml:space="preserve">45 421000-4 - Roboty w zakresie stolarki budowlanej 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432100-5 - Kładzenie i wykładanie podłóg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442000-7 - Nakładanie powierzchni kryjących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331000-6 - Instalowanie urządzeń grzewczych, wentylacyjnych i klimatyzacyjnych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333000-0 - Roboty instalacyjne gazowe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310000-3 - Roboty instalacyjne elektryczne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90 511000-2-  Usługi wywozu odpadów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2020">
        <w:rPr>
          <w:rFonts w:eastAsia="Times New Roman" w:cstheme="minorHAnsi"/>
          <w:lang w:eastAsia="pl-PL"/>
        </w:rPr>
        <w:t xml:space="preserve">W ramach zadania Wykonawca zobowiązany będzie wykonać remont pomieszczenia przeznaczonego na pomieszczenie kotłowni gazowej w tym wymianę drzwi zewnętrznych, odmalowanie ścian i sufitów, wykonanie nowej okładziny ścian i posadzki z płytek ceramicznych szkliwionych. W zakresie sanitarnym wymianę kotłowni stałopalnej na nową gazową kondensacyjną, z dwoma kotłami gazowymi, kaskadowymi, nowym zasobnikiem c.w.u. przystosowanych do przyłączenia źródeł OZE, ze zbiorczym czopuchem spalin, wykonaniu wewnętrznej sieci gazowej wraz ze skrzynką gazową na ścianie zewnętrznej budynku w celu montażu zaworu odcinającego oraz zaworu odcinającego, montaż systemu detekcji metanu oraz tlenku węgla wraz z automatycznym odcięciem dopływu gazu do kotłowni oraz zewnętrznego sygnalizatora optycznego, wykonania nowego zewnętrznego dwuściennego komina spalinowego z elementami łączonymi na uszczelki oraz nowej automatyki, armatury i uzbrojenia układu technologicznego kotłowni. W zakresie elektrycznym: wykonanie nowej instalacji elektrycznej w kotłowni wraz z wymianą opraw oświetleniowych na nowe typu LED w wykonaniu przeciwwybuchowym (gazoszczelne), wykonanie podrozdzielni elektrycznej dla obwodów elektrycznych kotłowni wraz z pożarowym wyłącznikiem prądu, z zasilaniem z istniejącej rozdzielni głównej w budynku, wykonanie szyny GPW wraz z punktami uziemień szpilkowych. </w:t>
      </w:r>
    </w:p>
    <w:p w:rsidR="00B92A6A" w:rsidRDefault="00A22020" w:rsidP="00A220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2020">
        <w:rPr>
          <w:rFonts w:eastAsia="Times New Roman" w:cstheme="minorHAnsi"/>
          <w:lang w:eastAsia="pl-PL"/>
        </w:rPr>
        <w:t xml:space="preserve">Budynek wraz z przyległym gruntem zlokalizowany jest na działce nr 624 w obrębie 0014. Na budowę kotłowni gazowej otrzymano decyzję nr 38/PB/2020 zatwierdzający projekt budowlany i udzielono pozwolenie na budowę z dnia 16.07.2020r. </w:t>
      </w:r>
    </w:p>
    <w:p w:rsidR="00A22020" w:rsidRPr="00A22020" w:rsidRDefault="00B92A6A" w:rsidP="00A220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Całość zadania wykonać zgodnie z zatwierdzonym projektem budowlanym „Remont kotłowni” wykonanym przez Studio Projektu Budowlanego w składzie: branża budowlana i sanitarna – mgr inż. Krzysztof Ratajczak, inż. Marcin </w:t>
      </w:r>
      <w:proofErr w:type="spellStart"/>
      <w:r>
        <w:rPr>
          <w:rFonts w:eastAsia="Times New Roman" w:cstheme="minorHAnsi"/>
          <w:lang w:eastAsia="pl-PL"/>
        </w:rPr>
        <w:t>Górzny</w:t>
      </w:r>
      <w:proofErr w:type="spellEnd"/>
      <w:r>
        <w:rPr>
          <w:rFonts w:eastAsia="Times New Roman" w:cstheme="minorHAnsi"/>
          <w:lang w:eastAsia="pl-PL"/>
        </w:rPr>
        <w:t>, branża elektryczna – mgr inż. Jarosław Pałasz decyzją prezydenta Miasta Świnoujście nr 38/PB/2020 z dnia 16.07.2020r. będącą jednocześnie  pozwoleniem na budowę.</w:t>
      </w:r>
    </w:p>
    <w:p w:rsidR="00A22020" w:rsidRPr="00A22020" w:rsidRDefault="00A22020" w:rsidP="00A22020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644D0A" w:rsidRDefault="00644D0A" w:rsidP="00644D0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644D0A">
        <w:rPr>
          <w:rFonts w:asciiTheme="minorHAnsi" w:eastAsia="Times New Roman" w:hAnsiTheme="minorHAnsi" w:cstheme="minorHAnsi"/>
          <w:lang w:val="x-none" w:eastAsia="x-none"/>
        </w:rPr>
        <w:t xml:space="preserve">ISTNIEJĄCY STAN ZAGOSPODAROWANIA DZIAŁKI </w:t>
      </w: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2020">
        <w:rPr>
          <w:rFonts w:eastAsia="Times New Roman" w:cstheme="minorHAnsi"/>
          <w:lang w:eastAsia="pl-PL"/>
        </w:rPr>
        <w:t xml:space="preserve">W budynku istnieje kotłownia stałopalna, o konstrukcji żeliwnej, członowej. Kocioł zasila rozdzielacze c.o. z których zrealizowano rozdział ciepła na sekcje grzewcze budynku oraz zasilanie zasobnika c.w.u. Kotłownia wodna pompowa, pracuje w układzie zamkniętym, zabezpieczona naczyniem </w:t>
      </w:r>
      <w:proofErr w:type="spellStart"/>
      <w:r w:rsidRPr="00A22020">
        <w:rPr>
          <w:rFonts w:eastAsia="Times New Roman" w:cstheme="minorHAnsi"/>
          <w:lang w:eastAsia="pl-PL"/>
        </w:rPr>
        <w:t>wzbiorczym</w:t>
      </w:r>
      <w:proofErr w:type="spellEnd"/>
      <w:r w:rsidRPr="00A22020">
        <w:rPr>
          <w:rFonts w:eastAsia="Times New Roman" w:cstheme="minorHAnsi"/>
          <w:lang w:eastAsia="pl-PL"/>
        </w:rPr>
        <w:t xml:space="preserve"> przeponowym oraz zaworem bezpieczeństwa, sterowana regulatorem kotłowym. Instalacja rurowa wykonana jest z rur stalowych łączonych przez spawanie. Armatura i uzbrojenie są połączone z instalacją połączeniami skrętnymi i kołnierzowymi. W kotłowni zamontowany jest zasobnik c.w.u. o pojemności 500 l. ładowanie w ciepło z kotła grzewczego. W okresie letnim zasobnik podgrzewa wodę </w:t>
      </w:r>
      <w:r w:rsidRPr="00A22020">
        <w:rPr>
          <w:rFonts w:eastAsia="Times New Roman" w:cstheme="minorHAnsi"/>
          <w:lang w:eastAsia="pl-PL"/>
        </w:rPr>
        <w:lastRenderedPageBreak/>
        <w:t xml:space="preserve">za pomocą dwóch grzałek elektrycznych o mocy 12 kW każda. Zasobnik zabezpieczony jest naczyniem </w:t>
      </w:r>
      <w:proofErr w:type="spellStart"/>
      <w:r w:rsidRPr="00A22020">
        <w:rPr>
          <w:rFonts w:eastAsia="Times New Roman" w:cstheme="minorHAnsi"/>
          <w:lang w:eastAsia="pl-PL"/>
        </w:rPr>
        <w:t>wzbiorczym</w:t>
      </w:r>
      <w:proofErr w:type="spellEnd"/>
      <w:r w:rsidRPr="00A22020">
        <w:rPr>
          <w:rFonts w:eastAsia="Times New Roman" w:cstheme="minorHAnsi"/>
          <w:lang w:eastAsia="pl-PL"/>
        </w:rPr>
        <w:t xml:space="preserve"> przeponowym oraz zaworem bezpieczeństwa,</w:t>
      </w:r>
    </w:p>
    <w:p w:rsidR="00644D0A" w:rsidRPr="00A22020" w:rsidRDefault="00644D0A" w:rsidP="00A220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44D0A" w:rsidRDefault="00644D0A" w:rsidP="00A2202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644D0A">
        <w:rPr>
          <w:rFonts w:asciiTheme="minorHAnsi" w:eastAsia="Times New Roman" w:hAnsiTheme="minorHAnsi" w:cstheme="minorHAnsi"/>
          <w:lang w:val="x-none" w:eastAsia="x-none"/>
        </w:rPr>
        <w:t xml:space="preserve">FORMA ARCHITEKTONICZNA ORAZ FUNKCJA OBIEKTU </w:t>
      </w: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</w:p>
    <w:p w:rsidR="00644D0A" w:rsidRPr="00A22020" w:rsidRDefault="00A22020" w:rsidP="00644D0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Budynek jest obiektem jednopiętrowym z przeznaczeniem na część administracyjną (I piętro) oraz zaplecze socjalne dla boiska sportowego (szatnie, sanitariaty, prysznice, zaplecze medyczne).</w:t>
      </w:r>
    </w:p>
    <w:p w:rsidR="00A22020" w:rsidRPr="00644D0A" w:rsidRDefault="00A22020" w:rsidP="00644D0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44D0A" w:rsidRDefault="00644D0A" w:rsidP="00A2202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644D0A">
        <w:rPr>
          <w:rFonts w:asciiTheme="minorHAnsi" w:eastAsia="Times New Roman" w:hAnsiTheme="minorHAnsi" w:cstheme="minorHAnsi"/>
          <w:lang w:val="x-none" w:eastAsia="x-none"/>
        </w:rPr>
        <w:t xml:space="preserve">DOSTĘPNOŚĆ DLA OSÓB NIEPEŁNOSPRAWNYCH </w:t>
      </w: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Budowa kotłowni nie ma wpływu na ograniczenia dostępności osób niepełnosprawnych.</w:t>
      </w:r>
    </w:p>
    <w:p w:rsidR="00C03D0C" w:rsidRPr="000B2525" w:rsidRDefault="00C03D0C" w:rsidP="00C03D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03D0C" w:rsidRPr="000B2525" w:rsidRDefault="00C03D0C" w:rsidP="00CA5B40">
      <w:pPr>
        <w:jc w:val="center"/>
        <w:rPr>
          <w:rFonts w:cstheme="minorHAnsi"/>
        </w:rPr>
      </w:pP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D66ED" w:rsidRDefault="00CA5B40">
      <w:r>
        <w:t xml:space="preserve"> </w:t>
      </w:r>
    </w:p>
    <w:sectPr w:rsidR="00CD66ED" w:rsidSect="00CD66ED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F7" w:rsidRDefault="00FE7BF7" w:rsidP="005E74AD">
      <w:pPr>
        <w:spacing w:after="0" w:line="240" w:lineRule="auto"/>
      </w:pPr>
      <w:r>
        <w:separator/>
      </w:r>
    </w:p>
  </w:endnote>
  <w:endnote w:type="continuationSeparator" w:id="0">
    <w:p w:rsidR="00FE7BF7" w:rsidRDefault="00FE7BF7" w:rsidP="005E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SOCPEU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Default="006E6203" w:rsidP="00CD66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6ED" w:rsidRDefault="00CD66ED" w:rsidP="00CD66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Default="006E6203" w:rsidP="00CD66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0F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/4</w:t>
    </w:r>
  </w:p>
  <w:p w:rsidR="00CD66ED" w:rsidRDefault="00CD66ED" w:rsidP="00CD66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F7" w:rsidRDefault="00FE7BF7" w:rsidP="005E74AD">
      <w:pPr>
        <w:spacing w:after="0" w:line="240" w:lineRule="auto"/>
      </w:pPr>
      <w:r>
        <w:separator/>
      </w:r>
    </w:p>
  </w:footnote>
  <w:footnote w:type="continuationSeparator" w:id="0">
    <w:p w:rsidR="00FE7BF7" w:rsidRDefault="00FE7BF7" w:rsidP="005E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Pr="004F4DF1" w:rsidRDefault="006E6203" w:rsidP="00A22020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</w:rPr>
    </w:pPr>
    <w:r w:rsidRPr="004F4DF1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4.</w:t>
    </w:r>
    <w:r w:rsidRPr="004F4DF1">
      <w:rPr>
        <w:rFonts w:ascii="Calibri" w:hAnsi="Calibri" w:cs="Calibri"/>
      </w:rPr>
      <w:t>1 do SIWZ nr OSIR/ZP/</w:t>
    </w:r>
    <w:r w:rsidR="00B160F5">
      <w:rPr>
        <w:rFonts w:ascii="Calibri" w:hAnsi="Calibri" w:cs="Calibri"/>
      </w:rPr>
      <w:t>4</w:t>
    </w:r>
    <w:r w:rsidRPr="004F4DF1">
      <w:rPr>
        <w:rFonts w:ascii="Calibri" w:hAnsi="Calibri" w:cs="Calibri"/>
      </w:rPr>
      <w:t>/20</w:t>
    </w:r>
    <w:r w:rsidR="00BA0232">
      <w:rPr>
        <w:rFonts w:ascii="Calibri" w:hAnsi="Calibri" w:cs="Calibri"/>
      </w:rPr>
      <w:t>20</w:t>
    </w:r>
  </w:p>
  <w:p w:rsidR="00CD66ED" w:rsidRPr="00A92819" w:rsidRDefault="006E6203" w:rsidP="00A22020">
    <w:pPr>
      <w:pBdr>
        <w:bottom w:val="single" w:sz="4" w:space="1" w:color="auto"/>
      </w:pBdr>
      <w:spacing w:after="0" w:line="240" w:lineRule="auto"/>
      <w:jc w:val="right"/>
      <w:rPr>
        <w:rFonts w:ascii="Calibri" w:hAnsi="Calibri" w:cs="Calibri"/>
      </w:rPr>
    </w:pPr>
    <w:r w:rsidRPr="00A92819">
      <w:rPr>
        <w:rFonts w:ascii="Calibri" w:hAnsi="Calibri" w:cs="Calibri"/>
      </w:rPr>
      <w:t xml:space="preserve">                                                    Załącznik  nr  1 do  umowy </w:t>
    </w:r>
    <w:r w:rsidRPr="004F4DF1">
      <w:rPr>
        <w:rFonts w:ascii="Calibri" w:hAnsi="Calibri" w:cs="Calibri"/>
      </w:rPr>
      <w:t>nr OSIR/ZP/</w:t>
    </w:r>
    <w:r w:rsidR="00B160F5">
      <w:rPr>
        <w:rFonts w:ascii="Calibri" w:hAnsi="Calibri" w:cs="Calibri"/>
      </w:rPr>
      <w:t>4</w:t>
    </w:r>
    <w:r w:rsidRPr="004F4DF1">
      <w:rPr>
        <w:rFonts w:ascii="Calibri" w:hAnsi="Calibri" w:cs="Calibri"/>
      </w:rPr>
      <w:t>/20</w:t>
    </w:r>
    <w:r w:rsidR="00BA0232">
      <w:rPr>
        <w:rFonts w:ascii="Calibri" w:hAnsi="Calibri" w:cs="Calibri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5A57"/>
    <w:multiLevelType w:val="hybridMultilevel"/>
    <w:tmpl w:val="2A961DEC"/>
    <w:lvl w:ilvl="0" w:tplc="C2C0C6DA">
      <w:start w:val="1"/>
      <w:numFmt w:val="decimal"/>
      <w:lvlText w:val="%1."/>
      <w:lvlJc w:val="left"/>
      <w:pPr>
        <w:ind w:left="720" w:hanging="360"/>
      </w:pPr>
      <w:rPr>
        <w:rFonts w:cs="ISOCPEUR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0888"/>
    <w:multiLevelType w:val="hybridMultilevel"/>
    <w:tmpl w:val="AB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585A"/>
    <w:multiLevelType w:val="hybridMultilevel"/>
    <w:tmpl w:val="AB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A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847B55"/>
    <w:multiLevelType w:val="hybridMultilevel"/>
    <w:tmpl w:val="2BC0CE64"/>
    <w:lvl w:ilvl="0" w:tplc="83BC5E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D"/>
    <w:rsid w:val="00014BC3"/>
    <w:rsid w:val="000335D9"/>
    <w:rsid w:val="00035C68"/>
    <w:rsid w:val="000B2525"/>
    <w:rsid w:val="000F4575"/>
    <w:rsid w:val="00185047"/>
    <w:rsid w:val="001C3FE4"/>
    <w:rsid w:val="001F2048"/>
    <w:rsid w:val="00210FEF"/>
    <w:rsid w:val="0029708E"/>
    <w:rsid w:val="002D6E44"/>
    <w:rsid w:val="00315119"/>
    <w:rsid w:val="00347AD5"/>
    <w:rsid w:val="003A4A94"/>
    <w:rsid w:val="003F1CC5"/>
    <w:rsid w:val="0042120A"/>
    <w:rsid w:val="00507E13"/>
    <w:rsid w:val="005A6BB5"/>
    <w:rsid w:val="005C6BBD"/>
    <w:rsid w:val="005D1801"/>
    <w:rsid w:val="005E74AD"/>
    <w:rsid w:val="00644D0A"/>
    <w:rsid w:val="0067708F"/>
    <w:rsid w:val="006C14D9"/>
    <w:rsid w:val="006E6203"/>
    <w:rsid w:val="00711FEB"/>
    <w:rsid w:val="007328B5"/>
    <w:rsid w:val="00785F96"/>
    <w:rsid w:val="007D13AB"/>
    <w:rsid w:val="007D19B8"/>
    <w:rsid w:val="00853E4E"/>
    <w:rsid w:val="008D1964"/>
    <w:rsid w:val="00933DFB"/>
    <w:rsid w:val="009B4EAF"/>
    <w:rsid w:val="00A15FFD"/>
    <w:rsid w:val="00A201C0"/>
    <w:rsid w:val="00A22020"/>
    <w:rsid w:val="00A57205"/>
    <w:rsid w:val="00AB4C16"/>
    <w:rsid w:val="00AE067C"/>
    <w:rsid w:val="00AF3510"/>
    <w:rsid w:val="00AF5060"/>
    <w:rsid w:val="00B160F5"/>
    <w:rsid w:val="00B92A6A"/>
    <w:rsid w:val="00BA0232"/>
    <w:rsid w:val="00BD0E81"/>
    <w:rsid w:val="00C03D0C"/>
    <w:rsid w:val="00C318A5"/>
    <w:rsid w:val="00CA5B40"/>
    <w:rsid w:val="00CD66ED"/>
    <w:rsid w:val="00D07826"/>
    <w:rsid w:val="00D97440"/>
    <w:rsid w:val="00DB0C0C"/>
    <w:rsid w:val="00DC6203"/>
    <w:rsid w:val="00F65616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1A9B-F722-41DC-B8CC-6C27E75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7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74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5E74AD"/>
  </w:style>
  <w:style w:type="paragraph" w:styleId="Nagwek">
    <w:name w:val="header"/>
    <w:basedOn w:val="Normalny"/>
    <w:link w:val="NagwekZnak"/>
    <w:uiPriority w:val="99"/>
    <w:unhideWhenUsed/>
    <w:rsid w:val="005E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AD"/>
  </w:style>
  <w:style w:type="paragraph" w:customStyle="1" w:styleId="Default">
    <w:name w:val="Default"/>
    <w:rsid w:val="00C03D0C"/>
    <w:pPr>
      <w:autoSpaceDE w:val="0"/>
      <w:autoSpaceDN w:val="0"/>
      <w:adjustRightInd w:val="0"/>
      <w:spacing w:after="0" w:line="240" w:lineRule="auto"/>
    </w:pPr>
    <w:rPr>
      <w:rFonts w:ascii="ISOCPEUR" w:hAnsi="ISOCPEUR" w:cs="ISOCPEUR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0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5</cp:revision>
  <dcterms:created xsi:type="dcterms:W3CDTF">2020-03-19T07:59:00Z</dcterms:created>
  <dcterms:modified xsi:type="dcterms:W3CDTF">2020-08-13T09:48:00Z</dcterms:modified>
</cp:coreProperties>
</file>