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36" w:rsidRDefault="00DD2436" w:rsidP="0041392A">
      <w:pPr>
        <w:pStyle w:val="Textbodyindent"/>
        <w:ind w:left="5103"/>
        <w:jc w:val="center"/>
      </w:pPr>
    </w:p>
    <w:p w:rsidR="00DD2436" w:rsidRDefault="00DD2436" w:rsidP="0041392A">
      <w:pPr>
        <w:pStyle w:val="Textbodyindent"/>
        <w:ind w:left="5103"/>
        <w:jc w:val="center"/>
      </w:pPr>
    </w:p>
    <w:p w:rsidR="00DD2436" w:rsidRDefault="00DD2436" w:rsidP="00DD2436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D34943">
        <w:rPr>
          <w:b/>
          <w:sz w:val="24"/>
        </w:rPr>
        <w:t>477</w:t>
      </w:r>
      <w:r>
        <w:rPr>
          <w:b/>
          <w:sz w:val="24"/>
        </w:rPr>
        <w:t xml:space="preserve"> /2020</w:t>
      </w:r>
    </w:p>
    <w:p w:rsidR="00DD2436" w:rsidRDefault="00DD2436" w:rsidP="00DD2436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DD2436" w:rsidRDefault="00DD2436" w:rsidP="00DD2436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DD2436" w:rsidRDefault="00DD2436" w:rsidP="00DD2436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32763E">
        <w:rPr>
          <w:sz w:val="24"/>
        </w:rPr>
        <w:t>28</w:t>
      </w:r>
      <w:bookmarkStart w:id="0" w:name="_GoBack"/>
      <w:bookmarkEnd w:id="0"/>
      <w:r>
        <w:rPr>
          <w:sz w:val="24"/>
        </w:rPr>
        <w:t xml:space="preserve"> </w:t>
      </w:r>
      <w:r w:rsidR="00F827D9">
        <w:rPr>
          <w:sz w:val="24"/>
        </w:rPr>
        <w:t>lipca</w:t>
      </w:r>
      <w:r>
        <w:rPr>
          <w:sz w:val="24"/>
        </w:rPr>
        <w:t xml:space="preserve"> 2020 r.</w:t>
      </w:r>
    </w:p>
    <w:p w:rsidR="00DD2436" w:rsidRDefault="00DD2436" w:rsidP="00DD2436">
      <w:pPr>
        <w:pStyle w:val="Tekstpodstawowywcity"/>
        <w:spacing w:line="276" w:lineRule="auto"/>
        <w:jc w:val="center"/>
        <w:rPr>
          <w:b/>
          <w:sz w:val="24"/>
        </w:rPr>
      </w:pPr>
    </w:p>
    <w:p w:rsidR="00DD2436" w:rsidRPr="00946853" w:rsidRDefault="00DD2436" w:rsidP="00F827D9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w sprawie </w:t>
      </w:r>
      <w:r w:rsidR="00673C8C">
        <w:rPr>
          <w:b/>
          <w:sz w:val="24"/>
        </w:rPr>
        <w:t xml:space="preserve">przetargu ustnego nieograniczonego na </w:t>
      </w:r>
      <w:r w:rsidR="00F827D9">
        <w:rPr>
          <w:b/>
          <w:sz w:val="24"/>
        </w:rPr>
        <w:t>dzierżaw</w:t>
      </w:r>
      <w:r w:rsidR="00673C8C">
        <w:rPr>
          <w:b/>
          <w:sz w:val="24"/>
        </w:rPr>
        <w:t>ę</w:t>
      </w:r>
      <w:r w:rsidR="00F827D9">
        <w:rPr>
          <w:b/>
          <w:sz w:val="24"/>
        </w:rPr>
        <w:t xml:space="preserve"> </w:t>
      </w:r>
      <w:r w:rsidR="00F10B8E">
        <w:rPr>
          <w:b/>
          <w:sz w:val="24"/>
        </w:rPr>
        <w:t>nieruchomości</w:t>
      </w:r>
      <w:r w:rsidR="00F827D9">
        <w:rPr>
          <w:b/>
          <w:sz w:val="24"/>
        </w:rPr>
        <w:t xml:space="preserve"> położone</w:t>
      </w:r>
      <w:r w:rsidR="00F10B8E">
        <w:rPr>
          <w:b/>
          <w:sz w:val="24"/>
        </w:rPr>
        <w:t>j</w:t>
      </w:r>
      <w:r w:rsidR="00F827D9">
        <w:rPr>
          <w:b/>
          <w:sz w:val="24"/>
        </w:rPr>
        <w:t xml:space="preserve"> </w:t>
      </w:r>
      <w:r w:rsidR="00673C8C">
        <w:rPr>
          <w:b/>
          <w:sz w:val="24"/>
        </w:rPr>
        <w:t xml:space="preserve">            </w:t>
      </w:r>
      <w:r w:rsidR="00F827D9">
        <w:rPr>
          <w:b/>
          <w:sz w:val="24"/>
        </w:rPr>
        <w:t>w Świnoujściu przy ul. Bałtyckiej</w:t>
      </w:r>
      <w:r w:rsidR="00673C8C">
        <w:rPr>
          <w:b/>
          <w:sz w:val="24"/>
        </w:rPr>
        <w:t xml:space="preserve"> </w:t>
      </w:r>
      <w:r w:rsidR="00F827D9">
        <w:rPr>
          <w:b/>
          <w:sz w:val="24"/>
        </w:rPr>
        <w:t>o powierzchni 1200 m²</w:t>
      </w:r>
      <w:r w:rsidR="00F10B8E">
        <w:rPr>
          <w:b/>
          <w:sz w:val="24"/>
        </w:rPr>
        <w:t>,</w:t>
      </w:r>
      <w:r w:rsidR="00F827D9">
        <w:rPr>
          <w:b/>
          <w:sz w:val="24"/>
        </w:rPr>
        <w:t xml:space="preserve"> z przeznaczeniem na prowadzenie parkingu </w:t>
      </w:r>
      <w:r w:rsidR="00CB000D">
        <w:rPr>
          <w:b/>
          <w:sz w:val="24"/>
        </w:rPr>
        <w:t xml:space="preserve">ogólnodostępnego </w:t>
      </w:r>
    </w:p>
    <w:p w:rsidR="00DD2436" w:rsidRDefault="00DD2436" w:rsidP="00DD2436">
      <w:pPr>
        <w:pStyle w:val="Tekstpodstawowywcity"/>
        <w:spacing w:line="276" w:lineRule="auto"/>
        <w:ind w:left="0"/>
        <w:rPr>
          <w:b/>
          <w:sz w:val="24"/>
        </w:rPr>
      </w:pPr>
    </w:p>
    <w:p w:rsidR="00DD2436" w:rsidRPr="00807A8E" w:rsidRDefault="00807A8E" w:rsidP="00807A8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2436" w:rsidRPr="007C5E67">
        <w:rPr>
          <w:sz w:val="24"/>
          <w:szCs w:val="24"/>
        </w:rPr>
        <w:t>Na</w:t>
      </w:r>
      <w:r w:rsidR="00DD2436">
        <w:rPr>
          <w:sz w:val="24"/>
          <w:szCs w:val="24"/>
        </w:rPr>
        <w:t xml:space="preserve"> podstawie art.</w:t>
      </w:r>
      <w:r w:rsidR="00DD2436" w:rsidRPr="007C5E67">
        <w:rPr>
          <w:sz w:val="24"/>
          <w:szCs w:val="24"/>
        </w:rPr>
        <w:t xml:space="preserve"> 25 ust. 1 </w:t>
      </w:r>
      <w:r w:rsidR="00F827D9">
        <w:rPr>
          <w:sz w:val="24"/>
          <w:szCs w:val="24"/>
        </w:rPr>
        <w:t xml:space="preserve">i art. 37 ust. 4 </w:t>
      </w:r>
      <w:r w:rsidR="00DD2436" w:rsidRPr="007C5E67">
        <w:rPr>
          <w:sz w:val="24"/>
          <w:szCs w:val="24"/>
        </w:rPr>
        <w:t>ustawy z dnia 21 sierpnia 1997 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o </w:t>
      </w:r>
      <w:r w:rsidR="00DD2436" w:rsidRPr="007C5E67">
        <w:rPr>
          <w:sz w:val="24"/>
          <w:szCs w:val="24"/>
        </w:rPr>
        <w:t>gospodarce</w:t>
      </w:r>
      <w:r w:rsidR="00DD2436">
        <w:rPr>
          <w:sz w:val="24"/>
          <w:szCs w:val="24"/>
        </w:rPr>
        <w:t xml:space="preserve"> nieruchomościami (Dz. U. z 2020 r. poz. 65) </w:t>
      </w:r>
      <w:r w:rsidR="00F10B8E">
        <w:rPr>
          <w:sz w:val="24"/>
          <w:szCs w:val="24"/>
        </w:rPr>
        <w:t>postanawiam</w:t>
      </w:r>
      <w:r w:rsidR="00DD2436" w:rsidRPr="000F5328">
        <w:rPr>
          <w:sz w:val="24"/>
          <w:szCs w:val="24"/>
        </w:rPr>
        <w:t>:</w:t>
      </w:r>
    </w:p>
    <w:p w:rsidR="00DD2436" w:rsidRDefault="00DD2436" w:rsidP="002424AA">
      <w:pPr>
        <w:pStyle w:val="Textbodyindent"/>
        <w:contextualSpacing/>
        <w:rPr>
          <w:b/>
        </w:rPr>
      </w:pPr>
    </w:p>
    <w:p w:rsidR="00807A8E" w:rsidRDefault="002424AA" w:rsidP="002424AA">
      <w:pPr>
        <w:pStyle w:val="Textbodyindent"/>
        <w:ind w:firstLine="709"/>
        <w:contextualSpacing/>
      </w:pPr>
      <w:r>
        <w:rPr>
          <w:b/>
        </w:rPr>
        <w:t>§ 1.</w:t>
      </w:r>
      <w:r w:rsidR="00DD2436">
        <w:t> </w:t>
      </w:r>
      <w:r w:rsidR="00F10B8E">
        <w:t xml:space="preserve">Ogłosić przetarg ustny nieograniczony na dzierżawę gruntu </w:t>
      </w:r>
      <w:r w:rsidR="00807A8E">
        <w:t>położon</w:t>
      </w:r>
      <w:r w:rsidR="00F10B8E">
        <w:t>ego</w:t>
      </w:r>
      <w:r w:rsidR="00807A8E">
        <w:t xml:space="preserve"> </w:t>
      </w:r>
      <w:r w:rsidR="00F10B8E">
        <w:br/>
      </w:r>
      <w:r w:rsidR="00807A8E">
        <w:t>w Świnoujściu przy ul. Bałtyckiej, stanowiąc</w:t>
      </w:r>
      <w:r w:rsidR="00F10B8E">
        <w:t>ego</w:t>
      </w:r>
      <w:r w:rsidR="00807A8E">
        <w:t xml:space="preserve"> część działki 6/2 obręb </w:t>
      </w:r>
      <w:r w:rsidR="009C0885">
        <w:t>000</w:t>
      </w:r>
      <w:r w:rsidR="00807A8E">
        <w:t>3</w:t>
      </w:r>
      <w:r w:rsidR="009C0885">
        <w:t>,</w:t>
      </w:r>
      <w:r w:rsidR="00807A8E">
        <w:t xml:space="preserve"> </w:t>
      </w:r>
      <w:r w:rsidR="00F10B8E">
        <w:br/>
      </w:r>
      <w:r w:rsidR="00807A8E">
        <w:t>KW</w:t>
      </w:r>
      <w:r w:rsidR="00F10B8E">
        <w:t xml:space="preserve"> SZ1W/00018936/4, o powierzchni </w:t>
      </w:r>
      <w:r w:rsidR="00807A8E">
        <w:t>1200</w:t>
      </w:r>
      <w:r w:rsidR="00F10B8E">
        <w:t xml:space="preserve"> </w:t>
      </w:r>
      <w:r w:rsidR="00807A8E">
        <w:t>m</w:t>
      </w:r>
      <w:r w:rsidR="00807A8E">
        <w:rPr>
          <w:rFonts w:cs="Times New Roman"/>
        </w:rPr>
        <w:t>²</w:t>
      </w:r>
      <w:r w:rsidR="00F10B8E">
        <w:rPr>
          <w:rFonts w:cs="Times New Roman"/>
        </w:rPr>
        <w:t xml:space="preserve"> </w:t>
      </w:r>
      <w:r w:rsidR="00807A8E">
        <w:t xml:space="preserve">z przeznaczeniem na prowadzenie parkingu </w:t>
      </w:r>
      <w:r w:rsidR="00CB000D">
        <w:t>ogólnodostępnego</w:t>
      </w:r>
      <w:r w:rsidR="00DD2436">
        <w:t>,</w:t>
      </w:r>
      <w:r w:rsidR="00807A8E">
        <w:t xml:space="preserve"> na czas oznaczony tj. do 31 października 2020 r.  </w:t>
      </w:r>
      <w:r w:rsidR="00DD2436">
        <w:t xml:space="preserve"> </w:t>
      </w:r>
    </w:p>
    <w:p w:rsidR="002424AA" w:rsidRDefault="002424AA" w:rsidP="002424AA">
      <w:pPr>
        <w:pStyle w:val="Tekstpodstawowy21"/>
        <w:rPr>
          <w:rFonts w:cs="Times New Roman"/>
          <w:sz w:val="24"/>
          <w:lang w:eastAsia="pl-PL" w:bidi="pl-PL"/>
        </w:rPr>
      </w:pPr>
      <w:r>
        <w:rPr>
          <w:rFonts w:cs="Times New Roman"/>
          <w:sz w:val="24"/>
          <w:lang w:eastAsia="pl-PL" w:bidi="pl-PL"/>
        </w:rPr>
        <w:tab/>
        <w:t xml:space="preserve">     </w:t>
      </w:r>
    </w:p>
    <w:p w:rsidR="002424AA" w:rsidRDefault="002424AA" w:rsidP="002424AA">
      <w:pPr>
        <w:pStyle w:val="Tekstpodstawowy21"/>
        <w:tabs>
          <w:tab w:val="left" w:pos="851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</w:t>
      </w:r>
      <w:r>
        <w:rPr>
          <w:rFonts w:cs="Times New Roman"/>
          <w:b/>
          <w:bCs/>
          <w:sz w:val="24"/>
        </w:rPr>
        <w:t>§ 2.</w:t>
      </w:r>
      <w:r>
        <w:rPr>
          <w:rFonts w:cs="Times New Roman"/>
          <w:sz w:val="24"/>
        </w:rPr>
        <w:t> Ogłoszenie o przetargu stanowi załączniki do zarządzenia.</w:t>
      </w:r>
    </w:p>
    <w:p w:rsidR="002424AA" w:rsidRDefault="002424AA" w:rsidP="002424AA">
      <w:pPr>
        <w:pStyle w:val="Tekstpodstawowy21"/>
        <w:rPr>
          <w:rFonts w:cs="Times New Roman"/>
          <w:sz w:val="24"/>
          <w:lang w:eastAsia="pl-PL" w:bidi="pl-PL"/>
        </w:rPr>
      </w:pPr>
    </w:p>
    <w:p w:rsidR="002424AA" w:rsidRDefault="002424AA" w:rsidP="002424AA">
      <w:pPr>
        <w:pStyle w:val="Tekstpodstawowy21"/>
        <w:tabs>
          <w:tab w:val="left" w:pos="567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</w:t>
      </w:r>
      <w:r>
        <w:rPr>
          <w:rFonts w:cs="Times New Roman"/>
          <w:b/>
          <w:bCs/>
          <w:sz w:val="24"/>
        </w:rPr>
        <w:t>§ 3.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2424AA" w:rsidRDefault="002424AA" w:rsidP="002424AA">
      <w:pPr>
        <w:pStyle w:val="Tekstpodstawowy21"/>
        <w:rPr>
          <w:rFonts w:cs="Times New Roman"/>
          <w:sz w:val="24"/>
          <w:lang w:eastAsia="pl-PL" w:bidi="pl-PL"/>
        </w:rPr>
      </w:pPr>
    </w:p>
    <w:p w:rsidR="002424AA" w:rsidRDefault="002424AA" w:rsidP="002424AA">
      <w:pPr>
        <w:pStyle w:val="Tekstpodstawowy21"/>
        <w:tabs>
          <w:tab w:val="left" w:pos="709"/>
          <w:tab w:val="left" w:pos="993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</w:t>
      </w:r>
      <w:r>
        <w:rPr>
          <w:rFonts w:cs="Times New Roman"/>
          <w:b/>
          <w:bCs/>
          <w:sz w:val="24"/>
        </w:rPr>
        <w:t>§ 4</w:t>
      </w:r>
      <w:r>
        <w:rPr>
          <w:rFonts w:cs="Times New Roman"/>
          <w:sz w:val="24"/>
        </w:rPr>
        <w:t>. Zarządzenie wchodzi w życie z dniem podpisania.</w:t>
      </w:r>
    </w:p>
    <w:p w:rsidR="002424AA" w:rsidRDefault="002424AA" w:rsidP="002424AA">
      <w:pPr>
        <w:pStyle w:val="Tekstpodstawowy21"/>
        <w:tabs>
          <w:tab w:val="left" w:pos="709"/>
          <w:tab w:val="left" w:pos="993"/>
        </w:tabs>
        <w:rPr>
          <w:rFonts w:cs="Times New Roman"/>
          <w:sz w:val="24"/>
        </w:rPr>
      </w:pPr>
    </w:p>
    <w:p w:rsidR="002424AA" w:rsidRDefault="002424AA" w:rsidP="002424AA">
      <w:pPr>
        <w:pStyle w:val="Tekstpodstawowy21"/>
        <w:tabs>
          <w:tab w:val="left" w:pos="709"/>
          <w:tab w:val="left" w:pos="993"/>
        </w:tabs>
        <w:rPr>
          <w:rFonts w:cs="Times New Roman"/>
          <w:sz w:val="24"/>
        </w:rPr>
      </w:pPr>
    </w:p>
    <w:p w:rsidR="002424AA" w:rsidRDefault="002424AA" w:rsidP="002424AA">
      <w:pPr>
        <w:pStyle w:val="Tekstpodstawowy21"/>
        <w:tabs>
          <w:tab w:val="left" w:pos="709"/>
          <w:tab w:val="left" w:pos="993"/>
        </w:tabs>
        <w:rPr>
          <w:rFonts w:cs="Times New Roman"/>
          <w:sz w:val="24"/>
        </w:rPr>
      </w:pPr>
    </w:p>
    <w:p w:rsidR="002424AA" w:rsidRDefault="002424AA" w:rsidP="002424AA">
      <w:pPr>
        <w:pStyle w:val="Tekstpodstawowy21"/>
        <w:tabs>
          <w:tab w:val="left" w:pos="709"/>
          <w:tab w:val="left" w:pos="993"/>
        </w:tabs>
        <w:rPr>
          <w:rFonts w:cs="Times New Roman"/>
          <w:sz w:val="24"/>
        </w:rPr>
      </w:pPr>
    </w:p>
    <w:p w:rsidR="00DD2436" w:rsidRDefault="00DD2436" w:rsidP="00DD2436">
      <w:pPr>
        <w:pStyle w:val="Textbodyindent"/>
        <w:ind w:left="5103"/>
        <w:jc w:val="center"/>
      </w:pPr>
      <w:r>
        <w:t>PREZYDENT MIASTA</w:t>
      </w:r>
    </w:p>
    <w:p w:rsidR="00DD2436" w:rsidRDefault="00DD2436" w:rsidP="00DD2436">
      <w:pPr>
        <w:pStyle w:val="Textbodyindent"/>
        <w:ind w:left="5103"/>
        <w:jc w:val="center"/>
      </w:pPr>
    </w:p>
    <w:p w:rsidR="00DD2436" w:rsidRDefault="00DD2436" w:rsidP="00DD2436">
      <w:pPr>
        <w:pStyle w:val="Textbodyindent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DD2436" w:rsidRDefault="00DD2436" w:rsidP="0041392A">
      <w:pPr>
        <w:pStyle w:val="Textbodyindent"/>
        <w:ind w:left="5103"/>
        <w:jc w:val="center"/>
      </w:pPr>
    </w:p>
    <w:p w:rsidR="000B3FB4" w:rsidRDefault="000B3FB4" w:rsidP="0041392A">
      <w:pPr>
        <w:pStyle w:val="Textbodyindent"/>
        <w:ind w:left="5103"/>
        <w:jc w:val="center"/>
      </w:pPr>
    </w:p>
    <w:p w:rsidR="000B3FB4" w:rsidRDefault="000B3FB4" w:rsidP="0041392A">
      <w:pPr>
        <w:pStyle w:val="Textbodyindent"/>
        <w:ind w:left="5103"/>
        <w:jc w:val="center"/>
      </w:pPr>
    </w:p>
    <w:p w:rsidR="00EA6415" w:rsidRDefault="00EA6415" w:rsidP="0041392A">
      <w:pPr>
        <w:pStyle w:val="Textbodyindent"/>
        <w:ind w:left="5103"/>
        <w:jc w:val="center"/>
      </w:pPr>
    </w:p>
    <w:p w:rsidR="00EA6415" w:rsidRDefault="00EA6415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CB000D" w:rsidRDefault="00CB000D" w:rsidP="0041392A">
      <w:pPr>
        <w:pStyle w:val="Textbodyindent"/>
        <w:ind w:left="5103"/>
        <w:jc w:val="center"/>
      </w:pPr>
    </w:p>
    <w:p w:rsidR="000B3FB4" w:rsidRDefault="000B3FB4" w:rsidP="0041392A">
      <w:pPr>
        <w:pStyle w:val="Textbodyindent"/>
        <w:ind w:left="5103"/>
        <w:jc w:val="center"/>
      </w:pPr>
    </w:p>
    <w:p w:rsidR="00E77774" w:rsidRDefault="00E77774" w:rsidP="00CB000D">
      <w:pPr>
        <w:pStyle w:val="Tekstpodstawowy21"/>
        <w:jc w:val="center"/>
        <w:rPr>
          <w:rFonts w:cs="Times New Roman"/>
          <w:b/>
          <w:bCs/>
          <w:sz w:val="24"/>
        </w:rPr>
      </w:pPr>
    </w:p>
    <w:p w:rsidR="00CB000D" w:rsidRPr="0032763E" w:rsidRDefault="00CB000D" w:rsidP="00CB000D">
      <w:pPr>
        <w:pStyle w:val="Tekstpodstawowy21"/>
        <w:jc w:val="center"/>
        <w:rPr>
          <w:rFonts w:cs="Times New Roman"/>
          <w:b/>
          <w:bCs/>
          <w:sz w:val="20"/>
          <w:szCs w:val="20"/>
        </w:rPr>
      </w:pPr>
      <w:r w:rsidRPr="0032763E">
        <w:rPr>
          <w:rFonts w:cs="Times New Roman"/>
          <w:b/>
          <w:bCs/>
          <w:sz w:val="20"/>
          <w:szCs w:val="20"/>
        </w:rPr>
        <w:lastRenderedPageBreak/>
        <w:t>OGŁOSZENIE O PRZETARGU</w:t>
      </w:r>
    </w:p>
    <w:p w:rsidR="00CB000D" w:rsidRPr="0032763E" w:rsidRDefault="00CB000D" w:rsidP="00CB000D">
      <w:pPr>
        <w:pStyle w:val="Tekstpodstawowy"/>
        <w:spacing w:after="0"/>
        <w:jc w:val="both"/>
        <w:rPr>
          <w:sz w:val="20"/>
          <w:szCs w:val="20"/>
        </w:rPr>
      </w:pPr>
      <w:r w:rsidRPr="0032763E">
        <w:rPr>
          <w:sz w:val="20"/>
          <w:szCs w:val="20"/>
        </w:rPr>
        <w:t xml:space="preserve">Na podstawie art. 38 ustawy z dnia 21 sierpnia 1997r. o gospodarce nieruchomościami (Dz. U. z 2020 r. </w:t>
      </w:r>
      <w:r w:rsidRPr="0032763E">
        <w:rPr>
          <w:rFonts w:eastAsia="Times New Roman"/>
          <w:sz w:val="20"/>
          <w:szCs w:val="20"/>
          <w:lang w:eastAsia="ar-SA"/>
        </w:rPr>
        <w:t>poz. 65 t. j.</w:t>
      </w:r>
      <w:r w:rsidRPr="0032763E">
        <w:rPr>
          <w:sz w:val="20"/>
          <w:szCs w:val="20"/>
        </w:rPr>
        <w:t>) Prezydent Miasta Świnoujście ogłasza:</w:t>
      </w:r>
    </w:p>
    <w:p w:rsidR="00CB000D" w:rsidRPr="0032763E" w:rsidRDefault="00CB000D" w:rsidP="00CB000D">
      <w:pPr>
        <w:pStyle w:val="Tekstpodstawowy"/>
        <w:tabs>
          <w:tab w:val="left" w:pos="142"/>
        </w:tabs>
        <w:ind w:left="-142" w:firstLine="142"/>
        <w:jc w:val="center"/>
        <w:rPr>
          <w:b/>
          <w:bCs/>
          <w:sz w:val="20"/>
          <w:szCs w:val="20"/>
          <w:u w:val="single"/>
        </w:rPr>
      </w:pPr>
      <w:r w:rsidRPr="0032763E">
        <w:rPr>
          <w:b/>
          <w:bCs/>
          <w:sz w:val="20"/>
          <w:szCs w:val="20"/>
          <w:u w:val="single"/>
        </w:rPr>
        <w:t>przetarg ustny nieograniczony</w:t>
      </w:r>
    </w:p>
    <w:p w:rsidR="00CB000D" w:rsidRPr="0032763E" w:rsidRDefault="00CB000D" w:rsidP="00CB000D">
      <w:pPr>
        <w:pStyle w:val="Tekstpodstawowy"/>
        <w:spacing w:after="0"/>
        <w:jc w:val="both"/>
        <w:rPr>
          <w:b/>
          <w:sz w:val="20"/>
          <w:szCs w:val="20"/>
        </w:rPr>
      </w:pPr>
      <w:r w:rsidRPr="0032763E">
        <w:rPr>
          <w:sz w:val="20"/>
          <w:szCs w:val="20"/>
        </w:rPr>
        <w:t xml:space="preserve">na dzierżawę </w:t>
      </w:r>
      <w:r w:rsidR="00A83301" w:rsidRPr="0032763E">
        <w:rPr>
          <w:sz w:val="20"/>
          <w:szCs w:val="20"/>
        </w:rPr>
        <w:t xml:space="preserve">części </w:t>
      </w:r>
      <w:r w:rsidRPr="0032763E">
        <w:rPr>
          <w:sz w:val="20"/>
          <w:szCs w:val="20"/>
        </w:rPr>
        <w:t xml:space="preserve">nieruchomości położonej w Świnoujściu przy ul. Bałtyckiej oznaczonej numerem działki </w:t>
      </w:r>
      <w:r w:rsidR="00A83301" w:rsidRPr="0032763E">
        <w:rPr>
          <w:sz w:val="20"/>
          <w:szCs w:val="20"/>
        </w:rPr>
        <w:t>6</w:t>
      </w:r>
      <w:r w:rsidRPr="0032763E">
        <w:rPr>
          <w:sz w:val="20"/>
          <w:szCs w:val="20"/>
        </w:rPr>
        <w:t>/</w:t>
      </w:r>
      <w:r w:rsidR="00A83301" w:rsidRPr="0032763E">
        <w:rPr>
          <w:sz w:val="20"/>
          <w:szCs w:val="20"/>
        </w:rPr>
        <w:t>2</w:t>
      </w:r>
      <w:r w:rsidR="0032763E">
        <w:rPr>
          <w:sz w:val="20"/>
          <w:szCs w:val="20"/>
        </w:rPr>
        <w:t xml:space="preserve"> </w:t>
      </w:r>
      <w:r w:rsidRPr="0032763E">
        <w:rPr>
          <w:sz w:val="20"/>
          <w:szCs w:val="20"/>
        </w:rPr>
        <w:t>o</w:t>
      </w:r>
      <w:r w:rsidR="0032763E">
        <w:rPr>
          <w:sz w:val="20"/>
          <w:szCs w:val="20"/>
        </w:rPr>
        <w:t xml:space="preserve"> </w:t>
      </w:r>
      <w:r w:rsidRPr="0032763E">
        <w:rPr>
          <w:sz w:val="20"/>
          <w:szCs w:val="20"/>
        </w:rPr>
        <w:t>powierzchni</w:t>
      </w:r>
      <w:r w:rsidR="0032763E">
        <w:rPr>
          <w:sz w:val="20"/>
          <w:szCs w:val="20"/>
        </w:rPr>
        <w:t xml:space="preserve"> </w:t>
      </w:r>
      <w:r w:rsidR="00A83301" w:rsidRPr="0032763E">
        <w:rPr>
          <w:sz w:val="20"/>
          <w:szCs w:val="20"/>
        </w:rPr>
        <w:t>1200</w:t>
      </w:r>
      <w:r w:rsidRPr="0032763E">
        <w:rPr>
          <w:sz w:val="20"/>
          <w:szCs w:val="20"/>
        </w:rPr>
        <w:t>m²,</w:t>
      </w:r>
      <w:r w:rsidR="0032763E">
        <w:rPr>
          <w:sz w:val="20"/>
          <w:szCs w:val="20"/>
        </w:rPr>
        <w:t xml:space="preserve"> </w:t>
      </w:r>
      <w:r w:rsidRPr="0032763E">
        <w:rPr>
          <w:sz w:val="20"/>
          <w:szCs w:val="20"/>
        </w:rPr>
        <w:t>obręb</w:t>
      </w:r>
      <w:r w:rsidR="0032763E">
        <w:rPr>
          <w:sz w:val="20"/>
          <w:szCs w:val="20"/>
        </w:rPr>
        <w:t xml:space="preserve"> </w:t>
      </w:r>
      <w:r w:rsidRPr="0032763E">
        <w:rPr>
          <w:sz w:val="20"/>
          <w:szCs w:val="20"/>
        </w:rPr>
        <w:t>000</w:t>
      </w:r>
      <w:r w:rsidR="00A83301" w:rsidRPr="0032763E">
        <w:rPr>
          <w:sz w:val="20"/>
          <w:szCs w:val="20"/>
        </w:rPr>
        <w:t>3</w:t>
      </w:r>
      <w:r w:rsidRPr="0032763E">
        <w:rPr>
          <w:sz w:val="20"/>
          <w:szCs w:val="20"/>
        </w:rPr>
        <w:t>,</w:t>
      </w:r>
      <w:r w:rsidR="0032763E">
        <w:rPr>
          <w:sz w:val="20"/>
          <w:szCs w:val="20"/>
        </w:rPr>
        <w:t xml:space="preserve"> </w:t>
      </w:r>
      <w:r w:rsidRPr="0032763E">
        <w:rPr>
          <w:sz w:val="20"/>
          <w:szCs w:val="20"/>
        </w:rPr>
        <w:t>KWSZ1W/000</w:t>
      </w:r>
      <w:r w:rsidR="00A83301" w:rsidRPr="0032763E">
        <w:rPr>
          <w:sz w:val="20"/>
          <w:szCs w:val="20"/>
        </w:rPr>
        <w:t>18936/4</w:t>
      </w:r>
      <w:r w:rsidRPr="0032763E">
        <w:rPr>
          <w:sz w:val="20"/>
          <w:szCs w:val="20"/>
        </w:rPr>
        <w:t>,</w:t>
      </w:r>
      <w:r w:rsidR="0032763E">
        <w:rPr>
          <w:sz w:val="20"/>
          <w:szCs w:val="20"/>
        </w:rPr>
        <w:t xml:space="preserve"> </w:t>
      </w:r>
      <w:r w:rsidRPr="0032763E">
        <w:rPr>
          <w:b/>
          <w:sz w:val="20"/>
          <w:szCs w:val="20"/>
        </w:rPr>
        <w:t>z przeznaczeniem na p</w:t>
      </w:r>
      <w:r w:rsidR="00A83301" w:rsidRPr="0032763E">
        <w:rPr>
          <w:b/>
          <w:sz w:val="20"/>
          <w:szCs w:val="20"/>
        </w:rPr>
        <w:t>rowadzenie parkingu ogólnodostępnego.</w:t>
      </w:r>
    </w:p>
    <w:p w:rsidR="00CB000D" w:rsidRPr="0032763E" w:rsidRDefault="00CB000D" w:rsidP="00CB000D">
      <w:pPr>
        <w:jc w:val="both"/>
      </w:pPr>
    </w:p>
    <w:p w:rsidR="00CB000D" w:rsidRPr="0032763E" w:rsidRDefault="00CB000D" w:rsidP="00B956E6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suppressAutoHyphens/>
        <w:ind w:left="0" w:firstLine="0"/>
        <w:jc w:val="both"/>
        <w:rPr>
          <w:bCs/>
          <w:u w:val="single"/>
        </w:rPr>
      </w:pPr>
      <w:r w:rsidRPr="0032763E">
        <w:rPr>
          <w:bCs/>
          <w:u w:val="single"/>
        </w:rPr>
        <w:t>Umowa dzierżawy zostanie zawarta na czas oznaczony tj. od dnia</w:t>
      </w:r>
      <w:r w:rsidR="00B956E6" w:rsidRPr="0032763E">
        <w:rPr>
          <w:bCs/>
          <w:u w:val="single"/>
        </w:rPr>
        <w:t xml:space="preserve"> 25</w:t>
      </w:r>
      <w:r w:rsidRPr="0032763E">
        <w:rPr>
          <w:bCs/>
          <w:u w:val="single"/>
        </w:rPr>
        <w:t>.0</w:t>
      </w:r>
      <w:r w:rsidR="00B956E6" w:rsidRPr="0032763E">
        <w:rPr>
          <w:bCs/>
          <w:u w:val="single"/>
        </w:rPr>
        <w:t>8</w:t>
      </w:r>
      <w:r w:rsidRPr="0032763E">
        <w:rPr>
          <w:bCs/>
          <w:u w:val="single"/>
        </w:rPr>
        <w:t>.20</w:t>
      </w:r>
      <w:r w:rsidR="00B956E6" w:rsidRPr="0032763E">
        <w:rPr>
          <w:bCs/>
          <w:u w:val="single"/>
        </w:rPr>
        <w:t>20</w:t>
      </w:r>
      <w:r w:rsidRPr="0032763E">
        <w:rPr>
          <w:bCs/>
          <w:u w:val="single"/>
        </w:rPr>
        <w:t xml:space="preserve"> </w:t>
      </w:r>
      <w:r w:rsidR="00B956E6" w:rsidRPr="0032763E">
        <w:rPr>
          <w:bCs/>
          <w:u w:val="single"/>
        </w:rPr>
        <w:t>r. do 31.10.2020 r.</w:t>
      </w:r>
    </w:p>
    <w:p w:rsidR="00CB000D" w:rsidRPr="0032763E" w:rsidRDefault="00CB000D" w:rsidP="00B956E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b/>
          <w:bCs/>
          <w:u w:val="single"/>
        </w:rPr>
      </w:pPr>
      <w:r w:rsidRPr="0032763E">
        <w:t xml:space="preserve">W przetargu mogą brać udział osoby mające zdolność do czynności prawnych lub ich pełnomocnicy.   </w:t>
      </w:r>
    </w:p>
    <w:p w:rsidR="00CB000D" w:rsidRPr="0032763E" w:rsidRDefault="00CB000D" w:rsidP="00CB000D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32763E">
        <w:rPr>
          <w:bCs/>
        </w:rPr>
        <w:t xml:space="preserve">Warunkiem przystąpienia do przetargu jest </w:t>
      </w:r>
      <w:r w:rsidRPr="0032763E">
        <w:t xml:space="preserve">wpłata wadium w wysokości </w:t>
      </w:r>
      <w:r w:rsidR="00B956E6" w:rsidRPr="0032763E">
        <w:t>3</w:t>
      </w:r>
      <w:r w:rsidRPr="0032763E">
        <w:t> 000 zł, przelewem na rachunek Urzędu Miasta w Świnoujściu: Pe</w:t>
      </w:r>
      <w:r w:rsidR="00B956E6" w:rsidRPr="0032763E">
        <w:t>k</w:t>
      </w:r>
      <w:r w:rsidRPr="0032763E">
        <w:t>a</w:t>
      </w:r>
      <w:r w:rsidR="00B956E6" w:rsidRPr="0032763E">
        <w:t>o</w:t>
      </w:r>
      <w:r w:rsidRPr="0032763E">
        <w:t xml:space="preserve"> S. A. Świnoujście nr 27 1240 3914</w:t>
      </w:r>
      <w:r w:rsidR="00B956E6" w:rsidRPr="0032763E">
        <w:t xml:space="preserve"> </w:t>
      </w:r>
      <w:r w:rsidRPr="0032763E">
        <w:t>1111</w:t>
      </w:r>
      <w:r w:rsidR="00B956E6" w:rsidRPr="0032763E">
        <w:t xml:space="preserve"> </w:t>
      </w:r>
      <w:r w:rsidRPr="0032763E">
        <w:t>0010</w:t>
      </w:r>
      <w:r w:rsidR="00B956E6" w:rsidRPr="0032763E">
        <w:t xml:space="preserve"> </w:t>
      </w:r>
      <w:r w:rsidRPr="0032763E">
        <w:t>0965</w:t>
      </w:r>
      <w:r w:rsidR="00B956E6" w:rsidRPr="0032763E">
        <w:t xml:space="preserve"> </w:t>
      </w:r>
      <w:r w:rsidRPr="0032763E">
        <w:t>1187</w:t>
      </w:r>
      <w:r w:rsidR="00B956E6" w:rsidRPr="0032763E">
        <w:t xml:space="preserve"> </w:t>
      </w:r>
      <w:r w:rsidRPr="0032763E">
        <w:t xml:space="preserve">z oznaczeniem „Przetarg ul. </w:t>
      </w:r>
      <w:r w:rsidR="00B956E6" w:rsidRPr="0032763E">
        <w:t>Bałtycka</w:t>
      </w:r>
      <w:r w:rsidRPr="0032763E">
        <w:t xml:space="preserve">” </w:t>
      </w:r>
      <w:r w:rsidRPr="0032763E">
        <w:rPr>
          <w:b/>
          <w:u w:val="single"/>
        </w:rPr>
        <w:t>do dnia 0</w:t>
      </w:r>
      <w:r w:rsidR="00B956E6" w:rsidRPr="0032763E">
        <w:rPr>
          <w:b/>
          <w:u w:val="single"/>
        </w:rPr>
        <w:t>5</w:t>
      </w:r>
      <w:r w:rsidRPr="0032763E">
        <w:rPr>
          <w:b/>
          <w:u w:val="single"/>
        </w:rPr>
        <w:t>.0</w:t>
      </w:r>
      <w:r w:rsidR="00B956E6" w:rsidRPr="0032763E">
        <w:rPr>
          <w:b/>
          <w:u w:val="single"/>
        </w:rPr>
        <w:t>8</w:t>
      </w:r>
      <w:r w:rsidRPr="0032763E">
        <w:rPr>
          <w:b/>
          <w:u w:val="single"/>
        </w:rPr>
        <w:t>.20</w:t>
      </w:r>
      <w:r w:rsidR="00B956E6" w:rsidRPr="0032763E">
        <w:rPr>
          <w:b/>
          <w:u w:val="single"/>
        </w:rPr>
        <w:t>20</w:t>
      </w:r>
      <w:r w:rsidRPr="0032763E">
        <w:rPr>
          <w:b/>
          <w:u w:val="single"/>
        </w:rPr>
        <w:t xml:space="preserve"> roku.</w:t>
      </w:r>
      <w:r w:rsidRPr="0032763E">
        <w:t xml:space="preserve"> </w:t>
      </w:r>
    </w:p>
    <w:p w:rsidR="00CB000D" w:rsidRPr="0032763E" w:rsidRDefault="00CB000D" w:rsidP="00CB000D">
      <w:pPr>
        <w:jc w:val="both"/>
      </w:pPr>
      <w:r w:rsidRPr="0032763E">
        <w:t>Za dzień wniesienia wadium uważa się datę wpływu na konto depozytów Miasta.</w:t>
      </w:r>
    </w:p>
    <w:p w:rsidR="00CB000D" w:rsidRPr="0032763E" w:rsidRDefault="00CB000D" w:rsidP="00CB000D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suppressAutoHyphens/>
        <w:ind w:left="0" w:firstLine="0"/>
        <w:jc w:val="both"/>
        <w:rPr>
          <w:lang w:bidi="pl-PL"/>
        </w:rPr>
      </w:pPr>
      <w:r w:rsidRPr="0032763E">
        <w:rPr>
          <w:bCs/>
        </w:rPr>
        <w:t xml:space="preserve">Cena wywoławcza czynszu dzierżawnego za przedmiotową nieruchomość wynosi </w:t>
      </w:r>
      <w:r w:rsidR="00B956E6" w:rsidRPr="0032763E">
        <w:rPr>
          <w:bCs/>
        </w:rPr>
        <w:t>4000,00</w:t>
      </w:r>
      <w:r w:rsidRPr="0032763E">
        <w:rPr>
          <w:bCs/>
        </w:rPr>
        <w:t>zł netto miesięcznie + podatek VAT w stawce obowiązującej.</w:t>
      </w:r>
    </w:p>
    <w:p w:rsidR="00CB000D" w:rsidRPr="0032763E" w:rsidRDefault="00CB000D" w:rsidP="00CB000D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jc w:val="both"/>
        <w:rPr>
          <w:bCs/>
        </w:rPr>
      </w:pPr>
      <w:r w:rsidRPr="0032763E">
        <w:rPr>
          <w:lang w:bidi="pl-PL"/>
        </w:rPr>
        <w:t>Postąpienie wynosi 100,00 zł lub wielokrotność tej kwoty.</w:t>
      </w:r>
      <w:r w:rsidRPr="0032763E">
        <w:rPr>
          <w:bCs/>
        </w:rPr>
        <w:t xml:space="preserve"> </w:t>
      </w:r>
    </w:p>
    <w:p w:rsidR="00CB000D" w:rsidRPr="0032763E" w:rsidRDefault="00CB000D" w:rsidP="00CB000D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</w:pPr>
      <w:r w:rsidRPr="0032763E">
        <w:t>Warunkiem przystąpienia do przetargu jest:</w:t>
      </w:r>
    </w:p>
    <w:p w:rsidR="00CB000D" w:rsidRPr="0032763E" w:rsidRDefault="00CB000D" w:rsidP="00CB000D">
      <w:pPr>
        <w:jc w:val="both"/>
      </w:pPr>
      <w:r w:rsidRPr="0032763E">
        <w:rPr>
          <w:b/>
        </w:rPr>
        <w:t>a)</w:t>
      </w:r>
      <w:r w:rsidRPr="0032763E">
        <w:t xml:space="preserve"> </w:t>
      </w:r>
      <w:r w:rsidRPr="0032763E">
        <w:rPr>
          <w:lang w:bidi="pl-PL"/>
        </w:rPr>
        <w:t>przedłożenie komisji przetargowej przed otwarciem przetargu dowodu tożsamości, ewentualnie właściwych pełnomocnictw,</w:t>
      </w:r>
      <w:r w:rsidRPr="0032763E">
        <w:t xml:space="preserve"> </w:t>
      </w:r>
    </w:p>
    <w:p w:rsidR="00CB000D" w:rsidRPr="0032763E" w:rsidRDefault="00CB000D" w:rsidP="00CB000D">
      <w:pPr>
        <w:pStyle w:val="Tekstpodstawowywcity31"/>
        <w:spacing w:after="0"/>
        <w:ind w:left="0"/>
        <w:rPr>
          <w:sz w:val="20"/>
          <w:szCs w:val="20"/>
          <w:lang w:eastAsia="pl-PL" w:bidi="pl-PL"/>
        </w:rPr>
      </w:pPr>
      <w:r w:rsidRPr="0032763E">
        <w:rPr>
          <w:b/>
          <w:sz w:val="20"/>
          <w:szCs w:val="20"/>
          <w:lang w:eastAsia="pl-PL" w:bidi="pl-PL"/>
        </w:rPr>
        <w:t>b)</w:t>
      </w:r>
      <w:r w:rsidRPr="0032763E">
        <w:rPr>
          <w:sz w:val="20"/>
          <w:szCs w:val="20"/>
          <w:lang w:eastAsia="pl-PL" w:bidi="pl-PL"/>
        </w:rPr>
        <w:t xml:space="preserve"> zapoznania się z projektem umowy dzierżawy, podpisania i przedłożenia komisji przetargowej oświadczenia o akceptacji treści projektu umowy dzierżawy i woli jej podpisania w takim samym brzmieniu w przypadku wygrania przetargu,</w:t>
      </w:r>
    </w:p>
    <w:p w:rsidR="00CB000D" w:rsidRPr="0032763E" w:rsidRDefault="00CB000D" w:rsidP="00CB000D">
      <w:pPr>
        <w:pStyle w:val="Tekstpodstawowywcity31"/>
        <w:spacing w:after="0"/>
        <w:ind w:left="0"/>
        <w:rPr>
          <w:rFonts w:eastAsia="Times New Roman"/>
          <w:color w:val="000000"/>
          <w:sz w:val="20"/>
          <w:szCs w:val="20"/>
        </w:rPr>
      </w:pPr>
      <w:r w:rsidRPr="0032763E">
        <w:rPr>
          <w:b/>
          <w:sz w:val="20"/>
          <w:szCs w:val="20"/>
          <w:lang w:eastAsia="pl-PL" w:bidi="pl-PL"/>
        </w:rPr>
        <w:t xml:space="preserve">c) </w:t>
      </w:r>
      <w:r w:rsidRPr="0032763E">
        <w:rPr>
          <w:rFonts w:eastAsia="Times New Roman"/>
          <w:sz w:val="20"/>
          <w:szCs w:val="20"/>
        </w:rPr>
        <w:t xml:space="preserve">podpisania i złożenia komisji przetargowej </w:t>
      </w:r>
      <w:r w:rsidRPr="0032763E">
        <w:rPr>
          <w:rFonts w:eastAsia="Times New Roman"/>
          <w:color w:val="000000"/>
          <w:sz w:val="20"/>
          <w:szCs w:val="20"/>
        </w:rPr>
        <w:t xml:space="preserve">oświadczenia o wyrażeniu zgody na przetwarzanie danych osobowych w związku z prowadzonym przetargiem na dzierżawę przedmiotowej nieruchomości. </w:t>
      </w:r>
    </w:p>
    <w:p w:rsidR="00CB000D" w:rsidRPr="0032763E" w:rsidRDefault="00CB000D" w:rsidP="00CB000D">
      <w:pPr>
        <w:pStyle w:val="Tekstpodstawowywcity31"/>
        <w:tabs>
          <w:tab w:val="left" w:pos="0"/>
        </w:tabs>
        <w:spacing w:after="0"/>
        <w:ind w:left="0"/>
        <w:rPr>
          <w:bCs/>
          <w:sz w:val="20"/>
          <w:szCs w:val="20"/>
        </w:rPr>
      </w:pPr>
      <w:r w:rsidRPr="0032763E">
        <w:rPr>
          <w:b/>
          <w:sz w:val="20"/>
          <w:szCs w:val="20"/>
          <w:lang w:eastAsia="pl-PL" w:bidi="pl-PL"/>
        </w:rPr>
        <w:t xml:space="preserve">7. </w:t>
      </w:r>
      <w:r w:rsidRPr="0032763E">
        <w:rPr>
          <w:bCs/>
          <w:sz w:val="20"/>
          <w:szCs w:val="20"/>
        </w:rPr>
        <w:t xml:space="preserve">Przetarg odbędzie się dnia </w:t>
      </w:r>
      <w:r w:rsidR="00B956E6" w:rsidRPr="0032763E">
        <w:rPr>
          <w:b/>
          <w:bCs/>
          <w:sz w:val="20"/>
          <w:szCs w:val="20"/>
          <w:u w:val="single"/>
        </w:rPr>
        <w:t>10</w:t>
      </w:r>
      <w:r w:rsidRPr="0032763E">
        <w:rPr>
          <w:b/>
          <w:bCs/>
          <w:sz w:val="20"/>
          <w:szCs w:val="20"/>
          <w:u w:val="single"/>
        </w:rPr>
        <w:t xml:space="preserve"> </w:t>
      </w:r>
      <w:r w:rsidR="00B956E6" w:rsidRPr="0032763E">
        <w:rPr>
          <w:b/>
          <w:bCs/>
          <w:sz w:val="20"/>
          <w:szCs w:val="20"/>
          <w:u w:val="single"/>
        </w:rPr>
        <w:t>sierpnia</w:t>
      </w:r>
      <w:r w:rsidRPr="0032763E">
        <w:rPr>
          <w:b/>
          <w:bCs/>
          <w:sz w:val="20"/>
          <w:szCs w:val="20"/>
          <w:u w:val="single"/>
        </w:rPr>
        <w:t xml:space="preserve"> 20</w:t>
      </w:r>
      <w:r w:rsidR="00B956E6" w:rsidRPr="0032763E">
        <w:rPr>
          <w:b/>
          <w:bCs/>
          <w:sz w:val="20"/>
          <w:szCs w:val="20"/>
          <w:u w:val="single"/>
        </w:rPr>
        <w:t>20</w:t>
      </w:r>
      <w:r w:rsidRPr="0032763E">
        <w:rPr>
          <w:b/>
          <w:bCs/>
          <w:sz w:val="20"/>
          <w:szCs w:val="20"/>
          <w:u w:val="single"/>
        </w:rPr>
        <w:t xml:space="preserve"> r. o godz. 09:00 w sali nr 130</w:t>
      </w:r>
      <w:r w:rsidRPr="0032763E">
        <w:rPr>
          <w:bCs/>
          <w:sz w:val="20"/>
          <w:szCs w:val="20"/>
        </w:rPr>
        <w:t xml:space="preserve"> Urzędu Miasta Świnoujście,</w:t>
      </w:r>
      <w:r w:rsidR="00B956E6" w:rsidRPr="0032763E">
        <w:rPr>
          <w:bCs/>
          <w:sz w:val="20"/>
          <w:szCs w:val="20"/>
        </w:rPr>
        <w:t xml:space="preserve"> </w:t>
      </w:r>
      <w:r w:rsidRPr="0032763E">
        <w:rPr>
          <w:bCs/>
          <w:sz w:val="20"/>
          <w:szCs w:val="20"/>
        </w:rPr>
        <w:t>ul. Wojska Polskiego 1/5.</w:t>
      </w:r>
    </w:p>
    <w:p w:rsidR="00CB000D" w:rsidRPr="0032763E" w:rsidRDefault="00CB000D" w:rsidP="00CB000D">
      <w:pPr>
        <w:pStyle w:val="Tekstpodstawowywcity31"/>
        <w:tabs>
          <w:tab w:val="left" w:pos="284"/>
          <w:tab w:val="left" w:pos="567"/>
        </w:tabs>
        <w:spacing w:after="0"/>
        <w:ind w:left="0"/>
        <w:rPr>
          <w:bCs/>
          <w:sz w:val="20"/>
          <w:szCs w:val="20"/>
        </w:rPr>
      </w:pPr>
      <w:r w:rsidRPr="0032763E">
        <w:rPr>
          <w:b/>
          <w:bCs/>
          <w:sz w:val="20"/>
          <w:szCs w:val="20"/>
        </w:rPr>
        <w:t>8.</w:t>
      </w:r>
      <w:r w:rsidRPr="0032763E">
        <w:rPr>
          <w:bCs/>
          <w:sz w:val="20"/>
          <w:szCs w:val="20"/>
        </w:rPr>
        <w:t xml:space="preserve"> Wylicytowana stawka czynszu dzierżawnego nie podlega obniżce w czasie trwania umowy dzierżawy.</w:t>
      </w:r>
    </w:p>
    <w:p w:rsidR="00CB000D" w:rsidRPr="0032763E" w:rsidRDefault="00CB000D" w:rsidP="00CB000D">
      <w:pPr>
        <w:pStyle w:val="Tekstpodstawowywcity31"/>
        <w:numPr>
          <w:ilvl w:val="0"/>
          <w:numId w:val="2"/>
        </w:numPr>
        <w:tabs>
          <w:tab w:val="left" w:pos="284"/>
          <w:tab w:val="left" w:pos="567"/>
        </w:tabs>
        <w:spacing w:after="0"/>
        <w:ind w:left="11" w:hanging="11"/>
        <w:rPr>
          <w:bCs/>
          <w:sz w:val="20"/>
          <w:szCs w:val="20"/>
        </w:rPr>
      </w:pPr>
      <w:r w:rsidRPr="0032763E">
        <w:rPr>
          <w:sz w:val="20"/>
          <w:szCs w:val="20"/>
        </w:rPr>
        <w:t>Umowa dzierżawy zawarta zostanie z osobą, która wylicytuje najwyższą stawkę netto miesięcznego   czynszu dzierżawnego.</w:t>
      </w:r>
    </w:p>
    <w:p w:rsidR="00CB000D" w:rsidRPr="0032763E" w:rsidRDefault="00CB000D" w:rsidP="00CB000D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uppressAutoHyphens/>
        <w:ind w:left="0" w:firstLine="0"/>
        <w:jc w:val="both"/>
      </w:pPr>
      <w:r w:rsidRPr="0032763E">
        <w:t>Wadium wpłacone przez uczestnika przetargu, który przetarg wygra zostanie zaliczone na poczet czynszu dzierżawnego.</w:t>
      </w:r>
    </w:p>
    <w:p w:rsidR="00CB000D" w:rsidRPr="0032763E" w:rsidRDefault="00CB000D" w:rsidP="00CB000D">
      <w:pPr>
        <w:widowControl w:val="0"/>
        <w:numPr>
          <w:ilvl w:val="0"/>
          <w:numId w:val="2"/>
        </w:numPr>
        <w:tabs>
          <w:tab w:val="num" w:pos="0"/>
          <w:tab w:val="left" w:pos="284"/>
          <w:tab w:val="left" w:pos="426"/>
        </w:tabs>
        <w:suppressAutoHyphens/>
        <w:ind w:left="0" w:firstLine="0"/>
        <w:jc w:val="both"/>
      </w:pPr>
      <w:r w:rsidRPr="0032763E">
        <w:t>Pozostałym uczestnikom przetargu wadium zwraca się w terminie 3 dni roboczych od daty zamknięcia przetargu– warunkiem jest podanie na piśmie Komisji Przetargowej numeru rachunku bankowego, na które wadium powinno być zwrócone.</w:t>
      </w:r>
    </w:p>
    <w:p w:rsidR="00CB000D" w:rsidRPr="0032763E" w:rsidRDefault="00CB000D" w:rsidP="00CB000D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b/>
          <w:u w:val="single"/>
        </w:rPr>
      </w:pPr>
      <w:r w:rsidRPr="0032763E">
        <w:t xml:space="preserve">Wadium ulega przepadkowi w razie uchylenia się uczestnika, który wygrał przetarg od zawarcia umowy dzierżawy w terminie </w:t>
      </w:r>
      <w:r w:rsidRPr="0032763E">
        <w:rPr>
          <w:b/>
          <w:u w:val="single"/>
        </w:rPr>
        <w:t>od 2</w:t>
      </w:r>
      <w:r w:rsidR="00B956E6" w:rsidRPr="0032763E">
        <w:rPr>
          <w:b/>
          <w:u w:val="single"/>
        </w:rPr>
        <w:t>4</w:t>
      </w:r>
      <w:r w:rsidRPr="0032763E">
        <w:rPr>
          <w:b/>
          <w:u w:val="single"/>
        </w:rPr>
        <w:t>.0</w:t>
      </w:r>
      <w:r w:rsidR="00B956E6" w:rsidRPr="0032763E">
        <w:rPr>
          <w:b/>
          <w:u w:val="single"/>
        </w:rPr>
        <w:t>8</w:t>
      </w:r>
      <w:r w:rsidRPr="0032763E">
        <w:rPr>
          <w:b/>
          <w:u w:val="single"/>
        </w:rPr>
        <w:t>.20</w:t>
      </w:r>
      <w:r w:rsidR="00B956E6" w:rsidRPr="0032763E">
        <w:rPr>
          <w:b/>
          <w:u w:val="single"/>
        </w:rPr>
        <w:t>20</w:t>
      </w:r>
      <w:r w:rsidRPr="0032763E">
        <w:rPr>
          <w:b/>
          <w:u w:val="single"/>
        </w:rPr>
        <w:t xml:space="preserve"> r. do 2</w:t>
      </w:r>
      <w:r w:rsidR="00B956E6" w:rsidRPr="0032763E">
        <w:rPr>
          <w:b/>
          <w:u w:val="single"/>
        </w:rPr>
        <w:t>5</w:t>
      </w:r>
      <w:r w:rsidRPr="0032763E">
        <w:rPr>
          <w:b/>
          <w:u w:val="single"/>
        </w:rPr>
        <w:t>.0</w:t>
      </w:r>
      <w:r w:rsidR="00B956E6" w:rsidRPr="0032763E">
        <w:rPr>
          <w:b/>
          <w:u w:val="single"/>
        </w:rPr>
        <w:t>8</w:t>
      </w:r>
      <w:r w:rsidRPr="0032763E">
        <w:rPr>
          <w:b/>
          <w:u w:val="single"/>
        </w:rPr>
        <w:t>.20</w:t>
      </w:r>
      <w:r w:rsidR="00B956E6" w:rsidRPr="0032763E">
        <w:rPr>
          <w:b/>
          <w:u w:val="single"/>
        </w:rPr>
        <w:t>20</w:t>
      </w:r>
      <w:r w:rsidRPr="0032763E">
        <w:rPr>
          <w:b/>
          <w:u w:val="single"/>
        </w:rPr>
        <w:t xml:space="preserve"> r.</w:t>
      </w:r>
    </w:p>
    <w:p w:rsidR="00CB000D" w:rsidRPr="0032763E" w:rsidRDefault="00CB000D" w:rsidP="00CB000D">
      <w:pPr>
        <w:widowControl w:val="0"/>
        <w:numPr>
          <w:ilvl w:val="0"/>
          <w:numId w:val="2"/>
        </w:numPr>
        <w:tabs>
          <w:tab w:val="num" w:pos="0"/>
          <w:tab w:val="left" w:pos="284"/>
          <w:tab w:val="left" w:pos="426"/>
        </w:tabs>
        <w:suppressAutoHyphens/>
        <w:ind w:left="0" w:firstLine="0"/>
        <w:jc w:val="both"/>
        <w:rPr>
          <w:b/>
          <w:u w:val="single"/>
        </w:rPr>
      </w:pPr>
      <w:r w:rsidRPr="0032763E">
        <w:rPr>
          <w:b/>
          <w:bCs/>
        </w:rPr>
        <w:t>Do przetargu nie zostaną dopuszczone osoby mające zaległości w płatnościach wobec Gminy Miasto Świnoujście z tytułu czynszu dzierżawnego, użytkowania wieczystego, podatków.</w:t>
      </w:r>
    </w:p>
    <w:p w:rsidR="00CB000D" w:rsidRPr="0032763E" w:rsidRDefault="00CB000D" w:rsidP="00CB000D">
      <w:pPr>
        <w:widowControl w:val="0"/>
        <w:numPr>
          <w:ilvl w:val="0"/>
          <w:numId w:val="2"/>
        </w:numPr>
        <w:tabs>
          <w:tab w:val="left" w:pos="0"/>
          <w:tab w:val="left" w:pos="284"/>
          <w:tab w:val="num" w:pos="426"/>
        </w:tabs>
        <w:suppressAutoHyphens/>
        <w:ind w:left="0" w:firstLine="0"/>
        <w:jc w:val="both"/>
      </w:pPr>
      <w:r w:rsidRPr="0032763E">
        <w:t>Prezydent Miasta zastrzega sobie prawo odwołania przetargu w przypadku zaistnienia  uzasadnionych przyczyn.</w:t>
      </w:r>
    </w:p>
    <w:p w:rsidR="00CB000D" w:rsidRPr="0032763E" w:rsidRDefault="00CB000D" w:rsidP="00CB000D">
      <w:pPr>
        <w:tabs>
          <w:tab w:val="left" w:pos="284"/>
          <w:tab w:val="left" w:pos="426"/>
        </w:tabs>
        <w:jc w:val="both"/>
      </w:pPr>
      <w:r w:rsidRPr="0032763E">
        <w:t xml:space="preserve">Powyższe ogłoszenie o przetargu zostanie zamieszczone w lokalnej prasie oraz na stronie internetowej </w:t>
      </w:r>
      <w:hyperlink r:id="rId8" w:history="1">
        <w:r w:rsidRPr="0032763E">
          <w:rPr>
            <w:rStyle w:val="Hipercze"/>
          </w:rPr>
          <w:t>www.swinoujscie.pl</w:t>
        </w:r>
      </w:hyperlink>
      <w:r w:rsidRPr="0032763E">
        <w:t>.</w:t>
      </w:r>
    </w:p>
    <w:p w:rsidR="00CB000D" w:rsidRPr="0032763E" w:rsidRDefault="00CB000D" w:rsidP="00CB000D">
      <w:pPr>
        <w:pStyle w:val="Tekstpodstawowywcity"/>
        <w:tabs>
          <w:tab w:val="left" w:pos="284"/>
          <w:tab w:val="left" w:pos="426"/>
        </w:tabs>
        <w:ind w:left="0"/>
        <w:rPr>
          <w:sz w:val="20"/>
        </w:rPr>
      </w:pPr>
      <w:r w:rsidRPr="0032763E">
        <w:rPr>
          <w:sz w:val="20"/>
        </w:rPr>
        <w:t>Szczegółowe informacje można uzyskać w Wydziale Ewidencji i Obrotu Nieruchomościami Urzędu Miasta Świnoujście, pok. 209, tel. 91 327 86 23 lub 91 327 86 12.</w:t>
      </w:r>
    </w:p>
    <w:p w:rsidR="00CB000D" w:rsidRPr="000C77EA" w:rsidRDefault="00CB000D" w:rsidP="00CB000D">
      <w:pPr>
        <w:pStyle w:val="Tekstpodstawowywcity"/>
        <w:ind w:left="0"/>
        <w:jc w:val="center"/>
        <w:rPr>
          <w:b/>
          <w:bCs/>
          <w:u w:val="single"/>
        </w:rPr>
      </w:pPr>
    </w:p>
    <w:p w:rsidR="00CB000D" w:rsidRPr="00CE4A35" w:rsidRDefault="00CB000D" w:rsidP="00CB000D">
      <w:pPr>
        <w:jc w:val="both"/>
        <w:rPr>
          <w:rFonts w:cs="Arial"/>
          <w:sz w:val="16"/>
          <w:szCs w:val="16"/>
        </w:rPr>
      </w:pPr>
      <w:r w:rsidRPr="00CE4A35">
        <w:rPr>
          <w:rFonts w:cs="Arial"/>
          <w:sz w:val="16"/>
          <w:szCs w:val="16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119 z 4.5.2016, str. 1—88) oraz w zakresie wynikającym z ustawy z dnia 21 sierpnia 1997 r. o gospodarce nieruchomościami (</w:t>
      </w:r>
      <w:proofErr w:type="spellStart"/>
      <w:r w:rsidRPr="00CE4A35">
        <w:rPr>
          <w:rFonts w:cs="Arial"/>
          <w:sz w:val="16"/>
          <w:szCs w:val="16"/>
        </w:rPr>
        <w:t>t.j</w:t>
      </w:r>
      <w:proofErr w:type="spellEnd"/>
      <w:r w:rsidRPr="00CE4A35">
        <w:rPr>
          <w:rFonts w:cs="Arial"/>
          <w:sz w:val="16"/>
          <w:szCs w:val="16"/>
        </w:rPr>
        <w:t xml:space="preserve">. Dz. </w:t>
      </w:r>
      <w:proofErr w:type="spellStart"/>
      <w:r w:rsidRPr="00CE4A35">
        <w:rPr>
          <w:rFonts w:cs="Arial"/>
          <w:sz w:val="16"/>
          <w:szCs w:val="16"/>
        </w:rPr>
        <w:t>U.z</w:t>
      </w:r>
      <w:proofErr w:type="spellEnd"/>
      <w:r w:rsidRPr="00CE4A35">
        <w:rPr>
          <w:rFonts w:cs="Arial"/>
          <w:sz w:val="16"/>
          <w:szCs w:val="16"/>
        </w:rPr>
        <w:t xml:space="preserve"> 2018 r., po</w:t>
      </w:r>
      <w:r>
        <w:rPr>
          <w:rFonts w:cs="Arial"/>
          <w:sz w:val="16"/>
          <w:szCs w:val="16"/>
        </w:rPr>
        <w:t xml:space="preserve">z. 121 z </w:t>
      </w:r>
      <w:proofErr w:type="spellStart"/>
      <w:r>
        <w:rPr>
          <w:rFonts w:cs="Arial"/>
          <w:sz w:val="16"/>
          <w:szCs w:val="16"/>
        </w:rPr>
        <w:t>późn</w:t>
      </w:r>
      <w:proofErr w:type="spellEnd"/>
      <w:r>
        <w:rPr>
          <w:rFonts w:cs="Arial"/>
          <w:sz w:val="16"/>
          <w:szCs w:val="16"/>
        </w:rPr>
        <w:t>. zm.).</w:t>
      </w:r>
      <w:r w:rsidRPr="00CE4A35">
        <w:rPr>
          <w:rFonts w:cs="Arial"/>
          <w:sz w:val="16"/>
          <w:szCs w:val="16"/>
        </w:rPr>
        <w:t xml:space="preserve"> </w:t>
      </w:r>
    </w:p>
    <w:p w:rsidR="00CB000D" w:rsidRPr="00CE4A35" w:rsidRDefault="00CB000D" w:rsidP="00CB000D">
      <w:pPr>
        <w:jc w:val="both"/>
        <w:rPr>
          <w:rFonts w:cs="Arial"/>
          <w:sz w:val="16"/>
          <w:szCs w:val="16"/>
        </w:rPr>
      </w:pPr>
      <w:r w:rsidRPr="00CE4A35">
        <w:rPr>
          <w:rFonts w:cs="Arial"/>
          <w:sz w:val="16"/>
          <w:szCs w:val="16"/>
        </w:rPr>
        <w:t xml:space="preserve">Więcej informacji o przetwarzaniu danych osobowych przez Gminę Miasto Świnoujście można uzyskać na stronie głównej </w:t>
      </w:r>
      <w:hyperlink r:id="rId9" w:history="1">
        <w:r w:rsidRPr="00CE4A35">
          <w:rPr>
            <w:rStyle w:val="Hipercze"/>
            <w:rFonts w:cs="Arial"/>
            <w:sz w:val="16"/>
            <w:szCs w:val="16"/>
          </w:rPr>
          <w:t>www.bip.um.swinoujscie.pl</w:t>
        </w:r>
      </w:hyperlink>
      <w:r w:rsidRPr="00CE4A35">
        <w:rPr>
          <w:rFonts w:cs="Arial"/>
          <w:sz w:val="16"/>
          <w:szCs w:val="16"/>
        </w:rPr>
        <w:t xml:space="preserve"> w zakładce „Klauzula Informacyjna o przetwarzaniu danych osobowych”.</w:t>
      </w:r>
    </w:p>
    <w:p w:rsidR="00CB000D" w:rsidRPr="00CE4A35" w:rsidRDefault="00CB000D" w:rsidP="00CB000D">
      <w:pPr>
        <w:jc w:val="center"/>
        <w:rPr>
          <w:sz w:val="16"/>
          <w:szCs w:val="16"/>
        </w:rPr>
      </w:pPr>
    </w:p>
    <w:p w:rsidR="00CB000D" w:rsidRPr="00CE4A35" w:rsidRDefault="00CB000D" w:rsidP="00CB000D">
      <w:pPr>
        <w:pStyle w:val="Tekstpodstawowywcity"/>
        <w:jc w:val="center"/>
        <w:rPr>
          <w:sz w:val="16"/>
          <w:szCs w:val="16"/>
          <w:lang w:bidi="pl-PL"/>
        </w:rPr>
      </w:pPr>
      <w:r w:rsidRPr="00CE4A35">
        <w:rPr>
          <w:sz w:val="16"/>
          <w:szCs w:val="16"/>
        </w:rPr>
        <w:tab/>
      </w:r>
      <w:r w:rsidRPr="00CE4A35">
        <w:rPr>
          <w:sz w:val="16"/>
          <w:szCs w:val="16"/>
        </w:rPr>
        <w:tab/>
      </w:r>
      <w:r w:rsidRPr="00CE4A35">
        <w:rPr>
          <w:sz w:val="16"/>
          <w:szCs w:val="16"/>
        </w:rPr>
        <w:tab/>
      </w:r>
      <w:r w:rsidRPr="00CE4A35">
        <w:rPr>
          <w:sz w:val="16"/>
          <w:szCs w:val="16"/>
        </w:rPr>
        <w:tab/>
      </w:r>
      <w:r w:rsidRPr="00CE4A35">
        <w:rPr>
          <w:sz w:val="16"/>
          <w:szCs w:val="16"/>
        </w:rPr>
        <w:tab/>
      </w:r>
    </w:p>
    <w:p w:rsidR="00CB000D" w:rsidRDefault="00CB000D" w:rsidP="00CB000D"/>
    <w:p w:rsidR="000B3FB4" w:rsidRDefault="000B3FB4" w:rsidP="0041392A">
      <w:pPr>
        <w:pStyle w:val="Textbodyindent"/>
        <w:ind w:left="5103"/>
        <w:jc w:val="center"/>
      </w:pPr>
    </w:p>
    <w:sectPr w:rsidR="000B3FB4" w:rsidSect="00EE057F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1E" w:rsidRDefault="004B101E">
      <w:r>
        <w:separator/>
      </w:r>
    </w:p>
  </w:endnote>
  <w:endnote w:type="continuationSeparator" w:id="0">
    <w:p w:rsidR="004B101E" w:rsidRDefault="004B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F" w:rsidRDefault="008D12F9" w:rsidP="00EE057F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Zatwierdził: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2A" w:rsidRDefault="0041392A" w:rsidP="0041392A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Zaakceptował: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1E" w:rsidRDefault="004B101E">
      <w:r>
        <w:separator/>
      </w:r>
    </w:p>
  </w:footnote>
  <w:footnote w:type="continuationSeparator" w:id="0">
    <w:p w:rsidR="004B101E" w:rsidRDefault="004B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A44A0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1">
    <w:nsid w:val="457E3DF7"/>
    <w:multiLevelType w:val="hybridMultilevel"/>
    <w:tmpl w:val="BC605354"/>
    <w:lvl w:ilvl="0" w:tplc="0888A8A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A3"/>
    <w:rsid w:val="000B3FB4"/>
    <w:rsid w:val="000E7EA6"/>
    <w:rsid w:val="000F2E24"/>
    <w:rsid w:val="001A3D0A"/>
    <w:rsid w:val="001C5E2F"/>
    <w:rsid w:val="001E050A"/>
    <w:rsid w:val="002424AA"/>
    <w:rsid w:val="00252DC9"/>
    <w:rsid w:val="002C361B"/>
    <w:rsid w:val="002D6881"/>
    <w:rsid w:val="002E1B6F"/>
    <w:rsid w:val="0032763E"/>
    <w:rsid w:val="00343E4B"/>
    <w:rsid w:val="0041392A"/>
    <w:rsid w:val="004B101E"/>
    <w:rsid w:val="004E7B97"/>
    <w:rsid w:val="00510371"/>
    <w:rsid w:val="00546F2E"/>
    <w:rsid w:val="005960FA"/>
    <w:rsid w:val="005B5610"/>
    <w:rsid w:val="005F0625"/>
    <w:rsid w:val="00673C8C"/>
    <w:rsid w:val="00683E2D"/>
    <w:rsid w:val="006A1951"/>
    <w:rsid w:val="006E27FA"/>
    <w:rsid w:val="00807A8E"/>
    <w:rsid w:val="00824F66"/>
    <w:rsid w:val="008478AC"/>
    <w:rsid w:val="008D12F9"/>
    <w:rsid w:val="009C0885"/>
    <w:rsid w:val="009C2D3C"/>
    <w:rsid w:val="009D75F7"/>
    <w:rsid w:val="00A50291"/>
    <w:rsid w:val="00A83301"/>
    <w:rsid w:val="00AA0EB4"/>
    <w:rsid w:val="00B04EB3"/>
    <w:rsid w:val="00B07D00"/>
    <w:rsid w:val="00B956E6"/>
    <w:rsid w:val="00C468CC"/>
    <w:rsid w:val="00CB000D"/>
    <w:rsid w:val="00D34943"/>
    <w:rsid w:val="00D70D03"/>
    <w:rsid w:val="00DD2436"/>
    <w:rsid w:val="00E56AA3"/>
    <w:rsid w:val="00E77774"/>
    <w:rsid w:val="00EA6415"/>
    <w:rsid w:val="00EF42C4"/>
    <w:rsid w:val="00F01A81"/>
    <w:rsid w:val="00F10B8E"/>
    <w:rsid w:val="00F827D9"/>
    <w:rsid w:val="00FA7FE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A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56AA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6AA3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E56AA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E56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AA3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92A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D3C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2424AA"/>
    <w:pPr>
      <w:widowControl w:val="0"/>
      <w:suppressAutoHyphens/>
      <w:jc w:val="both"/>
    </w:pPr>
    <w:rPr>
      <w:rFonts w:eastAsia="Lucida Sans Unicode" w:cs="Tahoma"/>
      <w:sz w:val="28"/>
      <w:szCs w:val="24"/>
      <w:lang w:eastAsia="en-US"/>
    </w:rPr>
  </w:style>
  <w:style w:type="character" w:styleId="Hipercze">
    <w:name w:val="Hyperlink"/>
    <w:uiPriority w:val="99"/>
    <w:rsid w:val="00CB000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B000D"/>
    <w:pPr>
      <w:widowControl w:val="0"/>
      <w:suppressAutoHyphens/>
      <w:spacing w:after="120"/>
    </w:pPr>
    <w:rPr>
      <w:rFonts w:eastAsia="Lucida Sans Unicode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B000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CB000D"/>
    <w:pPr>
      <w:widowControl w:val="0"/>
      <w:suppressAutoHyphens/>
      <w:spacing w:after="280"/>
      <w:ind w:left="360"/>
      <w:jc w:val="both"/>
    </w:pPr>
    <w:rPr>
      <w:rFonts w:eastAsia="Lucida Sans Unico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A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56AA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6AA3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E56AA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E56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AA3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92A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D3C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2424AA"/>
    <w:pPr>
      <w:widowControl w:val="0"/>
      <w:suppressAutoHyphens/>
      <w:jc w:val="both"/>
    </w:pPr>
    <w:rPr>
      <w:rFonts w:eastAsia="Lucida Sans Unicode" w:cs="Tahoma"/>
      <w:sz w:val="28"/>
      <w:szCs w:val="24"/>
      <w:lang w:eastAsia="en-US"/>
    </w:rPr>
  </w:style>
  <w:style w:type="character" w:styleId="Hipercze">
    <w:name w:val="Hyperlink"/>
    <w:uiPriority w:val="99"/>
    <w:rsid w:val="00CB000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B000D"/>
    <w:pPr>
      <w:widowControl w:val="0"/>
      <w:suppressAutoHyphens/>
      <w:spacing w:after="120"/>
    </w:pPr>
    <w:rPr>
      <w:rFonts w:eastAsia="Lucida Sans Unicode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B000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CB000D"/>
    <w:pPr>
      <w:widowControl w:val="0"/>
      <w:suppressAutoHyphens/>
      <w:spacing w:after="280"/>
      <w:ind w:left="360"/>
      <w:jc w:val="both"/>
    </w:pPr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kmikulska-gawle</dc:creator>
  <cp:lastModifiedBy>mpalmowska</cp:lastModifiedBy>
  <cp:revision>8</cp:revision>
  <cp:lastPrinted>2020-07-29T13:07:00Z</cp:lastPrinted>
  <dcterms:created xsi:type="dcterms:W3CDTF">2020-07-28T14:05:00Z</dcterms:created>
  <dcterms:modified xsi:type="dcterms:W3CDTF">2020-07-30T06:33:00Z</dcterms:modified>
</cp:coreProperties>
</file>