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87" w:rsidRPr="00995387" w:rsidRDefault="00995387" w:rsidP="00995387">
      <w:pPr>
        <w:spacing w:after="160"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1</w:t>
      </w:r>
      <w:r w:rsidRPr="00995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87" w:rsidRPr="00995387" w:rsidRDefault="00995387" w:rsidP="00995387">
      <w:pPr>
        <w:spacing w:after="160"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5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</w:t>
      </w:r>
      <w:r w:rsidRPr="00995387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przedmiotu zamówienia  - Zestawienie Badań Laboratoryjnych</w:t>
      </w:r>
    </w:p>
    <w:p w:rsidR="00995387" w:rsidRPr="00995387" w:rsidRDefault="00995387" w:rsidP="00FD494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5387" w:rsidRPr="00995387" w:rsidRDefault="00995387" w:rsidP="00FD49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5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Przedmiotem zamówienia jest obsługa laboratoryjna dla potrzeb </w:t>
      </w:r>
      <w:r w:rsidRPr="00995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realizacji Inwestycji pod nazwą </w:t>
      </w:r>
      <w:r w:rsidRPr="0099538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„Usprawnienie połączenia komunikacyjnego pomiędzy wyspami Uznam i Wolin w Świnoujściu  - budowa tunelu pod Świną”</w:t>
      </w:r>
      <w:r w:rsidRPr="00995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5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polegająca na wykonaniu </w:t>
      </w:r>
      <w:r w:rsidRPr="00995387">
        <w:rPr>
          <w:rFonts w:ascii="Times New Roman" w:hAnsi="Times New Roman" w:cs="Times New Roman"/>
          <w:sz w:val="24"/>
          <w:szCs w:val="24"/>
        </w:rPr>
        <w:t xml:space="preserve">co najmniej 10 % badań i pomiarów głównych asortymentów robót drogowych, mostowych i branżowych przewidzianych w Wymaganiach Zamawiającego dla Inwestycji oraz nie będących w zakresie posiadanej aktualnej akredytacji AB 1529 GDDKiA. Badania i pomiary jw. powinny obejmować Roboty oraz Materiały przeznaczone do wbudowania, wymienione w </w:t>
      </w:r>
      <w:proofErr w:type="spellStart"/>
      <w:r w:rsidRPr="00995387">
        <w:rPr>
          <w:rFonts w:ascii="Times New Roman" w:hAnsi="Times New Roman" w:cs="Times New Roman"/>
          <w:sz w:val="24"/>
          <w:szCs w:val="24"/>
        </w:rPr>
        <w:t>WWiORB</w:t>
      </w:r>
      <w:proofErr w:type="spellEnd"/>
      <w:r w:rsidRPr="00995387">
        <w:rPr>
          <w:rFonts w:ascii="Times New Roman" w:hAnsi="Times New Roman" w:cs="Times New Roman"/>
          <w:sz w:val="24"/>
          <w:szCs w:val="24"/>
        </w:rPr>
        <w:t>.</w:t>
      </w:r>
    </w:p>
    <w:p w:rsidR="00995387" w:rsidRPr="00995387" w:rsidRDefault="00995387" w:rsidP="00FD494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5387" w:rsidRPr="00995387" w:rsidRDefault="00995387" w:rsidP="00FD494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5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Obsługa laboratoryjna obejmie badania:</w:t>
      </w:r>
    </w:p>
    <w:p w:rsidR="00995387" w:rsidRPr="00995387" w:rsidRDefault="00995387" w:rsidP="00FD49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Mieszanek betonowych: 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wodoprz</w:t>
      </w:r>
      <w:bookmarkStart w:id="0" w:name="_GoBack"/>
      <w:bookmarkEnd w:id="0"/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epuszczalność wg PN-B-06250, konsystencja- stolik rozpływu</w:t>
      </w:r>
    </w:p>
    <w:p w:rsidR="00995387" w:rsidRPr="00995387" w:rsidRDefault="00995387" w:rsidP="00FD494B">
      <w:pPr>
        <w:numPr>
          <w:ilvl w:val="0"/>
          <w:numId w:val="14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Prefabrykatów (tubingów, wyposażenia tunelu): penetracja wg PN-EN 12390-8, wytrzymałość na rozciąganie przy zginaniu wg PN 14651, zawartość włókien wg EN 14721- metoda B</w:t>
      </w:r>
    </w:p>
    <w:p w:rsidR="00995387" w:rsidRPr="00995387" w:rsidRDefault="00995387" w:rsidP="00FD49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Gruntów: 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badanie nośności i zagęszczenia - metoda VSS, badanie nośności i zagęszczenia - metoda płyty dynamicznej, skład granulometryczny wg PN-B-04481:1998, zawartość części organicznych wg PN-B-04481:1998, bądź metodą </w:t>
      </w:r>
      <w:proofErr w:type="spellStart"/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Tiurina</w:t>
      </w:r>
      <w:proofErr w:type="spellEnd"/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wilgotność naturalna wg PN-B-04481:1998, kapilarność bierna wg PN-B-04493:1960</w:t>
      </w:r>
    </w:p>
    <w:p w:rsidR="00995387" w:rsidRPr="00995387" w:rsidRDefault="00995387" w:rsidP="00FD494B">
      <w:pPr>
        <w:numPr>
          <w:ilvl w:val="0"/>
          <w:numId w:val="14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>Kruszyw: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wilgotność mieszanki, wskaźnik zagęszczenia </w:t>
      </w:r>
      <w:proofErr w:type="spellStart"/>
      <w:r w:rsidRPr="0099538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, badanie nośności i zagęszczenia metodą VSS, oznaczenie kształtu ziaren, mrozoodporność, nasiąkliwość, CBR, potencjalna reaktywność alkaliczna, zawartość siarczanów rozpuszczalnych w kwasie, zawartość chlorków soli rozpuszczalnych w wodzie, odporność na polerowanie , kształt kruszywa, procentowa zawartość ziaren o powierzchni </w:t>
      </w:r>
      <w:proofErr w:type="spellStart"/>
      <w:r w:rsidRPr="00995387">
        <w:rPr>
          <w:rFonts w:ascii="Times New Roman" w:eastAsia="Times New Roman" w:hAnsi="Times New Roman" w:cs="Times New Roman"/>
          <w:sz w:val="24"/>
          <w:szCs w:val="24"/>
        </w:rPr>
        <w:t>przekruszonej</w:t>
      </w:r>
      <w:proofErr w:type="spellEnd"/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 i łamanej, jakość pyłów (wskaźnik piaskowy), grube zanieczyszczenia lekkie, mrozoodporność w 1% NaCl</w:t>
      </w:r>
    </w:p>
    <w:p w:rsidR="00995387" w:rsidRPr="00995387" w:rsidRDefault="00995387" w:rsidP="00FD494B">
      <w:pPr>
        <w:numPr>
          <w:ilvl w:val="0"/>
          <w:numId w:val="14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Kruszyw/gruntów ze spoiwem: 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wilgotność mieszanek-stabilizacji, mrozoodporność podłoża ulepszonego, wytrzymałość na ściskanie stabilizacji, zagęszczenie - metoda VSS</w:t>
      </w:r>
    </w:p>
    <w:p w:rsidR="00995387" w:rsidRPr="00995387" w:rsidRDefault="00995387" w:rsidP="00FD494B">
      <w:pPr>
        <w:numPr>
          <w:ilvl w:val="0"/>
          <w:numId w:val="14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Cementów: cement - wytrzymałość na ściskanie, czas wiązania i stałości objętości</w:t>
      </w:r>
    </w:p>
    <w:p w:rsidR="00995387" w:rsidRPr="00995387" w:rsidRDefault="00995387" w:rsidP="00FD49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Mieszanek i nawierzchni mineralno-asfaltowych: 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określenie wydatku skropienia warstwy emulsją asfaltową, skład mieszanki mineralno-asfaltowej (uziarnienie), zawartość wolnych przestrzeni w próbkach Marshalla, gęstości, zawartość lepiszcza, zawartość wolnych przestrzeni w warstwie, wskaźnik zagęszczenia warstwy, wytrzymałość na ścinanie, wykonanie odwiertu nawierzchni </w:t>
      </w:r>
    </w:p>
    <w:p w:rsidR="00995387" w:rsidRPr="00995387" w:rsidRDefault="00995387" w:rsidP="00FD494B">
      <w:pPr>
        <w:numPr>
          <w:ilvl w:val="0"/>
          <w:numId w:val="14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Prefabrykatów (galanteria drogowa- krawężniki, obrzeża, ścieki, płyty, kostka): 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wytrzymałość na zginanie, odporność na zamrażanie/ rozmrażanie w soli, odporność na ścieranie, odporność na poślizg- USVR</w:t>
      </w:r>
    </w:p>
    <w:p w:rsidR="00995387" w:rsidRPr="00995387" w:rsidRDefault="00995387" w:rsidP="00995387">
      <w:pPr>
        <w:rPr>
          <w:rFonts w:ascii="Times New Roman" w:hAnsi="Times New Roman" w:cs="Times New Roman"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95387">
        <w:rPr>
          <w:rFonts w:ascii="Times New Roman" w:hAnsi="Times New Roman" w:cs="Times New Roman"/>
          <w:sz w:val="24"/>
          <w:szCs w:val="24"/>
        </w:rPr>
        <w:lastRenderedPageBreak/>
        <w:t>Poniżej ilościowe zestawienie w</w:t>
      </w:r>
      <w:r>
        <w:rPr>
          <w:rFonts w:ascii="Times New Roman" w:hAnsi="Times New Roman" w:cs="Times New Roman"/>
          <w:sz w:val="24"/>
          <w:szCs w:val="24"/>
        </w:rPr>
        <w:t xml:space="preserve">ymaganych badań, nie będących w </w:t>
      </w:r>
      <w:r w:rsidRPr="00995387">
        <w:rPr>
          <w:rFonts w:ascii="Times New Roman" w:hAnsi="Times New Roman" w:cs="Times New Roman"/>
          <w:sz w:val="24"/>
          <w:szCs w:val="24"/>
        </w:rPr>
        <w:t xml:space="preserve">zakresie akredytacji </w:t>
      </w:r>
      <w:r>
        <w:rPr>
          <w:rFonts w:ascii="Times New Roman" w:hAnsi="Times New Roman" w:cs="Times New Roman"/>
          <w:sz w:val="24"/>
          <w:szCs w:val="24"/>
        </w:rPr>
        <w:t xml:space="preserve">AB 1529 GDDKiA a stanowiące 10% </w:t>
      </w:r>
      <w:r w:rsidRPr="00995387">
        <w:rPr>
          <w:rFonts w:ascii="Times New Roman" w:hAnsi="Times New Roman" w:cs="Times New Roman"/>
          <w:sz w:val="24"/>
          <w:szCs w:val="24"/>
        </w:rPr>
        <w:t>planowanych badań dla Inwestycji: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567"/>
        <w:gridCol w:w="4300"/>
        <w:gridCol w:w="1985"/>
      </w:tblGrid>
      <w:tr w:rsidR="00995387" w:rsidRPr="00995387" w:rsidTr="00995387">
        <w:trPr>
          <w:trHeight w:val="114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  badań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badań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BETON/ MIESZANKA BETONOWA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wodoprzepuszczalność wg PN-B-06250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5387" w:rsidRPr="0099538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konsystencja- stolik rozpływu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PREFABRYKATY-TUBINGI, WYPOSAŻENIE TUNELU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penetracja wg PN-EN 12390-8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wytrzymałość na rozciąganie przy zginaniu wg PN 14651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5387" w:rsidRPr="0099538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 włókien wg EN 14721- metoda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badanie nośności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skład granulometryczny wg PN-B-04481:1998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6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zawartość części organicznych wg PN-B-04481:1998, bądź metodą </w:t>
            </w:r>
            <w:proofErr w:type="spellStart"/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Tiurina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wilgotność naturalna wg PN-B-04481:1998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kapilarność bierna wg PN-B-04493:1960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KRUSZYWO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wilgotność mieszanki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wskaźnik zagęszczenia </w:t>
            </w:r>
            <w:proofErr w:type="spellStart"/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badanie nośności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oznaczenie kształtu ziaren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mrozoodporność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nasiąkliwość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CBR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potencjalna reaktywność alkaliczna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 siarczanów rozpuszczalnych w kwasie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 chlorków soli rozpuszczalnych w wodzie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odporność na polerowanie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kształt kruszywa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procentowa zawartość ziaren o powierzchni </w:t>
            </w:r>
            <w:proofErr w:type="spellStart"/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przekruszonej</w:t>
            </w:r>
            <w:proofErr w:type="spellEnd"/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łamanej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jakość pyłów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grube zanieczyszczenia lekkie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mrozoodporność w 1% NaCl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KRUSZYWA/GRUNTY ZE SPOIWEM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wilgotność mieszanek-stabilizacji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mrozoodporność podłoża ulepszonego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wytrzymałość na ściskanie stabilizacji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zagęszczenie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CEMENT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wytrzymałość na ściskanie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MIESZANKI MINERALNO ASFALTOWE I NAWIERZCHNIE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określenie wydatku skropienia warstwy emulsją asfaltową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 wolnych przestrzeni w próbkach Marshalla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 wolnych przestrzeni w warstwie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zagęszczenia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wytrzymałość na ścinanie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PREFABRYKATY- galanteria drogowa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wytrzymałość na zginanie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odporność na zamrażanie/ rozmrażanie w soli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odporność na ścieranie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5387" w:rsidRPr="0099538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odporność na poślizg- USVR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DOJAZD/POBRANIE PRÓBEK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Mobilizacja i dojazd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95387" w:rsidRPr="0099538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pobranie próbek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95387" w:rsidRPr="0099538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odwiert nawierzchni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053B3E" w:rsidRPr="00995387" w:rsidRDefault="00053B3E" w:rsidP="005D6BC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53B3E" w:rsidRPr="00995387" w:rsidSect="00FD494B">
      <w:headerReference w:type="default" r:id="rId7"/>
      <w:footerReference w:type="default" r:id="rId8"/>
      <w:pgSz w:w="11906" w:h="16838"/>
      <w:pgMar w:top="212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D4" w:rsidRDefault="00C052D4" w:rsidP="00EF0C19">
      <w:pPr>
        <w:spacing w:after="0" w:line="240" w:lineRule="auto"/>
      </w:pPr>
      <w:r>
        <w:separator/>
      </w:r>
    </w:p>
  </w:endnote>
  <w:endnote w:type="continuationSeparator" w:id="0">
    <w:p w:rsidR="00C052D4" w:rsidRDefault="00C052D4" w:rsidP="00E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85824"/>
      <w:docPartObj>
        <w:docPartGallery w:val="Page Numbers (Bottom of Page)"/>
        <w:docPartUnique/>
      </w:docPartObj>
    </w:sdtPr>
    <w:sdtEndPr/>
    <w:sdtContent>
      <w:p w:rsidR="00864429" w:rsidRDefault="008644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94B">
          <w:rPr>
            <w:noProof/>
          </w:rPr>
          <w:t>4</w:t>
        </w:r>
        <w:r>
          <w:fldChar w:fldCharType="end"/>
        </w:r>
      </w:p>
    </w:sdtContent>
  </w:sdt>
  <w:p w:rsidR="00EF0C19" w:rsidRPr="00EF0C19" w:rsidRDefault="00EF0C19" w:rsidP="00EF0C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D4" w:rsidRDefault="00C052D4" w:rsidP="00EF0C19">
      <w:pPr>
        <w:spacing w:after="0" w:line="240" w:lineRule="auto"/>
      </w:pPr>
      <w:r>
        <w:separator/>
      </w:r>
    </w:p>
  </w:footnote>
  <w:footnote w:type="continuationSeparator" w:id="0">
    <w:p w:rsidR="00C052D4" w:rsidRDefault="00C052D4" w:rsidP="00EF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C5" w:rsidRDefault="003C394E" w:rsidP="009C04C5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59A282" wp14:editId="7FBC5354">
          <wp:simplePos x="0" y="0"/>
          <wp:positionH relativeFrom="margin">
            <wp:posOffset>3461385</wp:posOffset>
          </wp:positionH>
          <wp:positionV relativeFrom="paragraph">
            <wp:posOffset>56515</wp:posOffset>
          </wp:positionV>
          <wp:extent cx="335915" cy="497840"/>
          <wp:effectExtent l="0" t="0" r="6985" b="0"/>
          <wp:wrapSquare wrapText="bothSides"/>
          <wp:docPr id="101" name="Obraz 101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7BE4A8" wp14:editId="70FFAE23">
          <wp:extent cx="1584032" cy="548640"/>
          <wp:effectExtent l="0" t="0" r="0" b="3810"/>
          <wp:docPr id="102" name="Obraz 102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77" cy="5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616">
      <w:t xml:space="preserve">          </w:t>
    </w:r>
    <w:r w:rsidR="00FC3616" w:rsidRPr="00FC3616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9F03ACC" wp14:editId="200C74E2">
          <wp:extent cx="1657350" cy="552450"/>
          <wp:effectExtent l="0" t="0" r="0" b="0"/>
          <wp:docPr id="103" name="Obraz 103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4C5">
      <w:ptab w:relativeTo="margin" w:alignment="right" w:leader="none"/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84C006" wp14:editId="5EC79479">
          <wp:extent cx="1870670" cy="493619"/>
          <wp:effectExtent l="0" t="0" r="0" b="1905"/>
          <wp:docPr id="104" name="Obraz 104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60" cy="52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AA5"/>
    <w:multiLevelType w:val="hybridMultilevel"/>
    <w:tmpl w:val="695C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6D6"/>
    <w:multiLevelType w:val="hybridMultilevel"/>
    <w:tmpl w:val="67C8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65E"/>
    <w:multiLevelType w:val="hybridMultilevel"/>
    <w:tmpl w:val="480EBF16"/>
    <w:lvl w:ilvl="0" w:tplc="595A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166FD"/>
    <w:multiLevelType w:val="hybridMultilevel"/>
    <w:tmpl w:val="4F32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0B30"/>
    <w:multiLevelType w:val="hybridMultilevel"/>
    <w:tmpl w:val="D2BA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F13DF"/>
    <w:multiLevelType w:val="hybridMultilevel"/>
    <w:tmpl w:val="C1BCF250"/>
    <w:lvl w:ilvl="0" w:tplc="66C0636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291A"/>
    <w:multiLevelType w:val="hybridMultilevel"/>
    <w:tmpl w:val="03C6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73DC"/>
    <w:multiLevelType w:val="hybridMultilevel"/>
    <w:tmpl w:val="FCEA515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143141D"/>
    <w:multiLevelType w:val="hybridMultilevel"/>
    <w:tmpl w:val="44AA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16B10"/>
    <w:multiLevelType w:val="hybridMultilevel"/>
    <w:tmpl w:val="74E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94E96"/>
    <w:multiLevelType w:val="hybridMultilevel"/>
    <w:tmpl w:val="40FC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541E2"/>
    <w:multiLevelType w:val="hybridMultilevel"/>
    <w:tmpl w:val="150CE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7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9"/>
    <w:rsid w:val="0000352F"/>
    <w:rsid w:val="00015B69"/>
    <w:rsid w:val="0004476D"/>
    <w:rsid w:val="00053724"/>
    <w:rsid w:val="00053B3E"/>
    <w:rsid w:val="00080966"/>
    <w:rsid w:val="0009747C"/>
    <w:rsid w:val="000C0E81"/>
    <w:rsid w:val="000F255A"/>
    <w:rsid w:val="000F5CEC"/>
    <w:rsid w:val="001149CD"/>
    <w:rsid w:val="00116B71"/>
    <w:rsid w:val="00117FD0"/>
    <w:rsid w:val="00137035"/>
    <w:rsid w:val="001415B7"/>
    <w:rsid w:val="00180F85"/>
    <w:rsid w:val="001813AE"/>
    <w:rsid w:val="00191E4E"/>
    <w:rsid w:val="001C0B8D"/>
    <w:rsid w:val="001D4948"/>
    <w:rsid w:val="001E21CD"/>
    <w:rsid w:val="0024091F"/>
    <w:rsid w:val="0025305A"/>
    <w:rsid w:val="00254302"/>
    <w:rsid w:val="002705C7"/>
    <w:rsid w:val="0029287B"/>
    <w:rsid w:val="002E1B33"/>
    <w:rsid w:val="002F0727"/>
    <w:rsid w:val="003435F8"/>
    <w:rsid w:val="00347B3C"/>
    <w:rsid w:val="0035795A"/>
    <w:rsid w:val="00386CB5"/>
    <w:rsid w:val="003B4F55"/>
    <w:rsid w:val="003C394E"/>
    <w:rsid w:val="003D3666"/>
    <w:rsid w:val="003D612B"/>
    <w:rsid w:val="003F3AD4"/>
    <w:rsid w:val="00406E72"/>
    <w:rsid w:val="00411EC5"/>
    <w:rsid w:val="00466C69"/>
    <w:rsid w:val="004721CB"/>
    <w:rsid w:val="004729DA"/>
    <w:rsid w:val="00472EEA"/>
    <w:rsid w:val="00476447"/>
    <w:rsid w:val="00490FB7"/>
    <w:rsid w:val="004F6A55"/>
    <w:rsid w:val="005131B2"/>
    <w:rsid w:val="00520F79"/>
    <w:rsid w:val="0053252E"/>
    <w:rsid w:val="00546759"/>
    <w:rsid w:val="00563846"/>
    <w:rsid w:val="00586C52"/>
    <w:rsid w:val="005A149D"/>
    <w:rsid w:val="005B5A56"/>
    <w:rsid w:val="005D6BC0"/>
    <w:rsid w:val="005E2D52"/>
    <w:rsid w:val="00607B68"/>
    <w:rsid w:val="00627225"/>
    <w:rsid w:val="00641B21"/>
    <w:rsid w:val="006C4556"/>
    <w:rsid w:val="006E68DD"/>
    <w:rsid w:val="006F1B26"/>
    <w:rsid w:val="0071236D"/>
    <w:rsid w:val="0074757E"/>
    <w:rsid w:val="00786F33"/>
    <w:rsid w:val="00787287"/>
    <w:rsid w:val="007A51E3"/>
    <w:rsid w:val="007A5436"/>
    <w:rsid w:val="007A55E1"/>
    <w:rsid w:val="007C7890"/>
    <w:rsid w:val="007E17EE"/>
    <w:rsid w:val="00805836"/>
    <w:rsid w:val="00810E32"/>
    <w:rsid w:val="008215F9"/>
    <w:rsid w:val="008369C4"/>
    <w:rsid w:val="00837D76"/>
    <w:rsid w:val="00864429"/>
    <w:rsid w:val="008A4191"/>
    <w:rsid w:val="008F791F"/>
    <w:rsid w:val="00910974"/>
    <w:rsid w:val="00920AFB"/>
    <w:rsid w:val="00945B7C"/>
    <w:rsid w:val="009472D6"/>
    <w:rsid w:val="009546AA"/>
    <w:rsid w:val="00995387"/>
    <w:rsid w:val="00997CC2"/>
    <w:rsid w:val="009C04C5"/>
    <w:rsid w:val="00A02E5B"/>
    <w:rsid w:val="00A039A6"/>
    <w:rsid w:val="00A07563"/>
    <w:rsid w:val="00A17991"/>
    <w:rsid w:val="00A30868"/>
    <w:rsid w:val="00A461AD"/>
    <w:rsid w:val="00A714AB"/>
    <w:rsid w:val="00A821C6"/>
    <w:rsid w:val="00AB11FF"/>
    <w:rsid w:val="00AD1FBC"/>
    <w:rsid w:val="00B0103D"/>
    <w:rsid w:val="00B1142B"/>
    <w:rsid w:val="00B13052"/>
    <w:rsid w:val="00B1401E"/>
    <w:rsid w:val="00B32F61"/>
    <w:rsid w:val="00B3426F"/>
    <w:rsid w:val="00B46322"/>
    <w:rsid w:val="00B62287"/>
    <w:rsid w:val="00BB02C6"/>
    <w:rsid w:val="00BB1140"/>
    <w:rsid w:val="00BC4528"/>
    <w:rsid w:val="00BF2C95"/>
    <w:rsid w:val="00C052D4"/>
    <w:rsid w:val="00C06E78"/>
    <w:rsid w:val="00C17D00"/>
    <w:rsid w:val="00C340F2"/>
    <w:rsid w:val="00C458A4"/>
    <w:rsid w:val="00C47485"/>
    <w:rsid w:val="00C6512A"/>
    <w:rsid w:val="00C72CB2"/>
    <w:rsid w:val="00CA2279"/>
    <w:rsid w:val="00CA670B"/>
    <w:rsid w:val="00CB5964"/>
    <w:rsid w:val="00CB7F1A"/>
    <w:rsid w:val="00D23E9E"/>
    <w:rsid w:val="00D429CF"/>
    <w:rsid w:val="00D4452D"/>
    <w:rsid w:val="00D5619A"/>
    <w:rsid w:val="00DB1252"/>
    <w:rsid w:val="00DE44D3"/>
    <w:rsid w:val="00DF0685"/>
    <w:rsid w:val="00E35046"/>
    <w:rsid w:val="00E77406"/>
    <w:rsid w:val="00E8021E"/>
    <w:rsid w:val="00EB1D9E"/>
    <w:rsid w:val="00EF0C19"/>
    <w:rsid w:val="00F06842"/>
    <w:rsid w:val="00F0747A"/>
    <w:rsid w:val="00F50170"/>
    <w:rsid w:val="00F815FC"/>
    <w:rsid w:val="00F9006E"/>
    <w:rsid w:val="00FC3616"/>
    <w:rsid w:val="00FD494B"/>
    <w:rsid w:val="00FE6FAC"/>
    <w:rsid w:val="00FF3343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8A1CC5"/>
  <w15:docId w15:val="{4F582E40-A6AC-4D9A-896B-8C6115D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19"/>
  </w:style>
  <w:style w:type="paragraph" w:styleId="Stopka">
    <w:name w:val="footer"/>
    <w:basedOn w:val="Normalny"/>
    <w:link w:val="Stopka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19"/>
  </w:style>
  <w:style w:type="paragraph" w:styleId="Tekstdymka">
    <w:name w:val="Balloon Text"/>
    <w:basedOn w:val="Normalny"/>
    <w:link w:val="TekstdymkaZnak"/>
    <w:uiPriority w:val="99"/>
    <w:semiHidden/>
    <w:unhideWhenUsed/>
    <w:rsid w:val="00E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B8D"/>
    <w:pPr>
      <w:ind w:left="720"/>
      <w:contextualSpacing/>
    </w:pPr>
  </w:style>
  <w:style w:type="table" w:styleId="Tabela-Siatka">
    <w:name w:val="Table Grid"/>
    <w:basedOn w:val="Standardowy"/>
    <w:uiPriority w:val="59"/>
    <w:rsid w:val="00C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E81"/>
    <w:rPr>
      <w:vertAlign w:val="superscript"/>
    </w:rPr>
  </w:style>
  <w:style w:type="paragraph" w:styleId="Bezodstpw">
    <w:name w:val="No Spacing"/>
    <w:uiPriority w:val="1"/>
    <w:qFormat/>
    <w:rsid w:val="00B32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aprejzner</dc:creator>
  <cp:lastModifiedBy>aprejzner</cp:lastModifiedBy>
  <cp:revision>6</cp:revision>
  <cp:lastPrinted>2020-07-15T07:18:00Z</cp:lastPrinted>
  <dcterms:created xsi:type="dcterms:W3CDTF">2020-07-17T09:18:00Z</dcterms:created>
  <dcterms:modified xsi:type="dcterms:W3CDTF">2020-07-17T09:33:00Z</dcterms:modified>
</cp:coreProperties>
</file>