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07" w:rsidRDefault="008C3666" w:rsidP="00C86207">
      <w:pPr>
        <w:jc w:val="right"/>
      </w:pPr>
      <w:r>
        <w:t>Świnoujście, dnia 20</w:t>
      </w:r>
      <w:r w:rsidR="00C86207">
        <w:t xml:space="preserve"> lipca 2020 r.</w:t>
      </w:r>
    </w:p>
    <w:p w:rsidR="00C86207" w:rsidRDefault="00C86207" w:rsidP="00C86207">
      <w:pPr>
        <w:rPr>
          <w:rStyle w:val="Pogrubienie"/>
          <w:b w:val="0"/>
          <w:bCs w:val="0"/>
        </w:rPr>
      </w:pPr>
      <w:r>
        <w:t>WOS.6220.13.6.2020.SN</w:t>
      </w:r>
    </w:p>
    <w:p w:rsidR="00C86207" w:rsidRDefault="00C86207" w:rsidP="00C86207">
      <w:pPr>
        <w:pStyle w:val="NormalnyWeb"/>
        <w:jc w:val="center"/>
        <w:rPr>
          <w:rStyle w:val="Pogrubienie"/>
        </w:rPr>
      </w:pPr>
    </w:p>
    <w:p w:rsidR="00C86207" w:rsidRDefault="00C86207" w:rsidP="00C86207">
      <w:pPr>
        <w:pStyle w:val="NormalnyWeb"/>
        <w:jc w:val="center"/>
        <w:rPr>
          <w:sz w:val="26"/>
          <w:szCs w:val="26"/>
        </w:rPr>
      </w:pPr>
      <w:r>
        <w:rPr>
          <w:rStyle w:val="Pogrubienie"/>
          <w:sz w:val="26"/>
          <w:szCs w:val="26"/>
        </w:rPr>
        <w:t>O B W I E S Z C Z E N I E</w:t>
      </w:r>
    </w:p>
    <w:p w:rsidR="00C86207" w:rsidRDefault="00C86207" w:rsidP="00C86207">
      <w:pPr>
        <w:ind w:firstLine="708"/>
        <w:jc w:val="both"/>
      </w:pPr>
      <w:r>
        <w:t xml:space="preserve">Na podstawie art. 49 oraz art. 61 § 4 ustawy z dnia 14 czerwca 1960 r. kodeks postępowania administracyjnego (Dz. U. z 2020 r., poz. 256) w związku z art. </w:t>
      </w:r>
      <w:r w:rsidR="008C3666">
        <w:t>33 oraz</w:t>
      </w:r>
      <w:r w:rsidR="008C3666">
        <w:br/>
      </w:r>
      <w:r>
        <w:t xml:space="preserve">74 ust. 3 ustawy z dnia 3 października 2008 r. o udostępnieniu informacji o środowisku i jego ochronie, udziale społeczeństwa w ochronie środowiska oraz o ocenach oddziaływania na środowisko (Dz. U. z 2020 r., poz. 283). </w:t>
      </w:r>
    </w:p>
    <w:p w:rsidR="00C86207" w:rsidRDefault="00C86207" w:rsidP="00C86207">
      <w:pPr>
        <w:jc w:val="both"/>
      </w:pPr>
    </w:p>
    <w:p w:rsidR="00C86207" w:rsidRDefault="00C86207" w:rsidP="00C86207">
      <w:pPr>
        <w:pStyle w:val="Nagwek1"/>
        <w:rPr>
          <w:sz w:val="26"/>
          <w:szCs w:val="26"/>
        </w:rPr>
      </w:pPr>
      <w:r>
        <w:rPr>
          <w:sz w:val="26"/>
          <w:szCs w:val="26"/>
        </w:rPr>
        <w:t>z a w i a d a m i a   s i ę</w:t>
      </w:r>
    </w:p>
    <w:p w:rsidR="00C86207" w:rsidRDefault="00C86207" w:rsidP="00C862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wszystkie strony w sprawie,</w:t>
      </w:r>
    </w:p>
    <w:p w:rsidR="00C86207" w:rsidRDefault="00C86207" w:rsidP="00C86207">
      <w:pPr>
        <w:pStyle w:val="TekstakapituZnakZnakZnak"/>
        <w:spacing w:before="0"/>
        <w:rPr>
          <w:rFonts w:ascii="Arial Black" w:hAnsi="Arial Black"/>
          <w:b/>
          <w:sz w:val="28"/>
          <w:szCs w:val="24"/>
        </w:rPr>
      </w:pPr>
    </w:p>
    <w:p w:rsidR="00C86207" w:rsidRDefault="00C86207" w:rsidP="00C86207">
      <w:pPr>
        <w:jc w:val="both"/>
      </w:pPr>
      <w:r>
        <w:t>iż na wniosek Zdrojowa INVEST Sp. z o. o. Projekt 8 Sp. k. z siedzibą w Warszawie z dnia 02.04.2020 r. o wydanie decyzji</w:t>
      </w:r>
      <w:r>
        <w:rPr>
          <w:bCs/>
        </w:rPr>
        <w:t xml:space="preserve"> o środowiskowych uwarunkowaniach </w:t>
      </w:r>
      <w:r>
        <w:t xml:space="preserve">dla przedsięwzięcia mogącego potencjalnie znacząco oddziaływać na środowisko pn.: </w:t>
      </w:r>
      <w:r>
        <w:rPr>
          <w:b/>
          <w:bCs/>
        </w:rPr>
        <w:t xml:space="preserve">Hotel SPA w Świnoujściu przy ul. Zdrojowej działki nr 142/9, 145/9 Obręb 0002 m. Świnoujście </w:t>
      </w:r>
      <w:r>
        <w:rPr>
          <w:bCs/>
        </w:rPr>
        <w:t xml:space="preserve">zostało </w:t>
      </w:r>
      <w:r>
        <w:t>wszczęte postępowanie administracyjne zmierzające do wydania decyzji o środowiskowych uwarunkowaniach dla planowanego przedsięwzięcia.</w:t>
      </w:r>
    </w:p>
    <w:p w:rsidR="00C86207" w:rsidRDefault="00C86207" w:rsidP="00C86207">
      <w:pPr>
        <w:ind w:firstLine="708"/>
        <w:jc w:val="both"/>
      </w:pPr>
      <w:r>
        <w:t>Przedsięwzięcie zgodnie z § 3 ust. 1 pkt 58 b rozporządzenia Rady Ministrów z dnia</w:t>
      </w:r>
      <w:r>
        <w:br/>
        <w:t xml:space="preserve">10 września 2019 r. w sprawie przedsięwzięć mogących znacząco oddziaływać na środowisko (Dz. U. z 2019 r., poz. 1839), zostało zakwalifikowane jako mogące potencjalnie znacząco oddziaływać na środowisko i tym samym przed uzyskaniem pozwolenia na budowę wymaga uzyskania decyzji o środowiskowych uwarunkowaniach. </w:t>
      </w:r>
    </w:p>
    <w:p w:rsidR="00C86207" w:rsidRDefault="00C86207" w:rsidP="00C86207">
      <w:pPr>
        <w:ind w:firstLine="708"/>
        <w:jc w:val="both"/>
      </w:pPr>
      <w:r>
        <w:t>Organem właściwym do wydania wnioskowanej decyzji jest Prezydent Miasta Świnoujście, natomiast właściwość organu wynika z art. 75 ust. 1 pkt. 4 ustawy z dnia</w:t>
      </w:r>
      <w:r>
        <w:br/>
        <w:t>3 października 2008 r. o udostępnianiu informacji o środowisku i jego ochronie, udziale społeczeństwa w ochronie środowiska oraz o ocenach oddziaływania na środowisko</w:t>
      </w:r>
      <w:r>
        <w:br/>
        <w:t>(Dz. U. z 2020 r., poz. 283).</w:t>
      </w:r>
    </w:p>
    <w:p w:rsidR="00C86207" w:rsidRDefault="00C86207" w:rsidP="00C86207">
      <w:pPr>
        <w:ind w:firstLine="708"/>
        <w:jc w:val="both"/>
      </w:pPr>
      <w:r>
        <w:t>W toku prowadzonego postępowania tutejszy Organ wystąpił o opinię do Regionalnego Dyrektora Ochrony Środowiska w Szczecinie, Państwowego Powiatowego Inspektora Sanitarnego w Świnoujściu oraz Dyrektora Zarządu Zlewnii w Szczecinie. Jedynie Regionalny Dyrektor Ochrony Środowiska w Szczecinie uznał, że dla przedmiotowego przedsięwzięcia istnieje konieczność przeprowadzenia oceny jego oddziaływania na środowisko.</w:t>
      </w:r>
    </w:p>
    <w:p w:rsidR="00C86207" w:rsidRDefault="00C86207" w:rsidP="00C86207">
      <w:pPr>
        <w:ind w:firstLine="708"/>
        <w:jc w:val="both"/>
      </w:pPr>
      <w:r>
        <w:t>W związku z powyższym informuję że wszyscy, którym przysługuje status strony</w:t>
      </w:r>
      <w:r>
        <w:br/>
        <w:t xml:space="preserve">w przedmiotowym postępowaniu, mają możliwość zapoznania się z przedłożoną dokumentacją w niniejszej sprawie tj. wnioskiem inwestora wraz z kartą informacyjną przedsięwzięcia oraz opiniami, o których mowa wyżej, jak również do wypowiedzenia się co do zebranych materiałów i dowodów oraz do zgłaszania swoich uwag i wniosków. </w:t>
      </w:r>
    </w:p>
    <w:p w:rsidR="00C86207" w:rsidRDefault="00C86207" w:rsidP="00C86207">
      <w:pPr>
        <w:ind w:firstLine="708"/>
        <w:jc w:val="both"/>
      </w:pPr>
      <w:r>
        <w:t xml:space="preserve">Z dokumentacja sprawy można zapoznać się w Urzędzie Miasta Świnoujście – Wydział Ochrony Środowiska i Leśnictwa przy ul. Wyspiańskiego </w:t>
      </w:r>
      <w:r w:rsidR="00477AC1">
        <w:t>35 c od poniedziałku do piątku,</w:t>
      </w:r>
      <w:r w:rsidR="00477AC1">
        <w:br/>
      </w:r>
      <w:r>
        <w:t>w godzinach od godz. 7³º do 15³º (po wcześniejszym uzgodnieniu telefonicznym).</w:t>
      </w:r>
    </w:p>
    <w:p w:rsidR="00C86207" w:rsidRDefault="00C86207" w:rsidP="00C86207">
      <w:pPr>
        <w:jc w:val="both"/>
      </w:pPr>
    </w:p>
    <w:p w:rsidR="00C86207" w:rsidRDefault="00C86207" w:rsidP="00C86207">
      <w:pPr>
        <w:pStyle w:val="Tekstpodstawowywcity"/>
        <w:spacing w:after="0"/>
        <w:ind w:left="0"/>
        <w:jc w:val="both"/>
        <w:rPr>
          <w:b/>
        </w:rPr>
      </w:pPr>
      <w:r>
        <w:rPr>
          <w:b/>
        </w:rPr>
        <w:t>Zawiadomienie bądź doręczenie uważa się za dokonane po upływie czternastu dni od dnia publicznego ogłoszenia.</w:t>
      </w:r>
    </w:p>
    <w:p w:rsidR="00C86207" w:rsidRDefault="00C86207" w:rsidP="00C86207">
      <w:pPr>
        <w:pStyle w:val="Tekstpodstawowywcity"/>
        <w:spacing w:after="0"/>
        <w:ind w:left="0"/>
        <w:jc w:val="both"/>
        <w:rPr>
          <w:b/>
          <w:bCs/>
        </w:rPr>
      </w:pPr>
    </w:p>
    <w:p w:rsidR="00C86207" w:rsidRDefault="00C86207" w:rsidP="00C86207">
      <w:pPr>
        <w:ind w:firstLine="708"/>
        <w:jc w:val="both"/>
      </w:pPr>
      <w:r>
        <w:t>Zgodnie z art. 28 ustawy Kodeks postępowania administracyjnego: „Stroną jest każdy, czyjego interesu prawnego lub obowiązku dotyczy postępowanie albo kto żąda czynności organu ze względu na swój interes prawny lub obowiązek”.</w:t>
      </w:r>
    </w:p>
    <w:p w:rsidR="00C86207" w:rsidRDefault="00C86207" w:rsidP="00C86207">
      <w:pPr>
        <w:ind w:firstLine="708"/>
        <w:jc w:val="both"/>
        <w:rPr>
          <w:sz w:val="12"/>
          <w:szCs w:val="12"/>
        </w:rPr>
      </w:pPr>
    </w:p>
    <w:p w:rsidR="00C86207" w:rsidRDefault="00C86207" w:rsidP="00C86207">
      <w:pPr>
        <w:ind w:firstLine="708"/>
        <w:jc w:val="both"/>
      </w:pPr>
      <w:r>
        <w:t xml:space="preserve">Zgodnie z art. 49 ustawy, o której mowa wyżej: „Jeżeli </w:t>
      </w:r>
      <w:hyperlink r:id="rId6" w:anchor="/search-hypertext/16784712_art(49)_1?pit=2018-06-26" w:history="1">
        <w:r w:rsidRPr="00C86207">
          <w:rPr>
            <w:rStyle w:val="Hipercze"/>
            <w:color w:val="000000" w:themeColor="text1"/>
            <w:u w:val="none"/>
          </w:rPr>
          <w:t>przepis</w:t>
        </w:r>
      </w:hyperlink>
      <w: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</w:t>
      </w:r>
      <w:r>
        <w:br/>
        <w:t>w Biuletynie Informacji Publicznej na stronie podmiotowej właściwego organu administracji publicznej.</w:t>
      </w:r>
    </w:p>
    <w:p w:rsidR="00C86207" w:rsidRDefault="008C3666" w:rsidP="00C86207">
      <w:pPr>
        <w:ind w:firstLine="708"/>
        <w:jc w:val="both"/>
      </w:pPr>
      <w:r>
        <w:t>Zawiadomienie zostało udostępnione w Biuletynie Informacji Publicznej dnia 20</w:t>
      </w:r>
      <w:r w:rsidR="00C86207">
        <w:t xml:space="preserve"> lipca 2020 r. </w:t>
      </w:r>
    </w:p>
    <w:p w:rsidR="00C86207" w:rsidRDefault="00C86207" w:rsidP="00C86207"/>
    <w:p w:rsidR="00C86207" w:rsidRDefault="00C86207" w:rsidP="00C86207"/>
    <w:p w:rsidR="00C86207" w:rsidRDefault="00C86207" w:rsidP="00C86207"/>
    <w:p w:rsidR="00C86207" w:rsidRDefault="00C86207" w:rsidP="00C86207"/>
    <w:p w:rsidR="00C86207" w:rsidRDefault="00C86207" w:rsidP="00C86207"/>
    <w:p w:rsidR="00C86207" w:rsidRDefault="00C86207" w:rsidP="00C86207"/>
    <w:p w:rsidR="00C86207" w:rsidRDefault="00C86207" w:rsidP="00C86207"/>
    <w:p w:rsidR="00C86207" w:rsidRDefault="00C86207" w:rsidP="00C86207"/>
    <w:p w:rsidR="00C86207" w:rsidRDefault="00C86207" w:rsidP="00C86207"/>
    <w:p w:rsidR="00C86207" w:rsidRDefault="00C86207" w:rsidP="00C86207"/>
    <w:p w:rsidR="00C86207" w:rsidRDefault="00C86207" w:rsidP="00C86207"/>
    <w:p w:rsidR="00C86207" w:rsidRDefault="00C86207" w:rsidP="00C86207"/>
    <w:p w:rsidR="00C86207" w:rsidRDefault="00C86207" w:rsidP="00C86207"/>
    <w:p w:rsidR="00C86207" w:rsidRDefault="00C86207" w:rsidP="00C86207"/>
    <w:p w:rsidR="00C86207" w:rsidRDefault="00C86207" w:rsidP="00C86207"/>
    <w:p w:rsidR="00C86207" w:rsidRDefault="00C86207" w:rsidP="00C86207"/>
    <w:p w:rsidR="00C86207" w:rsidRDefault="00C86207" w:rsidP="00C86207"/>
    <w:p w:rsidR="00C86207" w:rsidRDefault="00C86207" w:rsidP="00C86207"/>
    <w:p w:rsidR="00C86207" w:rsidRDefault="00C86207" w:rsidP="00C86207"/>
    <w:p w:rsidR="00C86207" w:rsidRDefault="00C86207" w:rsidP="00C86207"/>
    <w:p w:rsidR="00C86207" w:rsidRDefault="00C86207" w:rsidP="00C86207"/>
    <w:p w:rsidR="00C86207" w:rsidRDefault="00C86207" w:rsidP="00C86207"/>
    <w:p w:rsidR="00C86207" w:rsidRDefault="00C86207" w:rsidP="00C86207"/>
    <w:p w:rsidR="00C86207" w:rsidRDefault="00C86207" w:rsidP="00C86207"/>
    <w:p w:rsidR="003370DC" w:rsidRDefault="003370DC" w:rsidP="003370DC"/>
    <w:p w:rsidR="003370DC" w:rsidRDefault="003370DC" w:rsidP="003370DC"/>
    <w:p w:rsidR="003370DC" w:rsidRDefault="003370DC" w:rsidP="003370DC">
      <w:bookmarkStart w:id="0" w:name="_GoBack"/>
      <w:bookmarkEnd w:id="0"/>
    </w:p>
    <w:p w:rsidR="003370DC" w:rsidRDefault="003370DC" w:rsidP="003370DC"/>
    <w:p w:rsidR="003370DC" w:rsidRDefault="003370DC" w:rsidP="003370DC"/>
    <w:p w:rsidR="003370DC" w:rsidRDefault="003370DC" w:rsidP="003370DC"/>
    <w:p w:rsidR="003370DC" w:rsidRDefault="003370DC" w:rsidP="003370DC"/>
    <w:p w:rsidR="003370DC" w:rsidRDefault="003370DC" w:rsidP="003370DC"/>
    <w:p w:rsidR="003370DC" w:rsidRDefault="003370DC" w:rsidP="003370DC"/>
    <w:p w:rsidR="003370DC" w:rsidRDefault="003370DC" w:rsidP="003370DC"/>
    <w:p w:rsidR="003370DC" w:rsidRDefault="003370DC" w:rsidP="003370DC"/>
    <w:p w:rsidR="003370DC" w:rsidRPr="003370DC" w:rsidRDefault="003370DC" w:rsidP="003370DC">
      <w:r w:rsidRPr="003370DC">
        <w:t>Otrzymują:</w:t>
      </w:r>
    </w:p>
    <w:p w:rsidR="003370DC" w:rsidRPr="003370DC" w:rsidRDefault="003370DC" w:rsidP="003370DC">
      <w:pPr>
        <w:numPr>
          <w:ilvl w:val="0"/>
          <w:numId w:val="2"/>
        </w:numPr>
      </w:pPr>
      <w:r w:rsidRPr="003370DC">
        <w:t>strony wg art. 49 kpa,</w:t>
      </w:r>
    </w:p>
    <w:p w:rsidR="00205A3C" w:rsidRDefault="003370DC" w:rsidP="00C258F5">
      <w:pPr>
        <w:numPr>
          <w:ilvl w:val="0"/>
          <w:numId w:val="2"/>
        </w:numPr>
      </w:pPr>
      <w:r w:rsidRPr="003370DC">
        <w:t>aa.</w:t>
      </w:r>
    </w:p>
    <w:sectPr w:rsidR="0020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99D"/>
    <w:multiLevelType w:val="hybridMultilevel"/>
    <w:tmpl w:val="14E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75"/>
    <w:rsid w:val="00107E75"/>
    <w:rsid w:val="00205A3C"/>
    <w:rsid w:val="003370DC"/>
    <w:rsid w:val="00477AC1"/>
    <w:rsid w:val="006A0AC5"/>
    <w:rsid w:val="008C3666"/>
    <w:rsid w:val="00C258F5"/>
    <w:rsid w:val="00C86207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620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2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C86207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C8620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unhideWhenUsed/>
    <w:rsid w:val="00C862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6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akapituZnakZnakZnak">
    <w:name w:val="Tekst akapitu Znak Znak Znak"/>
    <w:basedOn w:val="Normalny"/>
    <w:semiHidden/>
    <w:rsid w:val="00C86207"/>
    <w:pPr>
      <w:spacing w:before="120"/>
      <w:jc w:val="both"/>
    </w:pPr>
    <w:rPr>
      <w:bCs/>
      <w:szCs w:val="20"/>
    </w:rPr>
  </w:style>
  <w:style w:type="character" w:styleId="Pogrubienie">
    <w:name w:val="Strong"/>
    <w:basedOn w:val="Domylnaczcionkaakapitu"/>
    <w:qFormat/>
    <w:rsid w:val="00C862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620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2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C86207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C8620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unhideWhenUsed/>
    <w:rsid w:val="00C862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6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akapituZnakZnakZnak">
    <w:name w:val="Tekst akapitu Znak Znak Znak"/>
    <w:basedOn w:val="Normalny"/>
    <w:semiHidden/>
    <w:rsid w:val="00C86207"/>
    <w:pPr>
      <w:spacing w:before="120"/>
      <w:jc w:val="both"/>
    </w:pPr>
    <w:rPr>
      <w:bCs/>
      <w:szCs w:val="20"/>
    </w:rPr>
  </w:style>
  <w:style w:type="character" w:styleId="Pogrubienie">
    <w:name w:val="Strong"/>
    <w:basedOn w:val="Domylnaczcionkaakapitu"/>
    <w:qFormat/>
    <w:rsid w:val="00C86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snowicka</dc:creator>
  <cp:lastModifiedBy>nfabich</cp:lastModifiedBy>
  <cp:revision>2</cp:revision>
  <cp:lastPrinted>2020-07-20T12:06:00Z</cp:lastPrinted>
  <dcterms:created xsi:type="dcterms:W3CDTF">2020-07-20T12:10:00Z</dcterms:created>
  <dcterms:modified xsi:type="dcterms:W3CDTF">2020-07-20T12:10:00Z</dcterms:modified>
</cp:coreProperties>
</file>