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E54BCA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  367</w:t>
      </w:r>
      <w:bookmarkStart w:id="0" w:name="_GoBack"/>
      <w:bookmarkEnd w:id="0"/>
      <w:r w:rsidR="000A58B1" w:rsidRPr="007150CB">
        <w:rPr>
          <w:rFonts w:eastAsia="Times New Roman"/>
          <w:sz w:val="22"/>
          <w:szCs w:val="22"/>
        </w:rPr>
        <w:t>/2020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E54BCA">
        <w:rPr>
          <w:rFonts w:eastAsia="Times New Roman"/>
          <w:sz w:val="22"/>
          <w:szCs w:val="22"/>
        </w:rPr>
        <w:t>15</w:t>
      </w:r>
      <w:r w:rsidRPr="007150CB">
        <w:rPr>
          <w:rFonts w:eastAsia="Times New Roman"/>
          <w:sz w:val="22"/>
          <w:szCs w:val="22"/>
        </w:rPr>
        <w:t xml:space="preserve"> </w:t>
      </w:r>
      <w:r w:rsidR="004539E8">
        <w:rPr>
          <w:rFonts w:eastAsia="Times New Roman"/>
          <w:sz w:val="22"/>
          <w:szCs w:val="22"/>
        </w:rPr>
        <w:t xml:space="preserve"> czerwca</w:t>
      </w:r>
      <w:r w:rsidRPr="007150CB">
        <w:rPr>
          <w:rFonts w:eastAsia="Times New Roman"/>
          <w:sz w:val="22"/>
          <w:szCs w:val="22"/>
        </w:rPr>
        <w:t xml:space="preserve"> 2020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1831EA" w:rsidRPr="007150CB">
        <w:rPr>
          <w:rFonts w:eastAsia="Times New Roman"/>
          <w:lang w:eastAsia="en-US" w:bidi="en-US"/>
        </w:rPr>
        <w:t>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E23975">
        <w:rPr>
          <w:rFonts w:eastAsia="Times New Roman"/>
          <w:lang w:eastAsia="en-US" w:bidi="en-US"/>
        </w:rPr>
        <w:t>kursu ofert  na realizację zadania publicznego</w:t>
      </w:r>
      <w:r w:rsidRPr="007150CB">
        <w:rPr>
          <w:rFonts w:eastAsia="Times New Roman"/>
          <w:lang w:eastAsia="en-US" w:bidi="en-US"/>
        </w:rPr>
        <w:t xml:space="preserve"> z zakresu   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wyłonienie i zlecenie podmiotowi upraw</w:t>
      </w:r>
      <w:r w:rsidR="00F2059E">
        <w:rPr>
          <w:rFonts w:eastAsia="Times New Roman"/>
          <w:lang w:eastAsia="en-US" w:bidi="en-US"/>
        </w:rPr>
        <w:t>nionemu realizacji następującego zadania</w:t>
      </w:r>
      <w:r>
        <w:rPr>
          <w:rFonts w:eastAsia="Times New Roman"/>
          <w:lang w:eastAsia="en-US" w:bidi="en-US"/>
        </w:rPr>
        <w:t xml:space="preserve">: </w:t>
      </w:r>
    </w:p>
    <w:p w:rsidR="00B25655" w:rsidRDefault="00B25655" w:rsidP="00B25655">
      <w:pPr>
        <w:tabs>
          <w:tab w:val="left" w:pos="425"/>
        </w:tabs>
        <w:snapToGrid w:val="0"/>
        <w:jc w:val="both"/>
        <w:rPr>
          <w:b/>
        </w:rPr>
      </w:pPr>
    </w:p>
    <w:p w:rsidR="00F2059E" w:rsidRPr="006C033C" w:rsidRDefault="00F2059E" w:rsidP="00F2059E">
      <w:pPr>
        <w:jc w:val="both"/>
        <w:rPr>
          <w:kern w:val="1"/>
          <w:lang w:eastAsia="ar-SA"/>
        </w:rPr>
      </w:pPr>
      <w:r>
        <w:rPr>
          <w:bCs/>
          <w:lang w:eastAsia="ar-SA"/>
        </w:rPr>
        <w:t>R</w:t>
      </w:r>
      <w:r w:rsidRPr="006C033C">
        <w:rPr>
          <w:bCs/>
          <w:lang w:eastAsia="ar-SA"/>
        </w:rPr>
        <w:t>ealizacja na terenie szkół ponadpodstawowych zajęć</w:t>
      </w:r>
      <w:r>
        <w:rPr>
          <w:bCs/>
          <w:lang w:eastAsia="ar-SA"/>
        </w:rPr>
        <w:t xml:space="preserve"> edukacyjno-profilaktycznych </w:t>
      </w:r>
      <w:r>
        <w:rPr>
          <w:lang w:eastAsia="ar-SA"/>
        </w:rPr>
        <w:t>„Ciąża bez używek”, „Prowadzę bez używek</w:t>
      </w:r>
      <w:r w:rsidRPr="006C033C">
        <w:rPr>
          <w:lang w:eastAsia="ar-SA"/>
        </w:rPr>
        <w:t>”,</w:t>
      </w:r>
      <w:r w:rsidRPr="006C033C">
        <w:rPr>
          <w:bCs/>
          <w:lang w:eastAsia="ar-SA"/>
        </w:rPr>
        <w:t xml:space="preserve"> </w:t>
      </w:r>
      <w:r>
        <w:rPr>
          <w:bCs/>
          <w:lang w:eastAsia="ar-SA"/>
        </w:rPr>
        <w:t>w okresie od 1 września do  31 grudnia 2020</w:t>
      </w:r>
      <w:r w:rsidRPr="006C033C">
        <w:rPr>
          <w:bCs/>
          <w:lang w:eastAsia="ar-SA"/>
        </w:rPr>
        <w:t> </w:t>
      </w:r>
      <w:r>
        <w:rPr>
          <w:bCs/>
          <w:lang w:eastAsia="ar-SA"/>
        </w:rPr>
        <w:t>r</w:t>
      </w:r>
      <w:r w:rsidR="00E23975">
        <w:rPr>
          <w:bCs/>
          <w:lang w:eastAsia="ar-SA"/>
        </w:rPr>
        <w:t>.</w:t>
      </w:r>
      <w:r>
        <w:rPr>
          <w:bCs/>
          <w:lang w:eastAsia="ar-SA"/>
        </w:rPr>
        <w:t xml:space="preserve"> Środki finansowe  przeznaczone na realizację zadnia 10.000 zł. 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 xml:space="preserve">, w tym organizacje pozarządowe i podmioty, o których mowa  w  art.  3 ust. 2 i 3  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U. z 2019r.  poz. 688</w:t>
      </w:r>
      <w:r>
        <w:rPr>
          <w:color w:val="000000"/>
          <w:lang w:eastAsia="en-US" w:bidi="en-US"/>
        </w:rPr>
        <w:t xml:space="preserve"> z  </w:t>
      </w:r>
      <w:proofErr w:type="spellStart"/>
      <w:r>
        <w:rPr>
          <w:color w:val="000000"/>
          <w:lang w:eastAsia="en-US" w:bidi="en-US"/>
        </w:rPr>
        <w:t>poźn</w:t>
      </w:r>
      <w:proofErr w:type="spellEnd"/>
      <w:r>
        <w:rPr>
          <w:color w:val="000000"/>
          <w:lang w:eastAsia="en-US" w:bidi="en-US"/>
        </w:rPr>
        <w:t>. zm.).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Pr="007150CB">
        <w:rPr>
          <w:rFonts w:eastAsia="Times New Roman"/>
          <w:lang w:eastAsia="en-US" w:bidi="en-US"/>
        </w:rPr>
        <w:t>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1831EA" w:rsidRPr="00F247F4" w:rsidRDefault="001831EA" w:rsidP="001831EA">
      <w:pPr>
        <w:tabs>
          <w:tab w:val="left" w:pos="360"/>
        </w:tabs>
        <w:autoSpaceDE w:val="0"/>
        <w:rPr>
          <w:rFonts w:eastAsia="Times New Roman"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F2059E" w:rsidRDefault="00F2059E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lastRenderedPageBreak/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 zadań z  zakresu  zdrowia publicznego należy składać  w </w:t>
      </w:r>
      <w:r>
        <w:rPr>
          <w:rFonts w:eastAsia="Times New Roman"/>
          <w:b/>
          <w:bCs/>
          <w:lang w:eastAsia="en-US" w:bidi="en-US"/>
        </w:rPr>
        <w:t xml:space="preserve"> terminie  do dnia </w:t>
      </w:r>
      <w:r w:rsidR="00F2059E">
        <w:rPr>
          <w:rFonts w:eastAsia="Times New Roman"/>
          <w:b/>
          <w:bCs/>
          <w:lang w:eastAsia="en-US" w:bidi="en-US"/>
        </w:rPr>
        <w:t xml:space="preserve"> </w:t>
      </w:r>
      <w:r w:rsidR="000A58B1">
        <w:rPr>
          <w:rFonts w:eastAsia="Times New Roman"/>
          <w:b/>
          <w:bCs/>
          <w:lang w:eastAsia="en-US" w:bidi="en-US"/>
        </w:rPr>
        <w:t xml:space="preserve">  </w:t>
      </w:r>
      <w:r w:rsidR="00E54BCA">
        <w:rPr>
          <w:rFonts w:eastAsia="Times New Roman"/>
          <w:b/>
          <w:bCs/>
          <w:lang w:eastAsia="en-US" w:bidi="en-US"/>
        </w:rPr>
        <w:t>6</w:t>
      </w:r>
      <w:r w:rsidR="000A58B1">
        <w:rPr>
          <w:rFonts w:eastAsia="Times New Roman"/>
          <w:b/>
          <w:bCs/>
          <w:lang w:eastAsia="en-US" w:bidi="en-US"/>
        </w:rPr>
        <w:t xml:space="preserve">  </w:t>
      </w:r>
      <w:r w:rsidR="005E342B">
        <w:rPr>
          <w:rFonts w:eastAsia="Times New Roman"/>
          <w:b/>
          <w:bCs/>
          <w:lang w:eastAsia="en-US" w:bidi="en-US"/>
        </w:rPr>
        <w:t xml:space="preserve"> lipca</w:t>
      </w:r>
      <w:r w:rsidR="000A58B1">
        <w:rPr>
          <w:rFonts w:eastAsia="Times New Roman"/>
          <w:b/>
          <w:bCs/>
          <w:lang w:eastAsia="en-US" w:bidi="en-US"/>
        </w:rPr>
        <w:t xml:space="preserve">   2020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>
        <w:rPr>
          <w:rFonts w:eastAsia="Times New Roman"/>
          <w:lang w:eastAsia="en-US" w:bidi="en-US"/>
        </w:rPr>
        <w:t>, przy             ul. 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E1179D">
        <w:rPr>
          <w:rFonts w:eastAsia="Times New Roman"/>
          <w:lang w:eastAsia="en-US" w:bidi="en-US"/>
        </w:rPr>
        <w:t>ia  nr </w:t>
      </w:r>
      <w:r w:rsidR="00E54BCA">
        <w:rPr>
          <w:rFonts w:eastAsia="Times New Roman"/>
          <w:lang w:eastAsia="en-US" w:bidi="en-US"/>
        </w:rPr>
        <w:t>367</w:t>
      </w:r>
      <w:r w:rsidR="00AB661A">
        <w:rPr>
          <w:rFonts w:eastAsia="Times New Roman"/>
          <w:lang w:eastAsia="en-US" w:bidi="en-US"/>
        </w:rPr>
        <w:t>/2020</w:t>
      </w:r>
      <w:r>
        <w:rPr>
          <w:rFonts w:eastAsia="Times New Roman"/>
          <w:lang w:eastAsia="en-US" w:bidi="en-US"/>
        </w:rPr>
        <w:t xml:space="preserve"> Prezyde</w:t>
      </w:r>
      <w:r w:rsidR="00AB661A">
        <w:rPr>
          <w:rFonts w:eastAsia="Times New Roman"/>
          <w:lang w:eastAsia="en-US" w:bidi="en-US"/>
        </w:rPr>
        <w:t xml:space="preserve">nta Miasta Świnoujście z dnia  </w:t>
      </w:r>
      <w:r w:rsidR="00E54BCA">
        <w:rPr>
          <w:rFonts w:eastAsia="Times New Roman"/>
          <w:lang w:eastAsia="en-US" w:bidi="en-US"/>
        </w:rPr>
        <w:t>15</w:t>
      </w:r>
      <w:r w:rsidR="00AB661A">
        <w:rPr>
          <w:rFonts w:eastAsia="Times New Roman"/>
          <w:lang w:eastAsia="en-US" w:bidi="en-US"/>
        </w:rPr>
        <w:t xml:space="preserve"> </w:t>
      </w:r>
      <w:r w:rsidR="004539E8">
        <w:rPr>
          <w:rFonts w:eastAsia="Times New Roman"/>
          <w:lang w:eastAsia="en-US" w:bidi="en-US"/>
        </w:rPr>
        <w:t xml:space="preserve">  czerwca</w:t>
      </w:r>
      <w:r w:rsidR="00AB661A">
        <w:rPr>
          <w:rFonts w:eastAsia="Times New Roman"/>
          <w:lang w:eastAsia="en-US" w:bidi="en-US"/>
        </w:rPr>
        <w:t xml:space="preserve"> 2020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1831EA" w:rsidRDefault="001831EA" w:rsidP="007150CB">
      <w:pPr>
        <w:tabs>
          <w:tab w:val="left" w:pos="2880"/>
        </w:tabs>
        <w:autoSpaceDE w:val="0"/>
        <w:jc w:val="both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statutowe lub przedmiot  działalności  dotyczy spraw objętych  zadaniami określonymi w art. 2  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ofert)                               lub nieprawidłowe (niespełniające powyższych kryteriów prawidłowości)  zostają odrzucone.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merytoryczna ofert dokonywana jest  indywidualnie  przez członków Komisji, poprzez przyznanie  określonej liczby  punktów na formularzu stanowiącym załącznik nr 2 do regulaminu konkursu, biorąc pod uwagę następujące kryteria: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 zakr</w:t>
      </w:r>
      <w:r w:rsidR="00E12851">
        <w:rPr>
          <w:rFonts w:eastAsia="Times New Roman"/>
          <w:lang w:eastAsia="en-US" w:bidi="en-US"/>
        </w:rPr>
        <w:t>es rzeczowy realizacji zadania</w:t>
      </w:r>
      <w:r>
        <w:rPr>
          <w:rFonts w:eastAsia="Times New Roman"/>
          <w:lang w:eastAsia="en-US" w:bidi="en-US"/>
        </w:rPr>
        <w:t xml:space="preserve">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b) kalkulacje kosztów realizacji zadania, w tym  w odniesieniu do zakresu rzeczowego zadania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c)  jakość wykonania zadania i kwalifikacje osób realizujących zadanie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realizacje zleconych zadań publicznych w przypadku podmiotów uprawnionych, które w latach poprzednich realizowały zlecone zadanie  publiczne biorąc pod uwagę  rzetelność, terminowość oraz sposób rozliczenia otrzymanych środków do 10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Komisji. Zbiorczy formularz oceny ofert stanowi załącznik nr 3 do 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 do uzyskania, nie otrzymują pozytywnej opinii  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3E6CB0" w:rsidRDefault="003E6CB0" w:rsidP="00F2059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 realizację zadania  z zakresu  zdrowia publicznego  podejmuje Prezydent Miasta.</w:t>
      </w:r>
    </w:p>
    <w:p w:rsidR="001831EA" w:rsidRDefault="001831EA" w:rsidP="001831EA">
      <w:pPr>
        <w:numPr>
          <w:ilvl w:val="0"/>
          <w:numId w:val="4"/>
        </w:numPr>
        <w:ind w:left="360"/>
        <w:jc w:val="both"/>
      </w:pPr>
      <w:r>
        <w:t xml:space="preserve">Ogłoszenie wyników konkursu ofert nastąpi niezwłocznie po jego rozstrzygnięciu w Biuletynie Informacji Publicznej. </w:t>
      </w:r>
    </w:p>
    <w:p w:rsidR="001831EA" w:rsidRDefault="001831EA" w:rsidP="001831EA">
      <w:pPr>
        <w:numPr>
          <w:ilvl w:val="0"/>
          <w:numId w:val="4"/>
        </w:numPr>
        <w:ind w:left="360"/>
        <w:jc w:val="both"/>
      </w:pPr>
      <w:r>
        <w:lastRenderedPageBreak/>
        <w:t>Od wyników oceny formalnej nie przysługuje odwołanie.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Komisji konkursowej odwołanie od wyników konkursu ofert, </w:t>
      </w:r>
      <w:r>
        <w:br/>
        <w:t xml:space="preserve">w formie pisemnej, w terminie 3 dni od dnia ogłoszenia wyniku konkursu ofert. </w:t>
      </w:r>
      <w:r>
        <w:br/>
        <w:t>O przyjęciu odwołania decyduje dzień jego wpływu do Stanowiska Obsłu</w:t>
      </w:r>
      <w:r w:rsidR="00170357">
        <w:t>gi Interesanta</w:t>
      </w:r>
      <w:r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Wniesienie odwołania wstrzymuje dalsze czynności związane z zawarciem umów z poszczególnymi oferentami do czasu jego rozpatrzenia. 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rozpatruje wszys</w:t>
      </w:r>
      <w:r w:rsidR="00170357">
        <w:t>tkie odwołania niezwłocznie</w:t>
      </w:r>
      <w:r>
        <w:t>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składa Prezydentowi Miasta Świnoujście, za pośrednictwem Przewodniczącej wniosek o rozstrzygnięcie odwołania </w:t>
      </w:r>
      <w:r w:rsidR="00170357">
        <w:t xml:space="preserve">wraz z uzasadnieniem </w:t>
      </w:r>
      <w:r>
        <w:t xml:space="preserve">przez: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Niezwłocznie po uzyskaniu akceptac</w:t>
      </w:r>
      <w:r w:rsidR="00B80F4C">
        <w:t>ji wniosku, o którym mowa w ust.</w:t>
      </w:r>
      <w:r w:rsidR="00F62D8F">
        <w:t xml:space="preserve"> </w:t>
      </w:r>
      <w:r w:rsidR="00B80F4C">
        <w:t>9</w:t>
      </w:r>
      <w:r>
        <w:t>, oferenci zostaną poinformowani o sposobie rozstrzygnięcia odwołania.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 bądź żadna ze złożonych ofert  nie spełnia wymogów zawartych w ogłoszeniu  Prezydent  Miasta  unieważnia otwarty konkurs ofert. Informację o unieważnieniu  otwartego konkursu ofert podaje się  w Biuletynie Informacji  Publicznej.</w:t>
      </w:r>
    </w:p>
    <w:p w:rsidR="001831EA" w:rsidRPr="000A58B1" w:rsidRDefault="001831EA" w:rsidP="000A58B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val="en-US" w:eastAsia="en-US" w:bidi="en-US"/>
        </w:rPr>
      </w:pPr>
      <w:r>
        <w:t xml:space="preserve">Prezydent Miasta Świnoujście zastrzega sobie prawo </w:t>
      </w:r>
      <w:proofErr w:type="spellStart"/>
      <w:r>
        <w:rPr>
          <w:color w:val="000000"/>
          <w:lang w:val="en-US" w:eastAsia="en-US" w:bidi="en-US"/>
        </w:rPr>
        <w:t>odwołania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konkursu</w:t>
      </w:r>
      <w:proofErr w:type="spellEnd"/>
      <w:r>
        <w:rPr>
          <w:color w:val="000000"/>
          <w:lang w:val="en-US" w:eastAsia="en-US" w:bidi="en-US"/>
        </w:rPr>
        <w:t xml:space="preserve"> w </w:t>
      </w:r>
      <w:proofErr w:type="spellStart"/>
      <w:r>
        <w:rPr>
          <w:color w:val="000000"/>
          <w:lang w:val="en-US" w:eastAsia="en-US" w:bidi="en-US"/>
        </w:rPr>
        <w:t>każdym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czasie</w:t>
      </w:r>
      <w:proofErr w:type="spellEnd"/>
      <w:r>
        <w:rPr>
          <w:color w:val="000000"/>
          <w:lang w:val="en-US" w:eastAsia="en-US" w:bidi="en-US"/>
        </w:rPr>
        <w:t xml:space="preserve">, bez </w:t>
      </w:r>
      <w:proofErr w:type="spellStart"/>
      <w:r>
        <w:rPr>
          <w:color w:val="000000"/>
          <w:lang w:val="en-US" w:eastAsia="en-US" w:bidi="en-US"/>
        </w:rPr>
        <w:t>podania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przyczyn</w:t>
      </w:r>
      <w:proofErr w:type="spellEnd"/>
      <w:r>
        <w:rPr>
          <w:color w:val="000000"/>
          <w:lang w:val="en-US" w:eastAsia="en-US" w:bidi="en-US"/>
        </w:rPr>
        <w:t xml:space="preserve">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7150CB" w:rsidRDefault="007150CB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 xml:space="preserve">1. Wyniki otwartego konkursu ofert ogłasza się  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 xml:space="preserve">ublicznej oraz na tablicy ogłoszeń w budynku Urzędu Miasta Świnoujście.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F62D8F">
        <w:rPr>
          <w:rFonts w:eastAsia="Times New Roman"/>
          <w:lang w:eastAsia="en-US" w:bidi="en-US"/>
        </w:rPr>
        <w:t xml:space="preserve"> z zakresu  zdrowia publicznego,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1831EA" w:rsidRPr="00F2059E" w:rsidRDefault="001831EA" w:rsidP="00F2059E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164A40" w:rsidRDefault="00164A40" w:rsidP="00C93E1F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C93E1F" w:rsidRDefault="00C93E1F" w:rsidP="00C93E1F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Załącznik nr 1</w:t>
      </w:r>
    </w:p>
    <w:p w:rsidR="00C93E1F" w:rsidRPr="00C93E1F" w:rsidRDefault="00C93E1F" w:rsidP="00C93E1F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C93E1F" w:rsidRDefault="00C93E1F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………………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930"/>
        <w:gridCol w:w="992"/>
        <w:gridCol w:w="909"/>
      </w:tblGrid>
      <w:tr w:rsidR="001831EA" w:rsidTr="001831EA"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3E6CB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164A40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eślonym w ogłoszeniu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</w:p>
    <w:p w:rsidR="00C93E1F" w:rsidRDefault="00F62D8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C93E1F" w:rsidRDefault="00C93E1F" w:rsidP="00C93E1F">
      <w:pPr>
        <w:tabs>
          <w:tab w:val="left" w:pos="5760"/>
        </w:tabs>
        <w:autoSpaceDE w:val="0"/>
        <w:rPr>
          <w:rFonts w:eastAsia="Times New Roman"/>
        </w:rPr>
      </w:pPr>
    </w:p>
    <w:p w:rsidR="001831EA" w:rsidRPr="009F716F" w:rsidRDefault="001831EA" w:rsidP="00F62D8F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0A58B1">
        <w:rPr>
          <w:rFonts w:eastAsia="Times New Roman"/>
        </w:rPr>
        <w:t>020</w:t>
      </w:r>
      <w:r>
        <w:rPr>
          <w:rFonts w:eastAsia="Times New Roman"/>
        </w:rPr>
        <w:t xml:space="preserve"> r.</w:t>
      </w:r>
    </w:p>
    <w:p w:rsidR="007150CB" w:rsidRDefault="007150CB" w:rsidP="007150C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</w:p>
    <w:p w:rsid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Załącznik nr 2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 xml:space="preserve">do </w:t>
      </w:r>
      <w:r w:rsidRPr="00C93E1F">
        <w:rPr>
          <w:rFonts w:eastAsia="Times New Roman"/>
          <w:sz w:val="22"/>
          <w:szCs w:val="22"/>
          <w:lang w:eastAsia="en-US" w:bidi="en-US"/>
        </w:rPr>
        <w:t>regulaminu otwartego konkursu ofert</w:t>
      </w:r>
    </w:p>
    <w:p w:rsidR="001831EA" w:rsidRPr="00C93E1F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sz w:val="22"/>
          <w:szCs w:val="22"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00"/>
      </w:tblGrid>
      <w:tr w:rsidR="001831EA" w:rsidTr="001831EA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1) 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 w odniesieniu do zakresu rzeczowego zadania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3)   jakość wykonania zadania i kwalifikacje osób realizujących zadanie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4) 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A58B1">
        <w:rPr>
          <w:rFonts w:eastAsia="Times New Roman"/>
          <w:lang w:eastAsia="en-US" w:bidi="en-US"/>
        </w:rPr>
        <w:t>..........................  2020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0A58B1" w:rsidRDefault="000A58B1" w:rsidP="001831EA">
      <w:pPr>
        <w:autoSpaceDE w:val="0"/>
        <w:rPr>
          <w:rFonts w:eastAsia="Times New Roman"/>
        </w:rPr>
      </w:pPr>
    </w:p>
    <w:p w:rsidR="000A58B1" w:rsidRDefault="000A58B1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C93E1F" w:rsidRP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Z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ałącznik nr 3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1831EA" w:rsidRDefault="00377CA3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Nazwa</w:t>
      </w:r>
      <w:r w:rsidR="001831EA">
        <w:rPr>
          <w:rFonts w:eastAsia="Times New Roman"/>
        </w:rPr>
        <w:t xml:space="preserve"> zadania …………………..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........................... 2020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7150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A58B1"/>
    <w:rsid w:val="0015206B"/>
    <w:rsid w:val="001524F5"/>
    <w:rsid w:val="00164A40"/>
    <w:rsid w:val="00170357"/>
    <w:rsid w:val="001831EA"/>
    <w:rsid w:val="00323143"/>
    <w:rsid w:val="00377CA3"/>
    <w:rsid w:val="003E6CB0"/>
    <w:rsid w:val="004539E8"/>
    <w:rsid w:val="005E342B"/>
    <w:rsid w:val="006D0C5B"/>
    <w:rsid w:val="007150CB"/>
    <w:rsid w:val="007635A3"/>
    <w:rsid w:val="00770B1F"/>
    <w:rsid w:val="008709E7"/>
    <w:rsid w:val="008B57AE"/>
    <w:rsid w:val="00975433"/>
    <w:rsid w:val="009F716F"/>
    <w:rsid w:val="00AB661A"/>
    <w:rsid w:val="00B25655"/>
    <w:rsid w:val="00B62D38"/>
    <w:rsid w:val="00B80F4C"/>
    <w:rsid w:val="00C12A0F"/>
    <w:rsid w:val="00C27F75"/>
    <w:rsid w:val="00C93E1F"/>
    <w:rsid w:val="00DD24FD"/>
    <w:rsid w:val="00E1179D"/>
    <w:rsid w:val="00E12851"/>
    <w:rsid w:val="00E23975"/>
    <w:rsid w:val="00E54BCA"/>
    <w:rsid w:val="00F2059E"/>
    <w:rsid w:val="00F247F4"/>
    <w:rsid w:val="00F62D8F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73CB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CAC9-9207-4CD8-9C60-1FA2B3C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2213</Words>
  <Characters>13282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34</cp:revision>
  <cp:lastPrinted>2020-06-12T10:52:00Z</cp:lastPrinted>
  <dcterms:created xsi:type="dcterms:W3CDTF">2020-01-13T13:29:00Z</dcterms:created>
  <dcterms:modified xsi:type="dcterms:W3CDTF">2020-06-15T08:32:00Z</dcterms:modified>
</cp:coreProperties>
</file>