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16" w:rsidRDefault="00562E16" w:rsidP="00562E16">
      <w:pPr>
        <w:pStyle w:val="Nagwek4"/>
        <w:ind w:left="0"/>
      </w:pPr>
      <w:r>
        <w:t>Zakres rzeczowy robót  w postępowaniu WIZ.271.2.</w:t>
      </w:r>
      <w:r w:rsidR="004474CA">
        <w:t>60</w:t>
      </w:r>
      <w:bookmarkStart w:id="0" w:name="_GoBack"/>
      <w:bookmarkEnd w:id="0"/>
      <w:r>
        <w:t xml:space="preserve">.2020 obejmujących remont 2 </w:t>
      </w:r>
      <w:proofErr w:type="spellStart"/>
      <w:r>
        <w:t>sal</w:t>
      </w:r>
      <w:proofErr w:type="spellEnd"/>
      <w:r>
        <w:t xml:space="preserve"> lekcyjnych </w:t>
      </w:r>
      <w:r w:rsidR="0052319F">
        <w:t>w</w:t>
      </w:r>
      <w:r>
        <w:t xml:space="preserve"> Szko</w:t>
      </w:r>
      <w:r w:rsidR="0052319F">
        <w:t>le</w:t>
      </w:r>
      <w:r>
        <w:t xml:space="preserve"> Podstawowej nr 1 budynek „B” przy ul. Witosa 12 w Świnoujściu.</w:t>
      </w:r>
    </w:p>
    <w:p w:rsidR="00562E16" w:rsidRDefault="00562E16" w:rsidP="00562E16">
      <w:pPr>
        <w:rPr>
          <w:b/>
        </w:rPr>
      </w:pPr>
    </w:p>
    <w:p w:rsidR="00562E16" w:rsidRDefault="00562E16" w:rsidP="00562E16">
      <w:pPr>
        <w:jc w:val="both"/>
      </w:pPr>
      <w:r>
        <w:rPr>
          <w:u w:val="single"/>
        </w:rPr>
        <w:t xml:space="preserve">Sala nr 60  ( I piętro). </w:t>
      </w:r>
      <w:r>
        <w:t xml:space="preserve"> (wymiary sali: 8,91m x 6,14m, h= 3,15m)</w:t>
      </w:r>
    </w:p>
    <w:p w:rsidR="00562E16" w:rsidRDefault="00562E16" w:rsidP="00562E16">
      <w:pPr>
        <w:jc w:val="both"/>
        <w:rPr>
          <w:szCs w:val="24"/>
        </w:rPr>
      </w:pPr>
      <w:r>
        <w:rPr>
          <w:szCs w:val="24"/>
        </w:rPr>
        <w:t xml:space="preserve">- malowanie ścian na całej wysokości farbą lateksową  z  przygotowaniem powierzchni  do </w:t>
      </w:r>
    </w:p>
    <w:p w:rsidR="00562E16" w:rsidRDefault="00562E16" w:rsidP="00562E16">
      <w:pPr>
        <w:jc w:val="both"/>
        <w:rPr>
          <w:szCs w:val="24"/>
        </w:rPr>
      </w:pPr>
      <w:r>
        <w:rPr>
          <w:szCs w:val="24"/>
        </w:rPr>
        <w:t xml:space="preserve">  Malowania (gładzie gipsowe grubości około 3 mm), </w:t>
      </w:r>
    </w:p>
    <w:p w:rsidR="00562E16" w:rsidRDefault="00562E16" w:rsidP="00562E16">
      <w:pPr>
        <w:jc w:val="both"/>
        <w:rPr>
          <w:szCs w:val="24"/>
        </w:rPr>
      </w:pPr>
      <w:r>
        <w:rPr>
          <w:szCs w:val="24"/>
        </w:rPr>
        <w:t xml:space="preserve">- malowanie sufitów farbą emulsyjną białą z przygotowaniem podłoża do malowania – </w:t>
      </w:r>
    </w:p>
    <w:p w:rsidR="00562E16" w:rsidRDefault="00562E16" w:rsidP="00562E16">
      <w:pPr>
        <w:jc w:val="both"/>
        <w:rPr>
          <w:szCs w:val="24"/>
        </w:rPr>
      </w:pPr>
      <w:r>
        <w:rPr>
          <w:szCs w:val="24"/>
        </w:rPr>
        <w:t xml:space="preserve">  (ściany i sufity gruntowane podkładem dla farb lateksowych i  emulsji).</w:t>
      </w:r>
    </w:p>
    <w:p w:rsidR="00562E16" w:rsidRDefault="00562E16" w:rsidP="00562E16">
      <w:pPr>
        <w:jc w:val="both"/>
        <w:rPr>
          <w:szCs w:val="24"/>
        </w:rPr>
      </w:pPr>
      <w:r>
        <w:rPr>
          <w:szCs w:val="24"/>
        </w:rPr>
        <w:t xml:space="preserve">- malowanie grzejników żeliwnych pod okiennych emalią ftalową do powierzchni </w:t>
      </w:r>
    </w:p>
    <w:p w:rsidR="00562E16" w:rsidRDefault="00562E16" w:rsidP="00562E16">
      <w:pPr>
        <w:jc w:val="both"/>
        <w:rPr>
          <w:szCs w:val="24"/>
        </w:rPr>
      </w:pPr>
      <w:r>
        <w:rPr>
          <w:szCs w:val="24"/>
        </w:rPr>
        <w:t xml:space="preserve">  stalowych i żeliwnych z przygotowaniem powierzchni do malowania,</w:t>
      </w:r>
    </w:p>
    <w:p w:rsidR="00562E16" w:rsidRDefault="00562E16" w:rsidP="00562E16">
      <w:pPr>
        <w:jc w:val="both"/>
        <w:rPr>
          <w:szCs w:val="24"/>
        </w:rPr>
      </w:pPr>
      <w:r>
        <w:rPr>
          <w:szCs w:val="24"/>
        </w:rPr>
        <w:t xml:space="preserve"> - malowanie rur stalowych c.o. emalią do powierzchni metalowych z przygotowaniem </w:t>
      </w:r>
    </w:p>
    <w:p w:rsidR="00562E16" w:rsidRDefault="00562E16" w:rsidP="00562E16">
      <w:pPr>
        <w:jc w:val="both"/>
        <w:rPr>
          <w:szCs w:val="24"/>
        </w:rPr>
      </w:pPr>
      <w:r>
        <w:rPr>
          <w:szCs w:val="24"/>
        </w:rPr>
        <w:t xml:space="preserve">   powierzchni do malowania,</w:t>
      </w:r>
    </w:p>
    <w:p w:rsidR="00562E16" w:rsidRDefault="00562E16" w:rsidP="00562E16">
      <w:pPr>
        <w:jc w:val="both"/>
        <w:rPr>
          <w:szCs w:val="24"/>
        </w:rPr>
      </w:pPr>
      <w:r>
        <w:rPr>
          <w:szCs w:val="24"/>
        </w:rPr>
        <w:t xml:space="preserve">- malowanie ścian lakierem </w:t>
      </w:r>
      <w:proofErr w:type="spellStart"/>
      <w:r>
        <w:rPr>
          <w:szCs w:val="24"/>
        </w:rPr>
        <w:t>lamperyjnym</w:t>
      </w:r>
      <w:proofErr w:type="spellEnd"/>
      <w:r>
        <w:rPr>
          <w:szCs w:val="24"/>
        </w:rPr>
        <w:t xml:space="preserve"> bezbarwnym , matowym do wysokości 1,60 m,</w:t>
      </w:r>
    </w:p>
    <w:p w:rsidR="00562E16" w:rsidRDefault="00562E16" w:rsidP="00562E16">
      <w:pPr>
        <w:jc w:val="both"/>
        <w:rPr>
          <w:szCs w:val="24"/>
        </w:rPr>
      </w:pPr>
      <w:r>
        <w:rPr>
          <w:szCs w:val="24"/>
        </w:rPr>
        <w:t xml:space="preserve">- wklejenie narożników wpuszczanych podtynkowych na płaszczyznach pionowych i </w:t>
      </w:r>
    </w:p>
    <w:p w:rsidR="00562E16" w:rsidRDefault="00562E16" w:rsidP="00562E16">
      <w:pPr>
        <w:jc w:val="both"/>
        <w:rPr>
          <w:szCs w:val="24"/>
        </w:rPr>
      </w:pPr>
      <w:r>
        <w:rPr>
          <w:szCs w:val="24"/>
        </w:rPr>
        <w:t xml:space="preserve">  poziomych  filarów okiennych oraz ościeża drzwiowego,     </w:t>
      </w:r>
    </w:p>
    <w:p w:rsidR="00562E16" w:rsidRDefault="00562E16" w:rsidP="00562E16">
      <w:pPr>
        <w:jc w:val="both"/>
        <w:rPr>
          <w:szCs w:val="24"/>
        </w:rPr>
      </w:pPr>
      <w:r>
        <w:rPr>
          <w:szCs w:val="24"/>
        </w:rPr>
        <w:t xml:space="preserve">- uszczelnienie stolarki okiennej w górnych oraz pionowych częściach ościeża okiennego </w:t>
      </w:r>
    </w:p>
    <w:p w:rsidR="00562E16" w:rsidRDefault="00562E16" w:rsidP="00562E16">
      <w:pPr>
        <w:jc w:val="both"/>
        <w:rPr>
          <w:szCs w:val="24"/>
        </w:rPr>
      </w:pPr>
      <w:r>
        <w:rPr>
          <w:szCs w:val="24"/>
        </w:rPr>
        <w:t xml:space="preserve">  (3 okna o wymiarze 2,34m x 2,03m) za pomocą  pianki poliuretanowej oraz wyprawy   </w:t>
      </w:r>
    </w:p>
    <w:p w:rsidR="00562E16" w:rsidRDefault="00562E16" w:rsidP="00562E16">
      <w:pPr>
        <w:jc w:val="both"/>
        <w:rPr>
          <w:szCs w:val="24"/>
        </w:rPr>
      </w:pPr>
      <w:r>
        <w:rPr>
          <w:szCs w:val="24"/>
        </w:rPr>
        <w:t xml:space="preserve">   tynkarskiej, </w:t>
      </w:r>
    </w:p>
    <w:p w:rsidR="00562E16" w:rsidRDefault="00562E16" w:rsidP="00562E16">
      <w:pPr>
        <w:jc w:val="both"/>
        <w:rPr>
          <w:szCs w:val="24"/>
        </w:rPr>
      </w:pPr>
      <w:r>
        <w:rPr>
          <w:szCs w:val="24"/>
        </w:rPr>
        <w:t>- wkucie istniejącego kabla zasilającego rzutnik multimedialny podtynkowo,</w:t>
      </w:r>
    </w:p>
    <w:p w:rsidR="00562E16" w:rsidRDefault="00562E16" w:rsidP="00562E16">
      <w:pPr>
        <w:jc w:val="both"/>
        <w:rPr>
          <w:szCs w:val="24"/>
        </w:rPr>
      </w:pPr>
      <w:r>
        <w:rPr>
          <w:szCs w:val="24"/>
        </w:rPr>
        <w:t>- zamontowanie odbojów ściennych w kolorze dostosowanym do koloru ściany (5,30 m),</w:t>
      </w:r>
    </w:p>
    <w:p w:rsidR="00562E16" w:rsidRDefault="00562E16" w:rsidP="00562E16">
      <w:pPr>
        <w:jc w:val="both"/>
        <w:rPr>
          <w:szCs w:val="24"/>
        </w:rPr>
      </w:pPr>
      <w:r>
        <w:rPr>
          <w:szCs w:val="24"/>
        </w:rPr>
        <w:t xml:space="preserve">- montaż białych  nakładek </w:t>
      </w:r>
      <w:proofErr w:type="spellStart"/>
      <w:r>
        <w:rPr>
          <w:szCs w:val="24"/>
        </w:rPr>
        <w:t>pcv</w:t>
      </w:r>
      <w:proofErr w:type="spellEnd"/>
      <w:r>
        <w:rPr>
          <w:szCs w:val="24"/>
        </w:rPr>
        <w:t xml:space="preserve"> na parapety z przygotowaniem powierzchni  (8,50 m),</w:t>
      </w:r>
    </w:p>
    <w:p w:rsidR="00562E16" w:rsidRDefault="00562E16" w:rsidP="00562E16">
      <w:pPr>
        <w:jc w:val="both"/>
        <w:rPr>
          <w:szCs w:val="24"/>
        </w:rPr>
      </w:pPr>
      <w:r>
        <w:rPr>
          <w:szCs w:val="24"/>
        </w:rPr>
        <w:t xml:space="preserve">- montaż narożników ochronnych (szer. 5 cm z </w:t>
      </w:r>
      <w:proofErr w:type="spellStart"/>
      <w:r>
        <w:rPr>
          <w:szCs w:val="24"/>
        </w:rPr>
        <w:t>wyobloną</w:t>
      </w:r>
      <w:proofErr w:type="spellEnd"/>
      <w:r>
        <w:rPr>
          <w:szCs w:val="24"/>
        </w:rPr>
        <w:t xml:space="preserve"> krawędzią) na pionowe miejsca  </w:t>
      </w:r>
    </w:p>
    <w:p w:rsidR="00562E16" w:rsidRDefault="00562E16" w:rsidP="00562E16">
      <w:pPr>
        <w:jc w:val="both"/>
        <w:rPr>
          <w:szCs w:val="24"/>
        </w:rPr>
      </w:pPr>
      <w:r>
        <w:rPr>
          <w:szCs w:val="24"/>
        </w:rPr>
        <w:t xml:space="preserve">  ościeża drzwiowego do wysokości   lamperii (1,57 m,)</w:t>
      </w:r>
    </w:p>
    <w:p w:rsidR="00562E16" w:rsidRDefault="00562E16" w:rsidP="00562E16">
      <w:pPr>
        <w:jc w:val="both"/>
        <w:rPr>
          <w:szCs w:val="24"/>
        </w:rPr>
      </w:pPr>
      <w:r>
        <w:rPr>
          <w:szCs w:val="24"/>
        </w:rPr>
        <w:t xml:space="preserve">- wycięcie starej rury instalacji gazowej (około 12 </w:t>
      </w:r>
      <w:proofErr w:type="spellStart"/>
      <w:r>
        <w:rPr>
          <w:szCs w:val="24"/>
        </w:rPr>
        <w:t>mb</w:t>
      </w:r>
      <w:proofErr w:type="spellEnd"/>
      <w:r>
        <w:rPr>
          <w:szCs w:val="24"/>
        </w:rPr>
        <w:t xml:space="preserve">), </w:t>
      </w:r>
    </w:p>
    <w:p w:rsidR="00562E16" w:rsidRDefault="00562E16" w:rsidP="00562E16">
      <w:pPr>
        <w:jc w:val="both"/>
        <w:rPr>
          <w:szCs w:val="24"/>
        </w:rPr>
      </w:pPr>
      <w:r>
        <w:rPr>
          <w:szCs w:val="24"/>
        </w:rPr>
        <w:t xml:space="preserve">  -zabezpieczenie grubą folią poliestrową podłóg przed wykonywaniem robót </w:t>
      </w:r>
    </w:p>
    <w:p w:rsidR="00562E16" w:rsidRDefault="00562E16" w:rsidP="00562E16">
      <w:pPr>
        <w:jc w:val="both"/>
        <w:rPr>
          <w:szCs w:val="24"/>
        </w:rPr>
      </w:pPr>
      <w:r>
        <w:rPr>
          <w:szCs w:val="24"/>
        </w:rPr>
        <w:t xml:space="preserve">    malarskich, sprzątanie po robotach malarskich,</w:t>
      </w:r>
    </w:p>
    <w:p w:rsidR="00562E16" w:rsidRDefault="00562E16" w:rsidP="00562E16">
      <w:pPr>
        <w:jc w:val="both"/>
        <w:rPr>
          <w:szCs w:val="24"/>
        </w:rPr>
      </w:pPr>
      <w:r>
        <w:rPr>
          <w:szCs w:val="24"/>
        </w:rPr>
        <w:t xml:space="preserve">  Kolory ścian: system CAPAROL , </w:t>
      </w:r>
      <w:proofErr w:type="spellStart"/>
      <w:r>
        <w:rPr>
          <w:szCs w:val="24"/>
        </w:rPr>
        <w:t>Palazzo</w:t>
      </w:r>
      <w:proofErr w:type="spellEnd"/>
      <w:r>
        <w:rPr>
          <w:szCs w:val="24"/>
        </w:rPr>
        <w:t xml:space="preserve"> 210.</w:t>
      </w:r>
    </w:p>
    <w:p w:rsidR="00562E16" w:rsidRDefault="00562E16" w:rsidP="00562E16">
      <w:pPr>
        <w:tabs>
          <w:tab w:val="left" w:pos="0"/>
        </w:tabs>
        <w:ind w:left="360"/>
        <w:jc w:val="both"/>
        <w:rPr>
          <w:szCs w:val="24"/>
        </w:rPr>
      </w:pPr>
    </w:p>
    <w:p w:rsidR="00562E16" w:rsidRDefault="00562E16" w:rsidP="00562E16">
      <w:pPr>
        <w:jc w:val="both"/>
      </w:pPr>
    </w:p>
    <w:p w:rsidR="00562E16" w:rsidRDefault="00562E16" w:rsidP="00562E16">
      <w:pPr>
        <w:jc w:val="both"/>
      </w:pPr>
      <w:r>
        <w:rPr>
          <w:noProof/>
        </w:rPr>
        <w:drawing>
          <wp:inline distT="0" distB="0" distL="0" distR="0">
            <wp:extent cx="2677795" cy="2011680"/>
            <wp:effectExtent l="0" t="0" r="8255" b="762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677795" cy="2011680"/>
            <wp:effectExtent l="0" t="0" r="8255" b="762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E16" w:rsidRDefault="00562E16" w:rsidP="00562E16">
      <w:pPr>
        <w:jc w:val="both"/>
        <w:rPr>
          <w:sz w:val="20"/>
        </w:rPr>
      </w:pPr>
      <w:r>
        <w:rPr>
          <w:sz w:val="20"/>
        </w:rPr>
        <w:t>Fot.1. Widok parapetu i grzejnika.                               Fot. 2. Sufit sali lekcyjnej.</w:t>
      </w:r>
    </w:p>
    <w:p w:rsidR="00562E16" w:rsidRDefault="00562E16" w:rsidP="00562E16">
      <w:pPr>
        <w:jc w:val="both"/>
        <w:rPr>
          <w:szCs w:val="24"/>
        </w:rPr>
      </w:pPr>
    </w:p>
    <w:p w:rsidR="00562E16" w:rsidRDefault="00562E16" w:rsidP="00562E16">
      <w:pPr>
        <w:jc w:val="both"/>
      </w:pPr>
      <w:r>
        <w:rPr>
          <w:noProof/>
        </w:rPr>
        <w:lastRenderedPageBreak/>
        <w:drawing>
          <wp:inline distT="0" distB="0" distL="0" distR="0">
            <wp:extent cx="2677795" cy="1998345"/>
            <wp:effectExtent l="0" t="0" r="8255" b="190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u w:val="single"/>
        </w:rPr>
        <w:t xml:space="preserve"> </w:t>
      </w:r>
      <w:r>
        <w:rPr>
          <w:noProof/>
        </w:rPr>
        <w:drawing>
          <wp:inline distT="0" distB="0" distL="0" distR="0">
            <wp:extent cx="2665095" cy="1998345"/>
            <wp:effectExtent l="0" t="0" r="1905" b="190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E16" w:rsidRDefault="00562E16" w:rsidP="00562E16">
      <w:pPr>
        <w:jc w:val="both"/>
        <w:rPr>
          <w:sz w:val="20"/>
        </w:rPr>
      </w:pPr>
      <w:r>
        <w:rPr>
          <w:sz w:val="20"/>
        </w:rPr>
        <w:t xml:space="preserve">Fot. 3. Widok ściany równoległej do okiennej. </w:t>
      </w:r>
      <w:r>
        <w:t xml:space="preserve">           </w:t>
      </w:r>
      <w:r>
        <w:rPr>
          <w:sz w:val="20"/>
        </w:rPr>
        <w:t xml:space="preserve">Fot. 4. Widok ogólny sali. </w:t>
      </w:r>
    </w:p>
    <w:p w:rsidR="00562E16" w:rsidRDefault="00562E16" w:rsidP="00562E16">
      <w:pPr>
        <w:jc w:val="both"/>
        <w:rPr>
          <w:u w:val="single"/>
        </w:rPr>
      </w:pPr>
    </w:p>
    <w:p w:rsidR="00562E16" w:rsidRDefault="00562E16" w:rsidP="00562E16">
      <w:pPr>
        <w:jc w:val="both"/>
      </w:pPr>
      <w:r>
        <w:rPr>
          <w:u w:val="single"/>
        </w:rPr>
        <w:t>Sala nr 69  ( I piętro).</w:t>
      </w:r>
      <w:r>
        <w:t xml:space="preserve"> (wymiary Sali: 8,75m x 5,78m, h= 3,14m).</w:t>
      </w:r>
    </w:p>
    <w:p w:rsidR="00562E16" w:rsidRDefault="00562E16" w:rsidP="00562E16">
      <w:pPr>
        <w:jc w:val="both"/>
        <w:rPr>
          <w:szCs w:val="24"/>
        </w:rPr>
      </w:pPr>
      <w:r>
        <w:rPr>
          <w:szCs w:val="24"/>
        </w:rPr>
        <w:t xml:space="preserve">- malowanie ścian na całej wysokości farbą lateksową  z  przygotowaniem powierzchni  do </w:t>
      </w:r>
    </w:p>
    <w:p w:rsidR="00562E16" w:rsidRDefault="00562E16" w:rsidP="00562E16">
      <w:pPr>
        <w:jc w:val="both"/>
        <w:rPr>
          <w:szCs w:val="24"/>
        </w:rPr>
      </w:pPr>
      <w:r>
        <w:rPr>
          <w:szCs w:val="24"/>
        </w:rPr>
        <w:t xml:space="preserve">  Malowania (gładzie gipsowe grubości około 3 mm), </w:t>
      </w:r>
    </w:p>
    <w:p w:rsidR="00562E16" w:rsidRDefault="00562E16" w:rsidP="00562E16">
      <w:pPr>
        <w:jc w:val="both"/>
        <w:rPr>
          <w:szCs w:val="24"/>
        </w:rPr>
      </w:pPr>
      <w:r>
        <w:rPr>
          <w:szCs w:val="24"/>
        </w:rPr>
        <w:t xml:space="preserve">- malowanie sufitów farbą emulsyjną białą z przygotowaniem podłoża do malowania – </w:t>
      </w:r>
    </w:p>
    <w:p w:rsidR="00562E16" w:rsidRDefault="00562E16" w:rsidP="00562E16">
      <w:pPr>
        <w:jc w:val="both"/>
        <w:rPr>
          <w:szCs w:val="24"/>
        </w:rPr>
      </w:pPr>
      <w:r>
        <w:rPr>
          <w:szCs w:val="24"/>
        </w:rPr>
        <w:t xml:space="preserve">  (ściany i sufity gruntowane podkładem dla farb lateksowych i  emulsji).</w:t>
      </w:r>
    </w:p>
    <w:p w:rsidR="00562E16" w:rsidRDefault="00562E16" w:rsidP="00562E16">
      <w:pPr>
        <w:jc w:val="both"/>
        <w:rPr>
          <w:szCs w:val="24"/>
        </w:rPr>
      </w:pPr>
      <w:r>
        <w:rPr>
          <w:szCs w:val="24"/>
        </w:rPr>
        <w:t xml:space="preserve">- malowanie grzejników żeliwnych pod okiennych emalią ftalową do powierzchni </w:t>
      </w:r>
    </w:p>
    <w:p w:rsidR="00562E16" w:rsidRDefault="00562E16" w:rsidP="00562E16">
      <w:pPr>
        <w:jc w:val="both"/>
        <w:rPr>
          <w:szCs w:val="24"/>
        </w:rPr>
      </w:pPr>
      <w:r>
        <w:rPr>
          <w:szCs w:val="24"/>
        </w:rPr>
        <w:t xml:space="preserve">  stalowych i żeliwnych z przygotowaniem powierzchni do malowania,</w:t>
      </w:r>
    </w:p>
    <w:p w:rsidR="00562E16" w:rsidRDefault="00562E16" w:rsidP="00562E16">
      <w:pPr>
        <w:jc w:val="both"/>
        <w:rPr>
          <w:szCs w:val="24"/>
        </w:rPr>
      </w:pPr>
      <w:r>
        <w:rPr>
          <w:szCs w:val="24"/>
        </w:rPr>
        <w:t xml:space="preserve"> - malowanie rur stalowych c.o. emalią do powierzchni metalowych z przygotowaniem </w:t>
      </w:r>
    </w:p>
    <w:p w:rsidR="00562E16" w:rsidRDefault="00562E16" w:rsidP="00562E16">
      <w:pPr>
        <w:jc w:val="both"/>
        <w:rPr>
          <w:szCs w:val="24"/>
        </w:rPr>
      </w:pPr>
      <w:r>
        <w:rPr>
          <w:szCs w:val="24"/>
        </w:rPr>
        <w:t xml:space="preserve">   powierzchni do malowania,</w:t>
      </w:r>
    </w:p>
    <w:p w:rsidR="00562E16" w:rsidRDefault="00562E16" w:rsidP="00562E16">
      <w:pPr>
        <w:jc w:val="both"/>
        <w:rPr>
          <w:szCs w:val="24"/>
        </w:rPr>
      </w:pPr>
      <w:r>
        <w:rPr>
          <w:szCs w:val="24"/>
        </w:rPr>
        <w:t xml:space="preserve">- malowanie ścian lakierem </w:t>
      </w:r>
      <w:proofErr w:type="spellStart"/>
      <w:r>
        <w:rPr>
          <w:szCs w:val="24"/>
        </w:rPr>
        <w:t>lamperyjnym</w:t>
      </w:r>
      <w:proofErr w:type="spellEnd"/>
      <w:r>
        <w:rPr>
          <w:szCs w:val="24"/>
        </w:rPr>
        <w:t xml:space="preserve"> bezbarwnym , matowym do wysokości 1,60 m,</w:t>
      </w:r>
    </w:p>
    <w:p w:rsidR="00562E16" w:rsidRDefault="00562E16" w:rsidP="00562E16">
      <w:pPr>
        <w:jc w:val="both"/>
        <w:rPr>
          <w:szCs w:val="24"/>
        </w:rPr>
      </w:pPr>
      <w:r>
        <w:rPr>
          <w:szCs w:val="24"/>
        </w:rPr>
        <w:t xml:space="preserve">- wklejenie narożników wpuszczanych podtynkowych na płaszczyznach pionowych i </w:t>
      </w:r>
    </w:p>
    <w:p w:rsidR="00562E16" w:rsidRDefault="00562E16" w:rsidP="00562E16">
      <w:pPr>
        <w:jc w:val="both"/>
        <w:rPr>
          <w:szCs w:val="24"/>
        </w:rPr>
      </w:pPr>
      <w:r>
        <w:rPr>
          <w:szCs w:val="24"/>
        </w:rPr>
        <w:t xml:space="preserve">  poziomych  filarów okiennych oraz ościeża drzwiowego,     </w:t>
      </w:r>
    </w:p>
    <w:p w:rsidR="00562E16" w:rsidRDefault="00562E16" w:rsidP="00562E16">
      <w:pPr>
        <w:jc w:val="both"/>
        <w:rPr>
          <w:szCs w:val="24"/>
        </w:rPr>
      </w:pPr>
      <w:r>
        <w:rPr>
          <w:szCs w:val="24"/>
        </w:rPr>
        <w:t xml:space="preserve">- uszczelnienie stolarki okiennej w górnych oraz pionowych częściach ościeża okiennego </w:t>
      </w:r>
    </w:p>
    <w:p w:rsidR="00562E16" w:rsidRDefault="00562E16" w:rsidP="00562E16">
      <w:pPr>
        <w:jc w:val="both"/>
        <w:rPr>
          <w:szCs w:val="24"/>
        </w:rPr>
      </w:pPr>
      <w:r>
        <w:rPr>
          <w:szCs w:val="24"/>
        </w:rPr>
        <w:t xml:space="preserve">  (3 okna o wymiarze 2,34m x 2,03m) za pomocą  pianki poliuretanowej oraz wyprawy   </w:t>
      </w:r>
    </w:p>
    <w:p w:rsidR="00562E16" w:rsidRDefault="00562E16" w:rsidP="00562E16">
      <w:pPr>
        <w:jc w:val="both"/>
        <w:rPr>
          <w:szCs w:val="24"/>
        </w:rPr>
      </w:pPr>
      <w:r>
        <w:rPr>
          <w:szCs w:val="24"/>
        </w:rPr>
        <w:t xml:space="preserve">   tynkarskiej, </w:t>
      </w:r>
    </w:p>
    <w:p w:rsidR="00562E16" w:rsidRDefault="00562E16" w:rsidP="00562E16">
      <w:pPr>
        <w:jc w:val="both"/>
        <w:rPr>
          <w:szCs w:val="24"/>
        </w:rPr>
      </w:pPr>
      <w:r>
        <w:rPr>
          <w:szCs w:val="24"/>
        </w:rPr>
        <w:t xml:space="preserve">- wymiana istniejących rur wodnych ocynkowanych na </w:t>
      </w:r>
      <w:proofErr w:type="spellStart"/>
      <w:r>
        <w:rPr>
          <w:szCs w:val="24"/>
        </w:rPr>
        <w:t>pp</w:t>
      </w:r>
      <w:proofErr w:type="spellEnd"/>
      <w:r>
        <w:rPr>
          <w:szCs w:val="24"/>
        </w:rPr>
        <w:t xml:space="preserve"> łączonych metodą zgrzewania  </w:t>
      </w:r>
    </w:p>
    <w:p w:rsidR="00562E16" w:rsidRDefault="00562E16" w:rsidP="00562E16">
      <w:pPr>
        <w:jc w:val="both"/>
        <w:rPr>
          <w:szCs w:val="24"/>
        </w:rPr>
      </w:pPr>
      <w:r>
        <w:rPr>
          <w:szCs w:val="24"/>
        </w:rPr>
        <w:t xml:space="preserve">   (łącznie z rurami pod glazurą przy umywalce), </w:t>
      </w:r>
    </w:p>
    <w:p w:rsidR="00562E16" w:rsidRDefault="00562E16" w:rsidP="00562E16">
      <w:pPr>
        <w:jc w:val="both"/>
        <w:rPr>
          <w:szCs w:val="24"/>
        </w:rPr>
      </w:pPr>
      <w:r>
        <w:rPr>
          <w:szCs w:val="24"/>
        </w:rPr>
        <w:t xml:space="preserve">- wymiana umywalki  na szafkową (wraz z szafką), umywalka biała, wymiana syfonu </w:t>
      </w:r>
    </w:p>
    <w:p w:rsidR="00562E16" w:rsidRDefault="00562E16" w:rsidP="00562E16">
      <w:pPr>
        <w:jc w:val="both"/>
        <w:rPr>
          <w:szCs w:val="24"/>
        </w:rPr>
      </w:pPr>
      <w:r>
        <w:rPr>
          <w:szCs w:val="24"/>
        </w:rPr>
        <w:t xml:space="preserve">  umywalkowego, baterii   umywalkowej, odtworzenie fartucha glazury przy umywalce,</w:t>
      </w:r>
    </w:p>
    <w:p w:rsidR="00562E16" w:rsidRDefault="00562E16" w:rsidP="00562E16">
      <w:pPr>
        <w:jc w:val="both"/>
        <w:rPr>
          <w:szCs w:val="24"/>
        </w:rPr>
      </w:pPr>
      <w:r>
        <w:rPr>
          <w:szCs w:val="24"/>
        </w:rPr>
        <w:t>- zamontowanie odbojów ściennych w kolorze dostosowanym do koloru ściany (5,30 m),</w:t>
      </w:r>
    </w:p>
    <w:p w:rsidR="00562E16" w:rsidRDefault="00562E16" w:rsidP="00562E16">
      <w:pPr>
        <w:jc w:val="both"/>
        <w:rPr>
          <w:szCs w:val="24"/>
        </w:rPr>
      </w:pPr>
      <w:r>
        <w:rPr>
          <w:szCs w:val="24"/>
        </w:rPr>
        <w:t xml:space="preserve">- montaż narożników ochronnych (szer. 5 cm z </w:t>
      </w:r>
      <w:proofErr w:type="spellStart"/>
      <w:r>
        <w:rPr>
          <w:szCs w:val="24"/>
        </w:rPr>
        <w:t>wyobloną</w:t>
      </w:r>
      <w:proofErr w:type="spellEnd"/>
      <w:r>
        <w:rPr>
          <w:szCs w:val="24"/>
        </w:rPr>
        <w:t xml:space="preserve"> krawędzią) na pionowe miejsca  </w:t>
      </w:r>
    </w:p>
    <w:p w:rsidR="00562E16" w:rsidRDefault="00562E16" w:rsidP="00562E16">
      <w:pPr>
        <w:jc w:val="both"/>
        <w:rPr>
          <w:szCs w:val="24"/>
        </w:rPr>
      </w:pPr>
      <w:r>
        <w:rPr>
          <w:szCs w:val="24"/>
        </w:rPr>
        <w:t xml:space="preserve">  ościeża drzwiowego do wysokości   lamperii (1,57 m,)</w:t>
      </w:r>
    </w:p>
    <w:p w:rsidR="00562E16" w:rsidRDefault="00562E16" w:rsidP="00562E16">
      <w:pPr>
        <w:jc w:val="both"/>
        <w:rPr>
          <w:szCs w:val="24"/>
        </w:rPr>
      </w:pPr>
      <w:r>
        <w:rPr>
          <w:szCs w:val="24"/>
        </w:rPr>
        <w:t xml:space="preserve">- montaż białych  nakładek </w:t>
      </w:r>
      <w:proofErr w:type="spellStart"/>
      <w:r>
        <w:rPr>
          <w:szCs w:val="24"/>
        </w:rPr>
        <w:t>pcv</w:t>
      </w:r>
      <w:proofErr w:type="spellEnd"/>
      <w:r>
        <w:rPr>
          <w:szCs w:val="24"/>
        </w:rPr>
        <w:t xml:space="preserve"> na parapety (8,50 m),</w:t>
      </w:r>
    </w:p>
    <w:p w:rsidR="00562E16" w:rsidRDefault="00562E16" w:rsidP="00562E16">
      <w:pPr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2886710" cy="2272665"/>
            <wp:effectExtent l="0" t="0" r="889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227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</w:t>
      </w:r>
      <w:r>
        <w:rPr>
          <w:noProof/>
          <w:szCs w:val="24"/>
        </w:rPr>
        <w:drawing>
          <wp:inline distT="0" distB="0" distL="0" distR="0">
            <wp:extent cx="2638425" cy="2272665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27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E16" w:rsidRPr="00F87599" w:rsidRDefault="00562E16" w:rsidP="00562E16">
      <w:pPr>
        <w:jc w:val="both"/>
        <w:rPr>
          <w:sz w:val="20"/>
        </w:rPr>
      </w:pPr>
      <w:r w:rsidRPr="00F87599">
        <w:rPr>
          <w:sz w:val="20"/>
        </w:rPr>
        <w:t>Fot.5. Widok sali lekcyjnej.                                 Fot.6. Widok sufitu.</w:t>
      </w:r>
    </w:p>
    <w:p w:rsidR="00562E16" w:rsidRDefault="00562E16" w:rsidP="00562E16">
      <w:pPr>
        <w:jc w:val="both"/>
        <w:rPr>
          <w:szCs w:val="24"/>
        </w:rPr>
      </w:pPr>
      <w:r>
        <w:rPr>
          <w:szCs w:val="24"/>
        </w:rPr>
        <w:lastRenderedPageBreak/>
        <w:t xml:space="preserve">Kolory ścian: system CAPAROL , </w:t>
      </w:r>
      <w:proofErr w:type="spellStart"/>
      <w:r>
        <w:rPr>
          <w:szCs w:val="24"/>
        </w:rPr>
        <w:t>Palazzo</w:t>
      </w:r>
      <w:proofErr w:type="spellEnd"/>
      <w:r>
        <w:rPr>
          <w:szCs w:val="24"/>
        </w:rPr>
        <w:t xml:space="preserve"> 210.</w:t>
      </w:r>
    </w:p>
    <w:p w:rsidR="00562E16" w:rsidRDefault="00562E16" w:rsidP="00562E16">
      <w:r>
        <w:t>Mycie , czyszczenie istniejących kratek wentylacyjnych (wszystkie 3 sale).</w:t>
      </w:r>
    </w:p>
    <w:p w:rsidR="00562E16" w:rsidRDefault="00562E16" w:rsidP="00562E16">
      <w:pPr>
        <w:jc w:val="both"/>
      </w:pPr>
      <w:r>
        <w:t>Zamówienie obejmuje wywóz materiałów z remontu na składowisko odpadów.</w:t>
      </w:r>
    </w:p>
    <w:p w:rsidR="00562E16" w:rsidRDefault="00562E16" w:rsidP="00562E16">
      <w:pPr>
        <w:jc w:val="both"/>
      </w:pPr>
      <w:r>
        <w:t xml:space="preserve">Wszystkie użyte materiały powinny posiadać atesty, aprobaty techniczne, atesty higieniczne. </w:t>
      </w:r>
    </w:p>
    <w:p w:rsidR="00562E16" w:rsidRDefault="00562E16" w:rsidP="00562E16">
      <w:pPr>
        <w:jc w:val="both"/>
        <w:rPr>
          <w:szCs w:val="24"/>
        </w:rPr>
      </w:pPr>
    </w:p>
    <w:sectPr w:rsidR="00562E1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0EF" w:rsidRDefault="003210EF" w:rsidP="00416F18">
      <w:r>
        <w:separator/>
      </w:r>
    </w:p>
  </w:endnote>
  <w:endnote w:type="continuationSeparator" w:id="0">
    <w:p w:rsidR="003210EF" w:rsidRDefault="003210EF" w:rsidP="0041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0EF" w:rsidRDefault="003210EF" w:rsidP="00416F18">
      <w:r>
        <w:separator/>
      </w:r>
    </w:p>
  </w:footnote>
  <w:footnote w:type="continuationSeparator" w:id="0">
    <w:p w:rsidR="003210EF" w:rsidRDefault="003210EF" w:rsidP="00416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F18" w:rsidRDefault="00782D51">
    <w:pPr>
      <w:pStyle w:val="Nagwek"/>
    </w:pPr>
    <w:r>
      <w:tab/>
      <w:t xml:space="preserve">                                            Załącznik nr 1 do Zapytania ofertowego nr W</w:t>
    </w:r>
    <w:r w:rsidR="00DA50FB">
      <w:t>I</w:t>
    </w:r>
    <w:r>
      <w:t>Z.271.2.</w:t>
    </w:r>
    <w:r w:rsidR="00DA50FB">
      <w:t xml:space="preserve"> </w:t>
    </w:r>
    <w:r w:rsidR="004474CA">
      <w:t>60</w:t>
    </w:r>
    <w:r>
      <w:t>.20</w:t>
    </w:r>
    <w:r w:rsidR="00DA50FB"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7C34"/>
    <w:multiLevelType w:val="hybridMultilevel"/>
    <w:tmpl w:val="2EFE1E58"/>
    <w:lvl w:ilvl="0" w:tplc="ADDC77B8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570AD7"/>
    <w:multiLevelType w:val="hybridMultilevel"/>
    <w:tmpl w:val="83D02D84"/>
    <w:lvl w:ilvl="0" w:tplc="199CC8E4">
      <w:start w:val="6"/>
      <w:numFmt w:val="decimal"/>
      <w:lvlText w:val="%1."/>
      <w:lvlJc w:val="left"/>
      <w:pPr>
        <w:tabs>
          <w:tab w:val="num" w:pos="437"/>
        </w:tabs>
        <w:ind w:left="43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4E"/>
    <w:rsid w:val="00022DE1"/>
    <w:rsid w:val="00024B47"/>
    <w:rsid w:val="000412ED"/>
    <w:rsid w:val="00052A98"/>
    <w:rsid w:val="000667CA"/>
    <w:rsid w:val="00086FF0"/>
    <w:rsid w:val="000B02BF"/>
    <w:rsid w:val="000B3A33"/>
    <w:rsid w:val="000D4419"/>
    <w:rsid w:val="000E24FE"/>
    <w:rsid w:val="000F3314"/>
    <w:rsid w:val="00121491"/>
    <w:rsid w:val="0015319B"/>
    <w:rsid w:val="00165D84"/>
    <w:rsid w:val="00166022"/>
    <w:rsid w:val="00171683"/>
    <w:rsid w:val="00181614"/>
    <w:rsid w:val="00184C0B"/>
    <w:rsid w:val="001C1DE5"/>
    <w:rsid w:val="001E1831"/>
    <w:rsid w:val="001E52BE"/>
    <w:rsid w:val="002636D8"/>
    <w:rsid w:val="00266913"/>
    <w:rsid w:val="00284432"/>
    <w:rsid w:val="002A06EA"/>
    <w:rsid w:val="002A4EDC"/>
    <w:rsid w:val="002D0227"/>
    <w:rsid w:val="002D12F9"/>
    <w:rsid w:val="002F5C4E"/>
    <w:rsid w:val="00305A8D"/>
    <w:rsid w:val="00306643"/>
    <w:rsid w:val="003210EF"/>
    <w:rsid w:val="00365D04"/>
    <w:rsid w:val="003D3365"/>
    <w:rsid w:val="003F168E"/>
    <w:rsid w:val="003F5EE0"/>
    <w:rsid w:val="004051A0"/>
    <w:rsid w:val="00416F18"/>
    <w:rsid w:val="004474CA"/>
    <w:rsid w:val="00460648"/>
    <w:rsid w:val="004700ED"/>
    <w:rsid w:val="004A08A2"/>
    <w:rsid w:val="004B270C"/>
    <w:rsid w:val="004D5D90"/>
    <w:rsid w:val="004D62F2"/>
    <w:rsid w:val="00507523"/>
    <w:rsid w:val="0052319F"/>
    <w:rsid w:val="0054268E"/>
    <w:rsid w:val="0054447D"/>
    <w:rsid w:val="00551C42"/>
    <w:rsid w:val="00562E16"/>
    <w:rsid w:val="005C2247"/>
    <w:rsid w:val="005E366A"/>
    <w:rsid w:val="005E6DFF"/>
    <w:rsid w:val="00625DC0"/>
    <w:rsid w:val="00656AB7"/>
    <w:rsid w:val="00672EF9"/>
    <w:rsid w:val="00693ABA"/>
    <w:rsid w:val="00697D3A"/>
    <w:rsid w:val="006A52DD"/>
    <w:rsid w:val="006A5936"/>
    <w:rsid w:val="006F08F8"/>
    <w:rsid w:val="00703CE6"/>
    <w:rsid w:val="00717BB8"/>
    <w:rsid w:val="007213AF"/>
    <w:rsid w:val="00771A72"/>
    <w:rsid w:val="00782D51"/>
    <w:rsid w:val="00791168"/>
    <w:rsid w:val="007C60E6"/>
    <w:rsid w:val="007E024A"/>
    <w:rsid w:val="007F7206"/>
    <w:rsid w:val="00814DC9"/>
    <w:rsid w:val="00820AEA"/>
    <w:rsid w:val="00876A57"/>
    <w:rsid w:val="008A5705"/>
    <w:rsid w:val="008B4D03"/>
    <w:rsid w:val="008B6FA6"/>
    <w:rsid w:val="0090574E"/>
    <w:rsid w:val="00952F70"/>
    <w:rsid w:val="009852B4"/>
    <w:rsid w:val="00987F49"/>
    <w:rsid w:val="009B3D1A"/>
    <w:rsid w:val="009C2AF8"/>
    <w:rsid w:val="009E19C8"/>
    <w:rsid w:val="00A03B0C"/>
    <w:rsid w:val="00A26957"/>
    <w:rsid w:val="00A47635"/>
    <w:rsid w:val="00A65B2D"/>
    <w:rsid w:val="00A84672"/>
    <w:rsid w:val="00A86267"/>
    <w:rsid w:val="00AB475A"/>
    <w:rsid w:val="00AC4140"/>
    <w:rsid w:val="00AC60A4"/>
    <w:rsid w:val="00AD0FE1"/>
    <w:rsid w:val="00B104BF"/>
    <w:rsid w:val="00B23DCA"/>
    <w:rsid w:val="00BC4814"/>
    <w:rsid w:val="00BD3176"/>
    <w:rsid w:val="00BE3808"/>
    <w:rsid w:val="00BE6E88"/>
    <w:rsid w:val="00BF7D8C"/>
    <w:rsid w:val="00C11ED7"/>
    <w:rsid w:val="00C247AB"/>
    <w:rsid w:val="00C672E2"/>
    <w:rsid w:val="00C807FF"/>
    <w:rsid w:val="00C8629B"/>
    <w:rsid w:val="00D01FA6"/>
    <w:rsid w:val="00D02009"/>
    <w:rsid w:val="00D15AA6"/>
    <w:rsid w:val="00D178B0"/>
    <w:rsid w:val="00D34B5F"/>
    <w:rsid w:val="00D567C4"/>
    <w:rsid w:val="00D66995"/>
    <w:rsid w:val="00D909FA"/>
    <w:rsid w:val="00DA50FB"/>
    <w:rsid w:val="00DB42A7"/>
    <w:rsid w:val="00DF4902"/>
    <w:rsid w:val="00E17C19"/>
    <w:rsid w:val="00E43F95"/>
    <w:rsid w:val="00E85969"/>
    <w:rsid w:val="00E876C0"/>
    <w:rsid w:val="00EB64D7"/>
    <w:rsid w:val="00EB6E80"/>
    <w:rsid w:val="00EC12DD"/>
    <w:rsid w:val="00ED0742"/>
    <w:rsid w:val="00ED56CE"/>
    <w:rsid w:val="00F36B5F"/>
    <w:rsid w:val="00F41378"/>
    <w:rsid w:val="00F72373"/>
    <w:rsid w:val="00F81728"/>
    <w:rsid w:val="00F87599"/>
    <w:rsid w:val="00FE0239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5C4E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F5C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F5C4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F5C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2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5C4E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F5C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F5C4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F5C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2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1F99F-7D33-4A4E-B5DC-05954209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lkozlowski</dc:creator>
  <cp:lastModifiedBy>lkozlowski</cp:lastModifiedBy>
  <cp:revision>74</cp:revision>
  <cp:lastPrinted>2020-03-10T08:40:00Z</cp:lastPrinted>
  <dcterms:created xsi:type="dcterms:W3CDTF">2017-03-08T07:43:00Z</dcterms:created>
  <dcterms:modified xsi:type="dcterms:W3CDTF">2020-06-09T11:52:00Z</dcterms:modified>
</cp:coreProperties>
</file>