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59" w:rsidRPr="00945240" w:rsidRDefault="00813559" w:rsidP="00813559">
      <w:pPr>
        <w:jc w:val="right"/>
        <w:rPr>
          <w:u w:val="single"/>
        </w:rPr>
      </w:pPr>
      <w:r w:rsidRPr="00945240">
        <w:rPr>
          <w:u w:val="single"/>
        </w:rPr>
        <w:t xml:space="preserve">Załącznik nr 1 do ZPM Nr 295 z dnia 14.05.2020 </w:t>
      </w:r>
      <w:proofErr w:type="gramStart"/>
      <w:r w:rsidRPr="00945240">
        <w:rPr>
          <w:u w:val="single"/>
        </w:rPr>
        <w:t>r</w:t>
      </w:r>
      <w:proofErr w:type="gramEnd"/>
      <w:r w:rsidRPr="00945240">
        <w:rPr>
          <w:u w:val="single"/>
        </w:rPr>
        <w:t>.</w:t>
      </w:r>
    </w:p>
    <w:p w:rsidR="00813559" w:rsidRDefault="00813559" w:rsidP="00813559">
      <w:pPr>
        <w:jc w:val="right"/>
      </w:pPr>
    </w:p>
    <w:p w:rsidR="00813559" w:rsidRPr="00945240" w:rsidRDefault="00813559" w:rsidP="00813559">
      <w:pPr>
        <w:jc w:val="right"/>
      </w:pPr>
      <w:r w:rsidRPr="00945240">
        <w:t>Świnoujście, dn. 14.05.2020 r.</w:t>
      </w:r>
    </w:p>
    <w:p w:rsidR="00813559" w:rsidRPr="00945240" w:rsidRDefault="00813559" w:rsidP="00813559"/>
    <w:p w:rsidR="00813559" w:rsidRPr="00945240" w:rsidRDefault="00813559" w:rsidP="00813559">
      <w:r w:rsidRPr="00945240">
        <w:t xml:space="preserve">WIZ.271.1.9.2020                                          </w:t>
      </w:r>
    </w:p>
    <w:p w:rsidR="00813559" w:rsidRPr="00945240" w:rsidRDefault="00813559" w:rsidP="00813559">
      <w:r w:rsidRPr="00945240">
        <w:t>Nr pisma ………….</w:t>
      </w:r>
    </w:p>
    <w:p w:rsidR="00813559" w:rsidRPr="00945240" w:rsidRDefault="00813559" w:rsidP="00813559"/>
    <w:p w:rsidR="00813559" w:rsidRDefault="00813559" w:rsidP="00813559">
      <w:pPr>
        <w:ind w:left="4680"/>
        <w:rPr>
          <w:b/>
        </w:rPr>
      </w:pPr>
      <w:r>
        <w:rPr>
          <w:b/>
        </w:rPr>
        <w:t>Wykonawcy, którzy złożyli oferty</w:t>
      </w:r>
    </w:p>
    <w:p w:rsidR="00813559" w:rsidRDefault="00813559" w:rsidP="00813559">
      <w:pPr>
        <w:ind w:left="4680"/>
      </w:pPr>
      <w:proofErr w:type="gramStart"/>
      <w:r>
        <w:t>w</w:t>
      </w:r>
      <w:proofErr w:type="gramEnd"/>
      <w:r>
        <w:t xml:space="preserve"> postępowaniu WIZ.271.1.9.2020</w:t>
      </w:r>
    </w:p>
    <w:p w:rsidR="00813559" w:rsidRDefault="00813559" w:rsidP="00813559">
      <w:pPr>
        <w:pStyle w:val="Nagwek1"/>
        <w:numPr>
          <w:ilvl w:val="0"/>
          <w:numId w:val="0"/>
        </w:numPr>
        <w:ind w:left="432"/>
        <w:jc w:val="center"/>
      </w:pPr>
    </w:p>
    <w:p w:rsidR="00813559" w:rsidRDefault="00813559" w:rsidP="00813559">
      <w:pPr>
        <w:pStyle w:val="Nagwek1"/>
        <w:numPr>
          <w:ilvl w:val="0"/>
          <w:numId w:val="0"/>
        </w:numPr>
        <w:ind w:left="432"/>
        <w:jc w:val="center"/>
      </w:pPr>
      <w:r>
        <w:t>ZAWIADOMIENIE</w:t>
      </w:r>
    </w:p>
    <w:p w:rsidR="00813559" w:rsidRDefault="00813559" w:rsidP="00813559"/>
    <w:p w:rsidR="00813559" w:rsidRPr="00D36053" w:rsidRDefault="00813559" w:rsidP="00813559">
      <w:pPr>
        <w:jc w:val="both"/>
      </w:pPr>
      <w:r>
        <w:t xml:space="preserve">Działając na podstawie art. 92 ust. 1 ustawy z dnia 29 stycznia 2004 roku Prawo zamówień publicznych (Dz. U. </w:t>
      </w:r>
      <w:proofErr w:type="gramStart"/>
      <w:r>
        <w:t>z</w:t>
      </w:r>
      <w:proofErr w:type="gramEnd"/>
      <w:r>
        <w:t xml:space="preserve"> 2019 r. poz. 1843 t.j.) </w:t>
      </w:r>
      <w:r w:rsidRPr="00D36053">
        <w:t xml:space="preserve">przekazuję </w:t>
      </w:r>
      <w:r>
        <w:t xml:space="preserve">następujące </w:t>
      </w:r>
      <w:r w:rsidRPr="00D36053">
        <w:t>informacj</w:t>
      </w:r>
      <w:r>
        <w:t>e</w:t>
      </w:r>
      <w:r w:rsidRPr="00D36053">
        <w:t xml:space="preserve"> </w:t>
      </w:r>
      <w:r>
        <w:t>dotyczące wyboru</w:t>
      </w:r>
      <w:r w:rsidRPr="00D36053">
        <w:t xml:space="preserve"> najkorzystniejszej oferty w postępowaniu nr WI</w:t>
      </w:r>
      <w:r>
        <w:t>Z</w:t>
      </w:r>
      <w:r w:rsidRPr="00D36053">
        <w:t>.271.1.</w:t>
      </w:r>
      <w:r>
        <w:t>9</w:t>
      </w:r>
      <w:r w:rsidRPr="00D36053">
        <w:t>.20</w:t>
      </w:r>
      <w:r>
        <w:t>20</w:t>
      </w:r>
      <w:r w:rsidRPr="00D36053">
        <w:t xml:space="preserve"> pn</w:t>
      </w:r>
      <w:proofErr w:type="gramStart"/>
      <w:r w:rsidRPr="00D36053">
        <w:t>.:</w:t>
      </w:r>
      <w:r w:rsidRPr="00D36053">
        <w:rPr>
          <w:bCs/>
        </w:rPr>
        <w:t> </w:t>
      </w:r>
      <w:r w:rsidRPr="00D36053">
        <w:t>„</w:t>
      </w:r>
      <w:r w:rsidRPr="005812D8">
        <w:rPr>
          <w:color w:val="000000"/>
        </w:rPr>
        <w:t>Konserwacja</w:t>
      </w:r>
      <w:proofErr w:type="gramEnd"/>
      <w:r w:rsidRPr="005812D8">
        <w:rPr>
          <w:color w:val="000000"/>
        </w:rPr>
        <w:t>, eksploatacja i utrzymanie bieżące w stałej sprawności technicznej sygnalizacji świetlnej na terenie miasta Świnoujście w latach 2020 - 2023</w:t>
      </w:r>
      <w:r w:rsidRPr="00D36053">
        <w:t>”:</w:t>
      </w:r>
    </w:p>
    <w:p w:rsidR="00813559" w:rsidRDefault="00813559" w:rsidP="00813559">
      <w:pPr>
        <w:ind w:left="567" w:hanging="567"/>
        <w:rPr>
          <w:bCs/>
        </w:rPr>
      </w:pPr>
    </w:p>
    <w:p w:rsidR="00813559" w:rsidRDefault="00813559" w:rsidP="00813559">
      <w:pPr>
        <w:ind w:left="284" w:hanging="284"/>
        <w:rPr>
          <w:bCs/>
        </w:rPr>
      </w:pPr>
      <w:r>
        <w:rPr>
          <w:bCs/>
        </w:rPr>
        <w:t>I.</w:t>
      </w:r>
      <w:r>
        <w:rPr>
          <w:bCs/>
        </w:rPr>
        <w:tab/>
        <w:t xml:space="preserve">Nazwa (firma), siedziba i adres wykonawcy, którego ofertę wybrano: </w:t>
      </w:r>
    </w:p>
    <w:p w:rsidR="00813559" w:rsidRPr="00C86F5F" w:rsidRDefault="00813559" w:rsidP="00813559">
      <w:pPr>
        <w:spacing w:before="120"/>
        <w:ind w:left="284"/>
        <w:jc w:val="both"/>
        <w:rPr>
          <w:b/>
        </w:rPr>
      </w:pPr>
      <w:r w:rsidRPr="00C86F5F">
        <w:rPr>
          <w:b/>
        </w:rPr>
        <w:t xml:space="preserve">Instalatorstwo Elektryczne A.M.M. Sienkiewicz Spółka Jawna, </w:t>
      </w:r>
    </w:p>
    <w:p w:rsidR="00813559" w:rsidRDefault="00813559" w:rsidP="00813559">
      <w:pPr>
        <w:ind w:left="284"/>
        <w:rPr>
          <w:b/>
        </w:rPr>
      </w:pPr>
      <w:proofErr w:type="gramStart"/>
      <w:r>
        <w:rPr>
          <w:b/>
        </w:rPr>
        <w:t>ul</w:t>
      </w:r>
      <w:proofErr w:type="gramEnd"/>
      <w:r>
        <w:rPr>
          <w:b/>
        </w:rPr>
        <w:t xml:space="preserve">. Rybaki 12, </w:t>
      </w:r>
    </w:p>
    <w:p w:rsidR="00813559" w:rsidRPr="002327F5" w:rsidRDefault="00813559" w:rsidP="00813559">
      <w:pPr>
        <w:ind w:left="284"/>
        <w:rPr>
          <w:b/>
        </w:rPr>
      </w:pPr>
      <w:r w:rsidRPr="00C86F5F">
        <w:rPr>
          <w:b/>
        </w:rPr>
        <w:t>72 – 600 Świnoujście</w:t>
      </w:r>
      <w:r w:rsidRPr="002327F5">
        <w:rPr>
          <w:b/>
        </w:rPr>
        <w:t xml:space="preserve"> </w:t>
      </w:r>
    </w:p>
    <w:p w:rsidR="00813559" w:rsidRDefault="00813559" w:rsidP="00813559">
      <w:pPr>
        <w:spacing w:before="120" w:after="120"/>
        <w:ind w:left="284"/>
        <w:jc w:val="both"/>
        <w:rPr>
          <w:szCs w:val="22"/>
        </w:rPr>
      </w:pPr>
      <w:r>
        <w:rPr>
          <w:szCs w:val="22"/>
        </w:rPr>
        <w:t>Uzasadnienie wyboru:</w:t>
      </w:r>
    </w:p>
    <w:p w:rsidR="00813559" w:rsidRDefault="00813559" w:rsidP="00813559">
      <w:pPr>
        <w:spacing w:after="120"/>
        <w:ind w:left="284"/>
        <w:jc w:val="both"/>
        <w:rPr>
          <w:szCs w:val="22"/>
        </w:rPr>
      </w:pPr>
      <w:r w:rsidRPr="00A82764">
        <w:t xml:space="preserve">Oferta uzyskała najwyższą ilość punktów na podstawie kryteriów określonych w </w:t>
      </w:r>
      <w:r>
        <w:t xml:space="preserve">Rozdziale XII </w:t>
      </w:r>
      <w:r w:rsidRPr="00A82764">
        <w:t>SIWZ</w:t>
      </w:r>
      <w:r>
        <w:rPr>
          <w:szCs w:val="22"/>
        </w:rPr>
        <w:t xml:space="preserve"> </w:t>
      </w:r>
      <w:r w:rsidRPr="00BB0A78">
        <w:rPr>
          <w:color w:val="000000"/>
        </w:rPr>
        <w:t>nr WIZ.271.1.9.2020</w:t>
      </w:r>
      <w:r>
        <w:rPr>
          <w:color w:val="000000"/>
        </w:rPr>
        <w:t xml:space="preserve"> </w:t>
      </w:r>
      <w:proofErr w:type="gramStart"/>
      <w:r w:rsidRPr="005D35B2">
        <w:rPr>
          <w:szCs w:val="22"/>
        </w:rPr>
        <w:t>spośród</w:t>
      </w:r>
      <w:proofErr w:type="gramEnd"/>
      <w:r w:rsidRPr="005D35B2">
        <w:rPr>
          <w:szCs w:val="22"/>
        </w:rPr>
        <w:t xml:space="preserve"> ofert, które spełniają warunki udziału w postępowaniu</w:t>
      </w:r>
      <w:r>
        <w:rPr>
          <w:szCs w:val="22"/>
        </w:rPr>
        <w:t>.</w:t>
      </w:r>
    </w:p>
    <w:p w:rsidR="00813559" w:rsidRPr="00D36053" w:rsidRDefault="00813559" w:rsidP="00813559">
      <w:pPr>
        <w:pStyle w:val="Tekstpodstawowy"/>
        <w:spacing w:after="120"/>
        <w:ind w:left="284"/>
      </w:pPr>
      <w:r w:rsidRPr="00D36053">
        <w:t>Nazwy (firmy</w:t>
      </w:r>
      <w:r>
        <w:t>), siedziby i adresy wykonawców</w:t>
      </w:r>
      <w:r w:rsidRPr="00D36053">
        <w:t>, którzy złożyli oferty:</w:t>
      </w:r>
    </w:p>
    <w:p w:rsidR="00813559" w:rsidRDefault="00813559" w:rsidP="00813559">
      <w:pPr>
        <w:numPr>
          <w:ilvl w:val="0"/>
          <w:numId w:val="2"/>
        </w:numPr>
        <w:suppressAutoHyphens w:val="0"/>
        <w:ind w:left="992" w:hanging="426"/>
        <w:jc w:val="both"/>
      </w:pPr>
      <w:r w:rsidRPr="00AB4794">
        <w:t>Instalatorstwo Elektryczne</w:t>
      </w:r>
      <w:r>
        <w:t xml:space="preserve"> A.M.M. Sienkiewicz Spółka Jawna</w:t>
      </w:r>
      <w:r w:rsidRPr="005D35B2">
        <w:t xml:space="preserve">, ul. </w:t>
      </w:r>
      <w:r>
        <w:t>Rybaki 12</w:t>
      </w:r>
      <w:r w:rsidRPr="005D35B2">
        <w:t xml:space="preserve">, </w:t>
      </w:r>
    </w:p>
    <w:p w:rsidR="00813559" w:rsidRDefault="00813559" w:rsidP="00813559">
      <w:pPr>
        <w:spacing w:after="120"/>
        <w:ind w:left="993" w:hanging="1"/>
        <w:jc w:val="both"/>
      </w:pPr>
      <w:r>
        <w:t>72</w:t>
      </w:r>
      <w:r w:rsidRPr="005D35B2">
        <w:t xml:space="preserve"> – </w:t>
      </w:r>
      <w:r>
        <w:t>600</w:t>
      </w:r>
      <w:r w:rsidRPr="005D35B2">
        <w:t xml:space="preserve"> </w:t>
      </w:r>
      <w:r>
        <w:t>Świnoujście</w:t>
      </w:r>
      <w:r w:rsidRPr="001A1971">
        <w:t>;</w:t>
      </w:r>
    </w:p>
    <w:p w:rsidR="00813559" w:rsidRDefault="00813559" w:rsidP="00813559">
      <w:pPr>
        <w:spacing w:after="120"/>
        <w:ind w:left="568" w:hanging="284"/>
        <w:jc w:val="both"/>
        <w:rPr>
          <w:bCs/>
        </w:rPr>
      </w:pPr>
      <w:r>
        <w:rPr>
          <w:bCs/>
        </w:rPr>
        <w:t>Punktacja:</w:t>
      </w:r>
    </w:p>
    <w:p w:rsidR="00813559" w:rsidRPr="00BB0A78" w:rsidRDefault="00813559" w:rsidP="00813559">
      <w:pPr>
        <w:pStyle w:val="Tekstpodstawowy2"/>
        <w:spacing w:line="240" w:lineRule="auto"/>
        <w:ind w:left="284"/>
        <w:rPr>
          <w:color w:val="000000"/>
        </w:rPr>
      </w:pPr>
      <w:r w:rsidRPr="00BB0A78">
        <w:rPr>
          <w:color w:val="000000"/>
        </w:rPr>
        <w:t xml:space="preserve">O wyborze najkorzystniejszej oferty zgodnie rozdziałem XII SIWZ nr WIZ.271.1.9.2020 </w:t>
      </w:r>
      <w:proofErr w:type="gramStart"/>
      <w:r w:rsidRPr="00BB0A78">
        <w:rPr>
          <w:color w:val="000000"/>
        </w:rPr>
        <w:t>decyduje</w:t>
      </w:r>
      <w:proofErr w:type="gramEnd"/>
      <w:r w:rsidRPr="00BB0A78">
        <w:rPr>
          <w:color w:val="000000"/>
        </w:rPr>
        <w:t xml:space="preserve"> największa ilość punktów uzyskanych przez ofertę, obliczona przez komisję przetargową wg poniższego wzoru:</w:t>
      </w:r>
    </w:p>
    <w:p w:rsidR="00813559" w:rsidRPr="00BB0A78" w:rsidRDefault="00813559" w:rsidP="00813559">
      <w:pPr>
        <w:ind w:left="425"/>
        <w:jc w:val="both"/>
        <w:rPr>
          <w:b/>
          <w:color w:val="000000"/>
          <w:sz w:val="10"/>
          <w:szCs w:val="10"/>
        </w:rPr>
      </w:pPr>
    </w:p>
    <w:p w:rsidR="00813559" w:rsidRPr="00BB0A78" w:rsidRDefault="00813559" w:rsidP="00813559">
      <w:pPr>
        <w:pStyle w:val="Tekstpodstawowywcity2"/>
        <w:rPr>
          <w:color w:val="000000"/>
          <w:sz w:val="28"/>
        </w:rPr>
      </w:pPr>
      <w:r w:rsidRPr="00BB0A78">
        <w:rPr>
          <w:color w:val="000000"/>
          <w:sz w:val="28"/>
        </w:rPr>
        <w:t xml:space="preserve">                                          S = C + T1 + T2</w:t>
      </w:r>
    </w:p>
    <w:p w:rsidR="00813559" w:rsidRPr="00945240" w:rsidRDefault="00813559" w:rsidP="00813559">
      <w:pPr>
        <w:pStyle w:val="Tekstpodstawowywcity2"/>
        <w:rPr>
          <w:rFonts w:ascii="Times New Roman" w:hAnsi="Times New Roman" w:cs="Times New Roman"/>
          <w:color w:val="000000"/>
          <w:sz w:val="24"/>
        </w:rPr>
      </w:pPr>
      <w:proofErr w:type="gramStart"/>
      <w:r w:rsidRPr="00945240">
        <w:rPr>
          <w:rFonts w:ascii="Times New Roman" w:hAnsi="Times New Roman" w:cs="Times New Roman"/>
          <w:color w:val="000000"/>
          <w:sz w:val="24"/>
        </w:rPr>
        <w:t>gdzie</w:t>
      </w:r>
      <w:proofErr w:type="gramEnd"/>
      <w:r w:rsidRPr="00945240">
        <w:rPr>
          <w:rFonts w:ascii="Times New Roman" w:hAnsi="Times New Roman" w:cs="Times New Roman"/>
          <w:color w:val="000000"/>
          <w:sz w:val="24"/>
        </w:rPr>
        <w:t>:</w:t>
      </w:r>
    </w:p>
    <w:p w:rsidR="00813559" w:rsidRPr="00945240" w:rsidRDefault="00813559" w:rsidP="00813559">
      <w:pPr>
        <w:pStyle w:val="Tekstpodstawowywcity2"/>
        <w:ind w:left="1276" w:hanging="425"/>
        <w:rPr>
          <w:rFonts w:ascii="Times New Roman" w:hAnsi="Times New Roman" w:cs="Times New Roman"/>
          <w:color w:val="000000"/>
          <w:sz w:val="24"/>
        </w:rPr>
      </w:pPr>
      <w:proofErr w:type="gramStart"/>
      <w:r w:rsidRPr="00945240">
        <w:rPr>
          <w:rFonts w:ascii="Times New Roman" w:hAnsi="Times New Roman" w:cs="Times New Roman"/>
          <w:color w:val="000000"/>
          <w:sz w:val="24"/>
        </w:rPr>
        <w:t>S  –  całkowita</w:t>
      </w:r>
      <w:proofErr w:type="gramEnd"/>
      <w:r w:rsidRPr="00945240">
        <w:rPr>
          <w:rFonts w:ascii="Times New Roman" w:hAnsi="Times New Roman" w:cs="Times New Roman"/>
          <w:color w:val="000000"/>
          <w:sz w:val="24"/>
        </w:rPr>
        <w:t xml:space="preserve"> liczba punktów przyznana ofercie,</w:t>
      </w:r>
    </w:p>
    <w:p w:rsidR="00813559" w:rsidRPr="00945240" w:rsidRDefault="00813559" w:rsidP="00813559">
      <w:pPr>
        <w:pStyle w:val="Tekstpodstawowywcity2"/>
        <w:ind w:left="1276" w:hanging="425"/>
        <w:rPr>
          <w:rFonts w:ascii="Times New Roman" w:hAnsi="Times New Roman" w:cs="Times New Roman"/>
          <w:color w:val="000000"/>
          <w:sz w:val="24"/>
        </w:rPr>
      </w:pPr>
      <w:proofErr w:type="gramStart"/>
      <w:r w:rsidRPr="00945240">
        <w:rPr>
          <w:rFonts w:ascii="Times New Roman" w:hAnsi="Times New Roman" w:cs="Times New Roman"/>
          <w:color w:val="000000"/>
          <w:sz w:val="24"/>
        </w:rPr>
        <w:t>C    –  punkty</w:t>
      </w:r>
      <w:proofErr w:type="gramEnd"/>
      <w:r w:rsidRPr="00945240">
        <w:rPr>
          <w:rFonts w:ascii="Times New Roman" w:hAnsi="Times New Roman" w:cs="Times New Roman"/>
          <w:color w:val="000000"/>
          <w:sz w:val="24"/>
        </w:rPr>
        <w:t xml:space="preserve"> uzyskane z kryterium ceny (60%),</w:t>
      </w:r>
    </w:p>
    <w:p w:rsidR="00813559" w:rsidRPr="00945240" w:rsidRDefault="00813559" w:rsidP="00813559">
      <w:pPr>
        <w:pStyle w:val="Tekstpodstawowywcity2"/>
        <w:ind w:left="1276" w:hanging="425"/>
        <w:rPr>
          <w:rFonts w:ascii="Times New Roman" w:hAnsi="Times New Roman" w:cs="Times New Roman"/>
          <w:color w:val="000000"/>
          <w:sz w:val="24"/>
        </w:rPr>
      </w:pPr>
      <w:proofErr w:type="gramStart"/>
      <w:r w:rsidRPr="00945240">
        <w:rPr>
          <w:rFonts w:ascii="Times New Roman" w:hAnsi="Times New Roman" w:cs="Times New Roman"/>
          <w:color w:val="000000"/>
          <w:sz w:val="24"/>
        </w:rPr>
        <w:t>T1  –  termin</w:t>
      </w:r>
      <w:proofErr w:type="gramEnd"/>
      <w:r w:rsidRPr="00945240">
        <w:rPr>
          <w:rFonts w:ascii="Times New Roman" w:hAnsi="Times New Roman" w:cs="Times New Roman"/>
          <w:color w:val="000000"/>
          <w:sz w:val="24"/>
        </w:rPr>
        <w:t xml:space="preserve"> usuwania zakłóceń w pracy sygnalizatorów podstawowych (20%),</w:t>
      </w:r>
    </w:p>
    <w:p w:rsidR="00813559" w:rsidRPr="00945240" w:rsidRDefault="00813559" w:rsidP="00813559">
      <w:pPr>
        <w:pStyle w:val="Tekstpodstawowywcity2"/>
        <w:ind w:left="1418" w:hanging="567"/>
        <w:rPr>
          <w:rFonts w:ascii="Times New Roman" w:hAnsi="Times New Roman" w:cs="Times New Roman"/>
          <w:color w:val="000000"/>
          <w:sz w:val="24"/>
        </w:rPr>
      </w:pPr>
      <w:r w:rsidRPr="00945240">
        <w:rPr>
          <w:rFonts w:ascii="Times New Roman" w:hAnsi="Times New Roman" w:cs="Times New Roman"/>
          <w:color w:val="000000"/>
          <w:sz w:val="24"/>
        </w:rPr>
        <w:t xml:space="preserve">T2 – termin wymiany, niesprawnych lub działających w sposób </w:t>
      </w:r>
      <w:proofErr w:type="gramStart"/>
      <w:r w:rsidRPr="00945240">
        <w:rPr>
          <w:rFonts w:ascii="Times New Roman" w:hAnsi="Times New Roman" w:cs="Times New Roman"/>
          <w:color w:val="000000"/>
          <w:sz w:val="24"/>
        </w:rPr>
        <w:t>nieprawidłowy,  żarówek</w:t>
      </w:r>
      <w:proofErr w:type="gramEnd"/>
      <w:r w:rsidRPr="00945240">
        <w:rPr>
          <w:rFonts w:ascii="Times New Roman" w:hAnsi="Times New Roman" w:cs="Times New Roman"/>
          <w:color w:val="000000"/>
          <w:sz w:val="24"/>
        </w:rPr>
        <w:t xml:space="preserve"> oraz wkładów LED (20%</w:t>
      </w:r>
      <w:r w:rsidRPr="00945240">
        <w:rPr>
          <w:rFonts w:ascii="Times New Roman" w:hAnsi="Times New Roman" w:cs="Times New Roman"/>
          <w:b/>
          <w:color w:val="000000"/>
          <w:sz w:val="24"/>
        </w:rPr>
        <w:t>)</w:t>
      </w:r>
      <w:r w:rsidRPr="00945240">
        <w:rPr>
          <w:rFonts w:ascii="Times New Roman" w:hAnsi="Times New Roman" w:cs="Times New Roman"/>
          <w:color w:val="000000"/>
          <w:sz w:val="24"/>
        </w:rPr>
        <w:t>,</w:t>
      </w:r>
    </w:p>
    <w:p w:rsidR="00813559" w:rsidRPr="00945240" w:rsidRDefault="00813559" w:rsidP="00813559">
      <w:pPr>
        <w:pStyle w:val="Tekstpodstawowywcity2"/>
        <w:ind w:left="1418" w:hanging="567"/>
        <w:rPr>
          <w:rFonts w:ascii="Times New Roman" w:hAnsi="Times New Roman" w:cs="Times New Roman"/>
          <w:color w:val="000000"/>
          <w:sz w:val="24"/>
        </w:rPr>
      </w:pPr>
      <w:proofErr w:type="gramStart"/>
      <w:r w:rsidRPr="00945240">
        <w:rPr>
          <w:rFonts w:ascii="Times New Roman" w:hAnsi="Times New Roman" w:cs="Times New Roman"/>
          <w:color w:val="000000"/>
          <w:sz w:val="24"/>
        </w:rPr>
        <w:t>oraz</w:t>
      </w:r>
      <w:proofErr w:type="gramEnd"/>
      <w:r w:rsidRPr="00945240">
        <w:rPr>
          <w:rFonts w:ascii="Times New Roman" w:hAnsi="Times New Roman" w:cs="Times New Roman"/>
          <w:color w:val="000000"/>
          <w:sz w:val="24"/>
        </w:rPr>
        <w:t>:</w:t>
      </w:r>
    </w:p>
    <w:p w:rsidR="00813559" w:rsidRDefault="00813559" w:rsidP="00813559">
      <w:pPr>
        <w:ind w:left="2124" w:firstLine="708"/>
        <w:rPr>
          <w:color w:val="000000"/>
          <w:sz w:val="22"/>
        </w:rPr>
      </w:pPr>
    </w:p>
    <w:p w:rsidR="00813559" w:rsidRPr="00BB0A78" w:rsidRDefault="00813559" w:rsidP="00813559">
      <w:pPr>
        <w:ind w:left="2124" w:firstLine="708"/>
        <w:rPr>
          <w:color w:val="000000"/>
          <w:sz w:val="22"/>
        </w:rPr>
      </w:pPr>
      <w:proofErr w:type="gramStart"/>
      <w:r w:rsidRPr="00BB0A78">
        <w:rPr>
          <w:color w:val="000000"/>
          <w:sz w:val="22"/>
        </w:rPr>
        <w:t>najniższa</w:t>
      </w:r>
      <w:proofErr w:type="gramEnd"/>
      <w:r w:rsidRPr="00BB0A78">
        <w:rPr>
          <w:color w:val="000000"/>
          <w:sz w:val="22"/>
        </w:rPr>
        <w:t xml:space="preserve"> cena ofertowa</w:t>
      </w:r>
    </w:p>
    <w:p w:rsidR="00813559" w:rsidRPr="00BB0A78" w:rsidRDefault="00813559" w:rsidP="00813559">
      <w:pPr>
        <w:tabs>
          <w:tab w:val="left" w:pos="0"/>
        </w:tabs>
        <w:jc w:val="center"/>
        <w:rPr>
          <w:color w:val="000000"/>
          <w:sz w:val="22"/>
        </w:rPr>
      </w:pPr>
      <w:proofErr w:type="gramStart"/>
      <w:r w:rsidRPr="00BB0A78">
        <w:rPr>
          <w:color w:val="000000"/>
          <w:sz w:val="22"/>
        </w:rPr>
        <w:t>C  = ------------------------------------------- x</w:t>
      </w:r>
      <w:proofErr w:type="gramEnd"/>
      <w:r w:rsidRPr="00BB0A78">
        <w:rPr>
          <w:color w:val="000000"/>
          <w:sz w:val="22"/>
        </w:rPr>
        <w:t xml:space="preserve"> 100 pkt x 60 %</w:t>
      </w:r>
    </w:p>
    <w:p w:rsidR="00813559" w:rsidRPr="00BB0A78" w:rsidRDefault="00813559" w:rsidP="00813559">
      <w:pPr>
        <w:ind w:left="1416" w:firstLine="708"/>
        <w:rPr>
          <w:color w:val="000000"/>
          <w:sz w:val="22"/>
        </w:rPr>
      </w:pPr>
      <w:r w:rsidRPr="00BB0A78">
        <w:rPr>
          <w:color w:val="000000"/>
          <w:sz w:val="22"/>
        </w:rPr>
        <w:t xml:space="preserve">    </w:t>
      </w:r>
      <w:proofErr w:type="gramStart"/>
      <w:r w:rsidRPr="00BB0A78">
        <w:rPr>
          <w:color w:val="000000"/>
          <w:sz w:val="22"/>
        </w:rPr>
        <w:t>cena</w:t>
      </w:r>
      <w:proofErr w:type="gramEnd"/>
      <w:r w:rsidRPr="00BB0A78">
        <w:rPr>
          <w:color w:val="000000"/>
          <w:sz w:val="22"/>
        </w:rPr>
        <w:t xml:space="preserve"> ofertowa w ofercie ocenianej</w:t>
      </w:r>
    </w:p>
    <w:p w:rsidR="00813559" w:rsidRPr="00BB0A78" w:rsidRDefault="00813559" w:rsidP="00813559">
      <w:pPr>
        <w:ind w:left="851"/>
        <w:jc w:val="both"/>
        <w:rPr>
          <w:color w:val="000000"/>
        </w:rPr>
      </w:pPr>
      <w:r w:rsidRPr="00BB0A78">
        <w:rPr>
          <w:color w:val="000000"/>
        </w:rPr>
        <w:t xml:space="preserve">     </w:t>
      </w:r>
    </w:p>
    <w:p w:rsidR="00813559" w:rsidRPr="00BB0A78" w:rsidRDefault="00813559" w:rsidP="00813559">
      <w:pPr>
        <w:ind w:left="720"/>
        <w:jc w:val="both"/>
        <w:rPr>
          <w:color w:val="000000"/>
          <w:sz w:val="22"/>
        </w:rPr>
      </w:pPr>
      <w:r w:rsidRPr="00BB0A78">
        <w:rPr>
          <w:color w:val="000000"/>
        </w:rPr>
        <w:t xml:space="preserve">                    </w:t>
      </w:r>
      <w:proofErr w:type="gramStart"/>
      <w:r w:rsidRPr="00BB0A78">
        <w:rPr>
          <w:color w:val="000000"/>
          <w:sz w:val="22"/>
        </w:rPr>
        <w:t>liczba</w:t>
      </w:r>
      <w:proofErr w:type="gramEnd"/>
      <w:r w:rsidRPr="00BB0A78">
        <w:rPr>
          <w:color w:val="000000"/>
          <w:sz w:val="22"/>
        </w:rPr>
        <w:t xml:space="preserve"> punktów przyznana badanej ofercie za </w:t>
      </w:r>
    </w:p>
    <w:p w:rsidR="00813559" w:rsidRPr="00BB0A78" w:rsidRDefault="00813559" w:rsidP="00813559">
      <w:pPr>
        <w:ind w:left="720"/>
        <w:jc w:val="both"/>
        <w:rPr>
          <w:color w:val="000000"/>
          <w:sz w:val="22"/>
        </w:rPr>
      </w:pPr>
      <w:r w:rsidRPr="00BB0A78">
        <w:rPr>
          <w:color w:val="000000"/>
          <w:sz w:val="22"/>
        </w:rPr>
        <w:t xml:space="preserve">    </w:t>
      </w:r>
      <w:proofErr w:type="gramStart"/>
      <w:r w:rsidRPr="00BB0A78">
        <w:rPr>
          <w:color w:val="000000"/>
          <w:sz w:val="22"/>
        </w:rPr>
        <w:t>termin</w:t>
      </w:r>
      <w:proofErr w:type="gramEnd"/>
      <w:r w:rsidRPr="00BB0A78">
        <w:rPr>
          <w:color w:val="000000"/>
          <w:sz w:val="14"/>
        </w:rPr>
        <w:t xml:space="preserve"> </w:t>
      </w:r>
      <w:r w:rsidRPr="00BB0A78">
        <w:rPr>
          <w:color w:val="000000"/>
          <w:sz w:val="22"/>
        </w:rPr>
        <w:t xml:space="preserve">usuwania zakłóceń w pracy sygnalizatorów podstawowych   </w:t>
      </w:r>
    </w:p>
    <w:p w:rsidR="00813559" w:rsidRPr="00BB0A78" w:rsidRDefault="00813559" w:rsidP="00813559">
      <w:pPr>
        <w:tabs>
          <w:tab w:val="left" w:pos="2127"/>
        </w:tabs>
        <w:jc w:val="both"/>
        <w:rPr>
          <w:color w:val="000000"/>
        </w:rPr>
      </w:pPr>
      <w:r w:rsidRPr="00BB0A78">
        <w:rPr>
          <w:color w:val="000000"/>
        </w:rPr>
        <w:t xml:space="preserve">     </w:t>
      </w:r>
      <w:proofErr w:type="gramStart"/>
      <w:r w:rsidRPr="00BB0A78">
        <w:rPr>
          <w:color w:val="000000"/>
        </w:rPr>
        <w:t>T1  = -------------------------------------------------------------------------------</w:t>
      </w:r>
      <w:proofErr w:type="gramEnd"/>
      <w:r w:rsidRPr="00BB0A78">
        <w:rPr>
          <w:color w:val="000000"/>
        </w:rPr>
        <w:t xml:space="preserve"> x 100 pkt x 20 %</w:t>
      </w:r>
    </w:p>
    <w:p w:rsidR="00813559" w:rsidRPr="00BB0A78" w:rsidRDefault="00813559" w:rsidP="00813559">
      <w:pPr>
        <w:ind w:left="720"/>
        <w:jc w:val="both"/>
        <w:rPr>
          <w:color w:val="000000"/>
          <w:sz w:val="22"/>
        </w:rPr>
      </w:pPr>
      <w:r w:rsidRPr="00BB0A78">
        <w:rPr>
          <w:color w:val="000000"/>
          <w:sz w:val="22"/>
        </w:rPr>
        <w:t xml:space="preserve">     </w:t>
      </w:r>
      <w:proofErr w:type="gramStart"/>
      <w:r w:rsidRPr="00BB0A78">
        <w:rPr>
          <w:color w:val="000000"/>
          <w:sz w:val="22"/>
        </w:rPr>
        <w:t>maksymalna</w:t>
      </w:r>
      <w:proofErr w:type="gramEnd"/>
      <w:r w:rsidRPr="00BB0A78">
        <w:rPr>
          <w:color w:val="000000"/>
          <w:sz w:val="22"/>
        </w:rPr>
        <w:t xml:space="preserve"> liczba punktów za ocenę terminu usuwania zakłóceń </w:t>
      </w:r>
    </w:p>
    <w:p w:rsidR="00813559" w:rsidRPr="00BB0A78" w:rsidRDefault="00813559" w:rsidP="00813559">
      <w:pPr>
        <w:ind w:left="720"/>
        <w:jc w:val="both"/>
        <w:rPr>
          <w:color w:val="000000"/>
          <w:sz w:val="22"/>
        </w:rPr>
      </w:pPr>
      <w:r w:rsidRPr="00BB0A78">
        <w:rPr>
          <w:color w:val="000000"/>
          <w:sz w:val="22"/>
        </w:rPr>
        <w:t xml:space="preserve">                      </w:t>
      </w:r>
      <w:proofErr w:type="gramStart"/>
      <w:r w:rsidRPr="00BB0A78">
        <w:rPr>
          <w:color w:val="000000"/>
          <w:sz w:val="22"/>
        </w:rPr>
        <w:t>w</w:t>
      </w:r>
      <w:proofErr w:type="gramEnd"/>
      <w:r w:rsidRPr="00BB0A78">
        <w:rPr>
          <w:color w:val="000000"/>
          <w:sz w:val="22"/>
        </w:rPr>
        <w:t xml:space="preserve"> pracy sygnalizatorów podstawowych</w:t>
      </w:r>
    </w:p>
    <w:p w:rsidR="00813559" w:rsidRDefault="00813559" w:rsidP="00813559">
      <w:pPr>
        <w:ind w:left="567"/>
        <w:jc w:val="both"/>
        <w:rPr>
          <w:color w:val="000000"/>
          <w:sz w:val="22"/>
          <w:szCs w:val="22"/>
        </w:rPr>
      </w:pPr>
    </w:p>
    <w:p w:rsidR="00813559" w:rsidRPr="00BB0A78" w:rsidRDefault="00813559" w:rsidP="00813559">
      <w:pPr>
        <w:ind w:left="567"/>
        <w:jc w:val="both"/>
        <w:rPr>
          <w:color w:val="000000"/>
          <w:sz w:val="22"/>
          <w:szCs w:val="22"/>
        </w:rPr>
      </w:pPr>
      <w:proofErr w:type="gramStart"/>
      <w:r w:rsidRPr="00BB0A78">
        <w:rPr>
          <w:color w:val="000000"/>
          <w:sz w:val="22"/>
          <w:szCs w:val="22"/>
        </w:rPr>
        <w:t>liczba</w:t>
      </w:r>
      <w:proofErr w:type="gramEnd"/>
      <w:r w:rsidRPr="00BB0A78">
        <w:rPr>
          <w:color w:val="000000"/>
          <w:sz w:val="22"/>
          <w:szCs w:val="22"/>
        </w:rPr>
        <w:t xml:space="preserve"> punktów przyznana badanej ofercie za termin wymiany, niesprawnych </w:t>
      </w:r>
    </w:p>
    <w:p w:rsidR="00813559" w:rsidRPr="00BB0A78" w:rsidRDefault="00813559" w:rsidP="00813559">
      <w:pPr>
        <w:ind w:left="720"/>
        <w:jc w:val="both"/>
        <w:rPr>
          <w:color w:val="000000"/>
          <w:sz w:val="20"/>
          <w:szCs w:val="22"/>
        </w:rPr>
      </w:pPr>
      <w:r w:rsidRPr="00BB0A78">
        <w:rPr>
          <w:color w:val="000000"/>
          <w:sz w:val="22"/>
          <w:szCs w:val="22"/>
        </w:rPr>
        <w:t xml:space="preserve">   </w:t>
      </w:r>
      <w:proofErr w:type="gramStart"/>
      <w:r w:rsidRPr="00BB0A78">
        <w:rPr>
          <w:color w:val="000000"/>
          <w:sz w:val="22"/>
          <w:szCs w:val="22"/>
        </w:rPr>
        <w:t>lub</w:t>
      </w:r>
      <w:proofErr w:type="gramEnd"/>
      <w:r w:rsidRPr="00BB0A78">
        <w:rPr>
          <w:color w:val="000000"/>
          <w:sz w:val="22"/>
          <w:szCs w:val="22"/>
        </w:rPr>
        <w:t xml:space="preserve"> działających w sposób nieprawidłowy, żarówek oraz wkładów LED   </w:t>
      </w:r>
    </w:p>
    <w:p w:rsidR="00813559" w:rsidRPr="00BB0A78" w:rsidRDefault="00813559" w:rsidP="00813559">
      <w:pPr>
        <w:tabs>
          <w:tab w:val="left" w:pos="2127"/>
        </w:tabs>
        <w:ind w:left="284"/>
        <w:jc w:val="both"/>
        <w:rPr>
          <w:color w:val="000000"/>
        </w:rPr>
      </w:pPr>
      <w:proofErr w:type="gramStart"/>
      <w:r w:rsidRPr="00BB0A78">
        <w:rPr>
          <w:color w:val="000000"/>
        </w:rPr>
        <w:t>T2  = ---------------------------------------------------------------------------------</w:t>
      </w:r>
      <w:proofErr w:type="gramEnd"/>
      <w:r w:rsidRPr="00BB0A78">
        <w:rPr>
          <w:color w:val="000000"/>
        </w:rPr>
        <w:t xml:space="preserve"> x 100 pkt x 20 %</w:t>
      </w:r>
    </w:p>
    <w:p w:rsidR="00813559" w:rsidRPr="00BB0A78" w:rsidRDefault="00813559" w:rsidP="00813559">
      <w:pPr>
        <w:ind w:left="720"/>
        <w:jc w:val="both"/>
        <w:rPr>
          <w:color w:val="000000"/>
          <w:sz w:val="22"/>
        </w:rPr>
      </w:pPr>
      <w:r w:rsidRPr="00BB0A78">
        <w:rPr>
          <w:color w:val="000000"/>
        </w:rPr>
        <w:t xml:space="preserve">  </w:t>
      </w:r>
      <w:proofErr w:type="gramStart"/>
      <w:r w:rsidRPr="00BB0A78">
        <w:rPr>
          <w:color w:val="000000"/>
          <w:sz w:val="22"/>
        </w:rPr>
        <w:t>maksymalna</w:t>
      </w:r>
      <w:proofErr w:type="gramEnd"/>
      <w:r w:rsidRPr="00BB0A78">
        <w:rPr>
          <w:color w:val="000000"/>
          <w:sz w:val="22"/>
        </w:rPr>
        <w:t xml:space="preserve"> liczba punktów za ocenę terminu wymiany, niesprawnych </w:t>
      </w:r>
    </w:p>
    <w:p w:rsidR="00813559" w:rsidRPr="00BB0A78" w:rsidRDefault="00813559" w:rsidP="00813559">
      <w:pPr>
        <w:ind w:left="720"/>
        <w:jc w:val="both"/>
        <w:rPr>
          <w:color w:val="000000"/>
          <w:sz w:val="22"/>
        </w:rPr>
      </w:pPr>
      <w:r w:rsidRPr="00BB0A78">
        <w:rPr>
          <w:color w:val="000000"/>
          <w:sz w:val="22"/>
        </w:rPr>
        <w:t xml:space="preserve">   </w:t>
      </w:r>
      <w:proofErr w:type="gramStart"/>
      <w:r w:rsidRPr="00BB0A78">
        <w:rPr>
          <w:color w:val="000000"/>
          <w:sz w:val="22"/>
        </w:rPr>
        <w:t>lub</w:t>
      </w:r>
      <w:proofErr w:type="gramEnd"/>
      <w:r w:rsidRPr="00BB0A78">
        <w:rPr>
          <w:color w:val="000000"/>
          <w:sz w:val="22"/>
        </w:rPr>
        <w:t xml:space="preserve"> działających w sposób nieprawidłowy, żarówek oraz wkładów LED</w:t>
      </w:r>
    </w:p>
    <w:p w:rsidR="00813559" w:rsidRPr="00BB0A78" w:rsidRDefault="00813559" w:rsidP="00813559">
      <w:pPr>
        <w:pStyle w:val="Tekstpodstawowywcity2"/>
        <w:tabs>
          <w:tab w:val="left" w:pos="0"/>
        </w:tabs>
        <w:rPr>
          <w:color w:val="000000"/>
        </w:rPr>
      </w:pPr>
    </w:p>
    <w:p w:rsidR="00813559" w:rsidRPr="00945240" w:rsidRDefault="00813559" w:rsidP="00813559">
      <w:pPr>
        <w:pStyle w:val="Tekstpodstawowywcity2"/>
        <w:tabs>
          <w:tab w:val="left" w:pos="28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945240">
        <w:rPr>
          <w:rFonts w:ascii="Times New Roman" w:hAnsi="Times New Roman" w:cs="Times New Roman"/>
          <w:color w:val="000000"/>
          <w:sz w:val="24"/>
          <w:szCs w:val="24"/>
        </w:rPr>
        <w:t>Ocena punktowa w kryterium „termin usuwania zakłóceń w pracy sygnalizatorów podstawowych/</w:t>
      </w:r>
      <w:r w:rsidRPr="009452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5240">
        <w:rPr>
          <w:rFonts w:ascii="Times New Roman" w:hAnsi="Times New Roman" w:cs="Times New Roman"/>
          <w:color w:val="000000"/>
          <w:sz w:val="24"/>
          <w:szCs w:val="24"/>
        </w:rPr>
        <w:t>wymiany, niesprawnych lub działających w sposób nieprawidłowy, żarówek oraz wkładów LED” (T1 i T2) w badanej ofercie dokonana została na podstawie przyznanych punktów wg poniższego kryterium:</w:t>
      </w:r>
    </w:p>
    <w:p w:rsidR="00813559" w:rsidRPr="00945240" w:rsidRDefault="00813559" w:rsidP="00813559">
      <w:pPr>
        <w:pStyle w:val="Tekstpodstawowywcity2"/>
        <w:tabs>
          <w:tab w:val="left" w:pos="1418"/>
        </w:tabs>
        <w:spacing w:before="120"/>
        <w:ind w:left="1276" w:hanging="992"/>
        <w:rPr>
          <w:rFonts w:ascii="Times New Roman" w:hAnsi="Times New Roman" w:cs="Times New Roman"/>
          <w:color w:val="000000"/>
          <w:sz w:val="24"/>
          <w:szCs w:val="24"/>
        </w:rPr>
      </w:pPr>
      <w:r w:rsidRPr="00945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 pkt. – </w:t>
      </w:r>
      <w:r w:rsidRPr="0094524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gdy </w:t>
      </w:r>
      <w:r w:rsidRPr="00945240">
        <w:rPr>
          <w:rFonts w:ascii="Times New Roman" w:hAnsi="Times New Roman" w:cs="Times New Roman"/>
          <w:color w:val="000000"/>
          <w:sz w:val="24"/>
          <w:szCs w:val="24"/>
        </w:rPr>
        <w:t>termin usuwania zakłóceń w pracy sygnalizatorów podstawowych/</w:t>
      </w:r>
      <w:r w:rsidRPr="009452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5240">
        <w:rPr>
          <w:rFonts w:ascii="Times New Roman" w:hAnsi="Times New Roman" w:cs="Times New Roman"/>
          <w:color w:val="000000"/>
          <w:sz w:val="24"/>
          <w:szCs w:val="24"/>
        </w:rPr>
        <w:t xml:space="preserve">wymiany, niesprawnych lub działających w sposób nieprawidłowy, żarówek oraz wkładów LED został przez wykonawcę określony w </w:t>
      </w:r>
      <w:proofErr w:type="gramStart"/>
      <w:r w:rsidRPr="00945240">
        <w:rPr>
          <w:rFonts w:ascii="Times New Roman" w:hAnsi="Times New Roman" w:cs="Times New Roman"/>
          <w:color w:val="000000"/>
          <w:sz w:val="24"/>
          <w:szCs w:val="24"/>
        </w:rPr>
        <w:t>ofercie  na</w:t>
      </w:r>
      <w:proofErr w:type="gramEnd"/>
      <w:r w:rsidRPr="00945240">
        <w:rPr>
          <w:rFonts w:ascii="Times New Roman" w:hAnsi="Times New Roman" w:cs="Times New Roman"/>
          <w:color w:val="000000"/>
          <w:sz w:val="24"/>
          <w:szCs w:val="24"/>
        </w:rPr>
        <w:t xml:space="preserve"> 6 godzin,</w:t>
      </w:r>
    </w:p>
    <w:p w:rsidR="00813559" w:rsidRPr="00945240" w:rsidRDefault="00813559" w:rsidP="00813559">
      <w:pPr>
        <w:pStyle w:val="Tekstpodstawowywcity2"/>
        <w:tabs>
          <w:tab w:val="left" w:pos="1418"/>
        </w:tabs>
        <w:ind w:left="1276" w:hanging="99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5240">
        <w:rPr>
          <w:rFonts w:ascii="Times New Roman" w:hAnsi="Times New Roman" w:cs="Times New Roman"/>
          <w:color w:val="000000"/>
          <w:sz w:val="24"/>
          <w:szCs w:val="24"/>
        </w:rPr>
        <w:t xml:space="preserve">  3 pkt. – </w:t>
      </w:r>
      <w:r w:rsidRPr="0094524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5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gdy </w:t>
      </w:r>
      <w:r w:rsidRPr="00945240">
        <w:rPr>
          <w:rFonts w:ascii="Times New Roman" w:hAnsi="Times New Roman" w:cs="Times New Roman"/>
          <w:color w:val="000000"/>
          <w:sz w:val="24"/>
          <w:szCs w:val="24"/>
        </w:rPr>
        <w:t xml:space="preserve">termin usuwania zakłóceń w pracy sygnalizatorów podstawowych/ wymiany, niesprawnych lub działających w sposób nieprawidłowy, żarówek oraz wkładów LED został przez wykonawcę określony w </w:t>
      </w:r>
      <w:proofErr w:type="gramStart"/>
      <w:r w:rsidRPr="00945240">
        <w:rPr>
          <w:rFonts w:ascii="Times New Roman" w:hAnsi="Times New Roman" w:cs="Times New Roman"/>
          <w:color w:val="000000"/>
          <w:sz w:val="24"/>
          <w:szCs w:val="24"/>
        </w:rPr>
        <w:t>ofercie  na</w:t>
      </w:r>
      <w:proofErr w:type="gramEnd"/>
      <w:r w:rsidRPr="00945240">
        <w:rPr>
          <w:rFonts w:ascii="Times New Roman" w:hAnsi="Times New Roman" w:cs="Times New Roman"/>
          <w:color w:val="000000"/>
          <w:sz w:val="24"/>
          <w:szCs w:val="24"/>
        </w:rPr>
        <w:t xml:space="preserve"> 12 godz</w:t>
      </w:r>
      <w:r w:rsidRPr="00945240">
        <w:rPr>
          <w:rFonts w:ascii="Times New Roman" w:hAnsi="Times New Roman" w:cs="Times New Roman"/>
          <w:bCs/>
          <w:color w:val="000000"/>
          <w:sz w:val="24"/>
          <w:szCs w:val="24"/>
        </w:rPr>
        <w:t>in,</w:t>
      </w:r>
    </w:p>
    <w:p w:rsidR="00813559" w:rsidRPr="00945240" w:rsidRDefault="00813559" w:rsidP="00813559">
      <w:pPr>
        <w:pStyle w:val="Tekstpodstawowywcity3"/>
        <w:tabs>
          <w:tab w:val="left" w:pos="1418"/>
        </w:tabs>
        <w:ind w:left="1276" w:hanging="992"/>
        <w:rPr>
          <w:color w:val="000000"/>
          <w:szCs w:val="24"/>
        </w:rPr>
      </w:pPr>
      <w:r w:rsidRPr="00945240">
        <w:rPr>
          <w:bCs/>
          <w:color w:val="000000"/>
          <w:szCs w:val="24"/>
        </w:rPr>
        <w:t xml:space="preserve">  1 </w:t>
      </w:r>
      <w:proofErr w:type="gramStart"/>
      <w:r w:rsidRPr="00945240">
        <w:rPr>
          <w:bCs/>
          <w:color w:val="000000"/>
          <w:szCs w:val="24"/>
        </w:rPr>
        <w:t xml:space="preserve">pkt  – </w:t>
      </w:r>
      <w:r w:rsidRPr="00945240">
        <w:rPr>
          <w:bCs/>
          <w:color w:val="000000"/>
          <w:szCs w:val="24"/>
        </w:rPr>
        <w:tab/>
        <w:t>gdy</w:t>
      </w:r>
      <w:proofErr w:type="gramEnd"/>
      <w:r w:rsidRPr="00945240">
        <w:rPr>
          <w:bCs/>
          <w:color w:val="000000"/>
          <w:szCs w:val="24"/>
        </w:rPr>
        <w:t xml:space="preserve"> </w:t>
      </w:r>
      <w:r w:rsidRPr="00945240">
        <w:rPr>
          <w:color w:val="000000"/>
          <w:szCs w:val="24"/>
        </w:rPr>
        <w:t>termin usuwania zakłóceń w pracy sygnalizatorów podstawowych/ wymiany, niesprawnych lub działających w sposób nieprawidłowy, żarówek oraz wkładów LED został przez wykonawcę określony w ofercie  na 24 godziny.</w:t>
      </w:r>
    </w:p>
    <w:p w:rsidR="00813559" w:rsidRDefault="00813559" w:rsidP="00813559">
      <w:pPr>
        <w:pStyle w:val="Tekstpodstawowywcity3"/>
        <w:tabs>
          <w:tab w:val="left" w:pos="426"/>
        </w:tabs>
        <w:spacing w:before="120"/>
        <w:ind w:left="284"/>
        <w:rPr>
          <w:bCs/>
        </w:rPr>
      </w:pPr>
      <w:r w:rsidRPr="00253C53">
        <w:rPr>
          <w:bCs/>
        </w:rPr>
        <w:t>Ocena punktowa ofert:</w:t>
      </w:r>
    </w:p>
    <w:p w:rsidR="00813559" w:rsidRDefault="00813559" w:rsidP="00813559">
      <w:pPr>
        <w:pStyle w:val="Nagwek6"/>
        <w:numPr>
          <w:ilvl w:val="0"/>
          <w:numId w:val="0"/>
        </w:numPr>
        <w:spacing w:before="0" w:after="0"/>
        <w:ind w:left="1436"/>
        <w:rPr>
          <w:b w:val="0"/>
          <w:bCs w:val="0"/>
          <w:color w:val="000000"/>
          <w:sz w:val="24"/>
        </w:rPr>
      </w:pPr>
      <w:r w:rsidRPr="00EF72AF">
        <w:rPr>
          <w:b w:val="0"/>
          <w:bCs w:val="0"/>
          <w:color w:val="000000"/>
          <w:sz w:val="24"/>
        </w:rPr>
        <w:t>Oferta nr 1</w:t>
      </w:r>
      <w:r>
        <w:rPr>
          <w:b w:val="0"/>
          <w:bCs w:val="0"/>
          <w:color w:val="000000"/>
          <w:sz w:val="24"/>
        </w:rPr>
        <w:t>:</w:t>
      </w:r>
    </w:p>
    <w:p w:rsidR="00813559" w:rsidRPr="00DE7DDD" w:rsidRDefault="00813559" w:rsidP="00813559">
      <w:pPr>
        <w:pStyle w:val="Nagwek6"/>
        <w:numPr>
          <w:ilvl w:val="0"/>
          <w:numId w:val="0"/>
        </w:numPr>
        <w:spacing w:before="120" w:after="0"/>
        <w:ind w:left="851"/>
        <w:rPr>
          <w:b w:val="0"/>
          <w:bCs w:val="0"/>
          <w:color w:val="000000"/>
          <w:sz w:val="24"/>
          <w:szCs w:val="24"/>
        </w:rPr>
      </w:pPr>
      <w:r w:rsidRPr="00DE7DDD">
        <w:rPr>
          <w:b w:val="0"/>
          <w:bCs w:val="0"/>
          <w:color w:val="000000"/>
          <w:sz w:val="24"/>
          <w:szCs w:val="24"/>
        </w:rPr>
        <w:t>S1 = 0,6</w:t>
      </w:r>
      <w:r>
        <w:rPr>
          <w:b w:val="0"/>
          <w:bCs w:val="0"/>
          <w:i/>
          <w:color w:val="000000"/>
        </w:rPr>
        <w:t xml:space="preserve"> </w:t>
      </w:r>
      <w:r w:rsidRPr="00DE7DDD">
        <w:rPr>
          <w:b w:val="0"/>
          <w:bCs w:val="0"/>
          <w:color w:val="000000"/>
          <w:sz w:val="24"/>
          <w:szCs w:val="24"/>
        </w:rPr>
        <w:t>x</w:t>
      </w:r>
      <w:r>
        <w:rPr>
          <w:b w:val="0"/>
          <w:bCs w:val="0"/>
          <w:i/>
          <w:color w:val="000000"/>
        </w:rPr>
        <w:t xml:space="preserve"> </w:t>
      </w:r>
      <w:r w:rsidRPr="00DE7DDD">
        <w:rPr>
          <w:b w:val="0"/>
          <w:bCs w:val="0"/>
          <w:color w:val="000000"/>
          <w:sz w:val="24"/>
          <w:szCs w:val="24"/>
        </w:rPr>
        <w:t>(</w:t>
      </w:r>
      <w:r w:rsidRPr="00DE7DDD">
        <w:rPr>
          <w:b w:val="0"/>
          <w:color w:val="000000"/>
          <w:sz w:val="24"/>
          <w:szCs w:val="24"/>
        </w:rPr>
        <w:t>731 204,25</w:t>
      </w:r>
      <w:r>
        <w:rPr>
          <w:b w:val="0"/>
          <w:i/>
          <w:color w:val="000000"/>
        </w:rPr>
        <w:t xml:space="preserve"> </w:t>
      </w:r>
      <w:r w:rsidRPr="00DE7DDD">
        <w:rPr>
          <w:b w:val="0"/>
          <w:bCs w:val="0"/>
          <w:color w:val="000000"/>
          <w:sz w:val="24"/>
          <w:szCs w:val="24"/>
        </w:rPr>
        <w:t>zł/</w:t>
      </w:r>
      <w:r w:rsidRPr="00DE7DDD">
        <w:rPr>
          <w:b w:val="0"/>
          <w:color w:val="000000"/>
          <w:sz w:val="24"/>
          <w:szCs w:val="24"/>
        </w:rPr>
        <w:t>731 204,25</w:t>
      </w:r>
      <w:r>
        <w:rPr>
          <w:b w:val="0"/>
          <w:i/>
          <w:color w:val="000000"/>
        </w:rPr>
        <w:t xml:space="preserve"> </w:t>
      </w:r>
      <w:r w:rsidRPr="00DE7DDD">
        <w:rPr>
          <w:b w:val="0"/>
          <w:bCs w:val="0"/>
          <w:color w:val="000000"/>
          <w:sz w:val="24"/>
          <w:szCs w:val="24"/>
        </w:rPr>
        <w:t>zł)</w:t>
      </w:r>
      <w:r>
        <w:rPr>
          <w:b w:val="0"/>
          <w:bCs w:val="0"/>
          <w:i/>
          <w:color w:val="000000"/>
        </w:rPr>
        <w:t xml:space="preserve"> </w:t>
      </w:r>
      <w:r w:rsidRPr="00DE7DDD">
        <w:rPr>
          <w:b w:val="0"/>
          <w:bCs w:val="0"/>
          <w:color w:val="000000"/>
          <w:sz w:val="24"/>
          <w:szCs w:val="24"/>
        </w:rPr>
        <w:t>x</w:t>
      </w:r>
      <w:r>
        <w:rPr>
          <w:b w:val="0"/>
          <w:bCs w:val="0"/>
          <w:i/>
          <w:color w:val="000000"/>
        </w:rPr>
        <w:t xml:space="preserve"> </w:t>
      </w:r>
      <w:r w:rsidRPr="00DE7DDD">
        <w:rPr>
          <w:b w:val="0"/>
          <w:bCs w:val="0"/>
          <w:color w:val="000000"/>
          <w:sz w:val="24"/>
          <w:szCs w:val="24"/>
        </w:rPr>
        <w:t>100</w:t>
      </w:r>
      <w:r>
        <w:rPr>
          <w:b w:val="0"/>
          <w:bCs w:val="0"/>
          <w:i/>
          <w:color w:val="000000"/>
        </w:rPr>
        <w:t xml:space="preserve"> </w:t>
      </w:r>
      <w:r w:rsidRPr="00DE7DDD">
        <w:rPr>
          <w:b w:val="0"/>
          <w:bCs w:val="0"/>
          <w:color w:val="000000"/>
          <w:sz w:val="24"/>
          <w:szCs w:val="24"/>
        </w:rPr>
        <w:t>pkt + 0,2</w:t>
      </w:r>
      <w:r>
        <w:rPr>
          <w:b w:val="0"/>
          <w:bCs w:val="0"/>
          <w:i/>
          <w:color w:val="000000"/>
        </w:rPr>
        <w:t xml:space="preserve"> </w:t>
      </w:r>
      <w:r w:rsidRPr="00DE7DDD">
        <w:rPr>
          <w:b w:val="0"/>
          <w:bCs w:val="0"/>
          <w:color w:val="000000"/>
          <w:sz w:val="24"/>
          <w:szCs w:val="24"/>
        </w:rPr>
        <w:t>x</w:t>
      </w:r>
      <w:r>
        <w:rPr>
          <w:b w:val="0"/>
          <w:bCs w:val="0"/>
          <w:i/>
          <w:color w:val="000000"/>
        </w:rPr>
        <w:t xml:space="preserve"> </w:t>
      </w:r>
      <w:r w:rsidRPr="00DE7DDD">
        <w:rPr>
          <w:b w:val="0"/>
          <w:bCs w:val="0"/>
          <w:color w:val="000000"/>
          <w:sz w:val="24"/>
          <w:szCs w:val="24"/>
        </w:rPr>
        <w:t>(10</w:t>
      </w:r>
      <w:r>
        <w:rPr>
          <w:b w:val="0"/>
          <w:bCs w:val="0"/>
          <w:i/>
          <w:color w:val="000000"/>
        </w:rPr>
        <w:t xml:space="preserve"> </w:t>
      </w:r>
      <w:r w:rsidRPr="00DE7DDD">
        <w:rPr>
          <w:b w:val="0"/>
          <w:bCs w:val="0"/>
          <w:color w:val="000000"/>
          <w:sz w:val="24"/>
          <w:szCs w:val="24"/>
        </w:rPr>
        <w:t>pkt/10</w:t>
      </w:r>
      <w:r>
        <w:rPr>
          <w:b w:val="0"/>
          <w:bCs w:val="0"/>
          <w:i/>
          <w:color w:val="000000"/>
        </w:rPr>
        <w:t xml:space="preserve"> </w:t>
      </w:r>
      <w:r w:rsidRPr="00DE7DDD">
        <w:rPr>
          <w:b w:val="0"/>
          <w:bCs w:val="0"/>
          <w:color w:val="000000"/>
          <w:sz w:val="24"/>
          <w:szCs w:val="24"/>
        </w:rPr>
        <w:t>pkt)</w:t>
      </w:r>
      <w:r>
        <w:rPr>
          <w:b w:val="0"/>
          <w:bCs w:val="0"/>
          <w:i/>
          <w:color w:val="000000"/>
        </w:rPr>
        <w:t xml:space="preserve"> </w:t>
      </w:r>
      <w:r w:rsidRPr="00DE7DDD">
        <w:rPr>
          <w:b w:val="0"/>
          <w:bCs w:val="0"/>
          <w:color w:val="000000"/>
          <w:sz w:val="24"/>
          <w:szCs w:val="24"/>
        </w:rPr>
        <w:t>x</w:t>
      </w:r>
      <w:r>
        <w:rPr>
          <w:b w:val="0"/>
          <w:bCs w:val="0"/>
          <w:i/>
          <w:color w:val="000000"/>
        </w:rPr>
        <w:t xml:space="preserve"> </w:t>
      </w:r>
      <w:r w:rsidRPr="00DE7DDD">
        <w:rPr>
          <w:b w:val="0"/>
          <w:bCs w:val="0"/>
          <w:color w:val="000000"/>
          <w:sz w:val="24"/>
          <w:szCs w:val="24"/>
        </w:rPr>
        <w:t>100</w:t>
      </w:r>
      <w:r>
        <w:rPr>
          <w:b w:val="0"/>
          <w:bCs w:val="0"/>
          <w:i/>
          <w:color w:val="000000"/>
        </w:rPr>
        <w:t xml:space="preserve"> </w:t>
      </w:r>
      <w:r w:rsidRPr="00DE7DDD">
        <w:rPr>
          <w:b w:val="0"/>
          <w:bCs w:val="0"/>
          <w:color w:val="000000"/>
          <w:sz w:val="24"/>
          <w:szCs w:val="24"/>
        </w:rPr>
        <w:t>pkt.</w:t>
      </w:r>
    </w:p>
    <w:p w:rsidR="00813559" w:rsidRPr="00434461" w:rsidRDefault="00813559" w:rsidP="00813559">
      <w:pPr>
        <w:pStyle w:val="Nagwek6"/>
        <w:numPr>
          <w:ilvl w:val="0"/>
          <w:numId w:val="0"/>
        </w:numPr>
        <w:spacing w:before="120" w:after="0"/>
        <w:ind w:left="993"/>
        <w:rPr>
          <w:b w:val="0"/>
          <w:bCs w:val="0"/>
          <w:color w:val="000000"/>
          <w:sz w:val="24"/>
          <w:szCs w:val="24"/>
        </w:rPr>
      </w:pPr>
      <w:r w:rsidRPr="00434461">
        <w:rPr>
          <w:b w:val="0"/>
          <w:bCs w:val="0"/>
          <w:color w:val="000000"/>
          <w:sz w:val="24"/>
          <w:szCs w:val="24"/>
        </w:rPr>
        <w:t>+ 0,2</w:t>
      </w:r>
      <w:r w:rsidRPr="00434461">
        <w:rPr>
          <w:b w:val="0"/>
          <w:bCs w:val="0"/>
          <w:i/>
          <w:color w:val="000000"/>
          <w:sz w:val="24"/>
          <w:szCs w:val="24"/>
        </w:rPr>
        <w:t xml:space="preserve"> </w:t>
      </w:r>
      <w:r w:rsidRPr="00434461">
        <w:rPr>
          <w:b w:val="0"/>
          <w:bCs w:val="0"/>
          <w:color w:val="000000"/>
          <w:sz w:val="24"/>
          <w:szCs w:val="24"/>
        </w:rPr>
        <w:t>x</w:t>
      </w:r>
      <w:r w:rsidRPr="00434461">
        <w:rPr>
          <w:b w:val="0"/>
          <w:bCs w:val="0"/>
          <w:i/>
          <w:color w:val="000000"/>
          <w:sz w:val="24"/>
          <w:szCs w:val="24"/>
        </w:rPr>
        <w:t xml:space="preserve"> </w:t>
      </w:r>
      <w:r w:rsidRPr="00434461">
        <w:rPr>
          <w:b w:val="0"/>
          <w:bCs w:val="0"/>
          <w:color w:val="000000"/>
          <w:sz w:val="24"/>
          <w:szCs w:val="24"/>
        </w:rPr>
        <w:t>(10</w:t>
      </w:r>
      <w:r w:rsidRPr="00434461">
        <w:rPr>
          <w:b w:val="0"/>
          <w:bCs w:val="0"/>
          <w:i/>
          <w:color w:val="000000"/>
          <w:sz w:val="24"/>
          <w:szCs w:val="24"/>
        </w:rPr>
        <w:t xml:space="preserve"> </w:t>
      </w:r>
      <w:r w:rsidRPr="00434461">
        <w:rPr>
          <w:b w:val="0"/>
          <w:bCs w:val="0"/>
          <w:color w:val="000000"/>
          <w:sz w:val="24"/>
          <w:szCs w:val="24"/>
        </w:rPr>
        <w:t>pkt/10</w:t>
      </w:r>
      <w:r w:rsidRPr="00434461">
        <w:rPr>
          <w:b w:val="0"/>
          <w:bCs w:val="0"/>
          <w:i/>
          <w:color w:val="000000"/>
          <w:sz w:val="24"/>
          <w:szCs w:val="24"/>
        </w:rPr>
        <w:t xml:space="preserve"> </w:t>
      </w:r>
      <w:r w:rsidRPr="00434461">
        <w:rPr>
          <w:b w:val="0"/>
          <w:bCs w:val="0"/>
          <w:color w:val="000000"/>
          <w:sz w:val="24"/>
          <w:szCs w:val="24"/>
        </w:rPr>
        <w:t>pkt)</w:t>
      </w:r>
      <w:r w:rsidRPr="00434461">
        <w:rPr>
          <w:b w:val="0"/>
          <w:bCs w:val="0"/>
          <w:i/>
          <w:color w:val="000000"/>
          <w:sz w:val="24"/>
          <w:szCs w:val="24"/>
        </w:rPr>
        <w:t xml:space="preserve"> </w:t>
      </w:r>
      <w:r w:rsidRPr="00434461">
        <w:rPr>
          <w:b w:val="0"/>
          <w:bCs w:val="0"/>
          <w:color w:val="000000"/>
          <w:sz w:val="24"/>
          <w:szCs w:val="24"/>
        </w:rPr>
        <w:t>x</w:t>
      </w:r>
      <w:r w:rsidRPr="00434461">
        <w:rPr>
          <w:b w:val="0"/>
          <w:bCs w:val="0"/>
          <w:i/>
          <w:color w:val="000000"/>
          <w:sz w:val="24"/>
          <w:szCs w:val="24"/>
        </w:rPr>
        <w:t xml:space="preserve"> </w:t>
      </w:r>
      <w:r w:rsidRPr="00434461">
        <w:rPr>
          <w:b w:val="0"/>
          <w:bCs w:val="0"/>
          <w:color w:val="000000"/>
          <w:sz w:val="24"/>
          <w:szCs w:val="24"/>
        </w:rPr>
        <w:t>100</w:t>
      </w:r>
      <w:r w:rsidRPr="00434461">
        <w:rPr>
          <w:b w:val="0"/>
          <w:bCs w:val="0"/>
          <w:i/>
          <w:color w:val="000000"/>
          <w:sz w:val="24"/>
          <w:szCs w:val="24"/>
        </w:rPr>
        <w:t xml:space="preserve"> </w:t>
      </w:r>
      <w:r w:rsidRPr="00434461">
        <w:rPr>
          <w:b w:val="0"/>
          <w:bCs w:val="0"/>
          <w:color w:val="000000"/>
          <w:sz w:val="24"/>
          <w:szCs w:val="24"/>
        </w:rPr>
        <w:t>pkt = 60 pkt</w:t>
      </w:r>
      <w:r w:rsidRPr="00434461">
        <w:rPr>
          <w:b w:val="0"/>
          <w:bCs w:val="0"/>
          <w:i/>
          <w:color w:val="000000"/>
          <w:sz w:val="24"/>
          <w:szCs w:val="24"/>
        </w:rPr>
        <w:t xml:space="preserve"> </w:t>
      </w:r>
      <w:r w:rsidRPr="00434461">
        <w:rPr>
          <w:b w:val="0"/>
          <w:bCs w:val="0"/>
          <w:color w:val="000000"/>
          <w:sz w:val="24"/>
          <w:szCs w:val="24"/>
        </w:rPr>
        <w:t>+ 20 pkt</w:t>
      </w:r>
      <w:r w:rsidRPr="00434461">
        <w:rPr>
          <w:b w:val="0"/>
          <w:bCs w:val="0"/>
          <w:i/>
          <w:color w:val="000000"/>
          <w:sz w:val="24"/>
          <w:szCs w:val="24"/>
        </w:rPr>
        <w:t xml:space="preserve"> </w:t>
      </w:r>
      <w:r w:rsidRPr="00434461">
        <w:rPr>
          <w:b w:val="0"/>
          <w:bCs w:val="0"/>
          <w:color w:val="000000"/>
          <w:sz w:val="24"/>
          <w:szCs w:val="24"/>
        </w:rPr>
        <w:t>+ 20</w:t>
      </w:r>
      <w:r w:rsidRPr="00434461">
        <w:rPr>
          <w:b w:val="0"/>
          <w:bCs w:val="0"/>
          <w:i/>
          <w:color w:val="000000"/>
          <w:sz w:val="24"/>
          <w:szCs w:val="24"/>
        </w:rPr>
        <w:t xml:space="preserve"> </w:t>
      </w:r>
      <w:r w:rsidRPr="00434461">
        <w:rPr>
          <w:b w:val="0"/>
          <w:bCs w:val="0"/>
          <w:color w:val="000000"/>
          <w:sz w:val="24"/>
          <w:szCs w:val="24"/>
        </w:rPr>
        <w:t>pkt = 100,00 pkt;</w:t>
      </w:r>
    </w:p>
    <w:p w:rsidR="00813559" w:rsidRPr="00897A60" w:rsidRDefault="00813559" w:rsidP="00813559">
      <w:pPr>
        <w:pStyle w:val="Tekstpodstawowy"/>
        <w:spacing w:before="120" w:after="120"/>
        <w:ind w:left="425" w:hanging="425"/>
        <w:rPr>
          <w:bCs/>
          <w:iCs/>
        </w:rPr>
      </w:pPr>
      <w:r>
        <w:rPr>
          <w:bCs/>
          <w:iCs/>
        </w:rPr>
        <w:t>II.</w:t>
      </w:r>
      <w:r>
        <w:rPr>
          <w:bCs/>
          <w:iCs/>
        </w:rPr>
        <w:tab/>
      </w:r>
      <w:r w:rsidRPr="00897A60">
        <w:rPr>
          <w:bCs/>
          <w:iCs/>
        </w:rPr>
        <w:t>Wykonawcy, których oferty zostały odrzucone:</w:t>
      </w:r>
    </w:p>
    <w:p w:rsidR="00813559" w:rsidRDefault="00813559" w:rsidP="00813559">
      <w:pPr>
        <w:pStyle w:val="Tekstpodstawowy"/>
        <w:ind w:left="2120" w:hanging="1695"/>
        <w:rPr>
          <w:b w:val="0"/>
          <w:bCs/>
        </w:rPr>
      </w:pPr>
      <w:r>
        <w:rPr>
          <w:b w:val="0"/>
          <w:bCs/>
        </w:rPr>
        <w:t>Nie ma</w:t>
      </w:r>
    </w:p>
    <w:p w:rsidR="00813559" w:rsidRPr="00897A60" w:rsidRDefault="00813559" w:rsidP="00813559">
      <w:pPr>
        <w:pStyle w:val="Tekstpodstawowy"/>
        <w:spacing w:before="120" w:after="120"/>
        <w:ind w:left="426" w:hanging="426"/>
        <w:rPr>
          <w:bCs/>
        </w:rPr>
      </w:pPr>
      <w:r>
        <w:rPr>
          <w:bCs/>
        </w:rPr>
        <w:t>III.</w:t>
      </w:r>
      <w:r>
        <w:rPr>
          <w:bCs/>
        </w:rPr>
        <w:tab/>
      </w:r>
      <w:r w:rsidRPr="00897A60">
        <w:rPr>
          <w:bCs/>
        </w:rPr>
        <w:t>Wykonawcy wykluczeni z postępowania:</w:t>
      </w:r>
    </w:p>
    <w:p w:rsidR="00813559" w:rsidRDefault="00813559" w:rsidP="00813559">
      <w:pPr>
        <w:pStyle w:val="Tekstpodstawowy"/>
        <w:tabs>
          <w:tab w:val="left" w:pos="284"/>
        </w:tabs>
        <w:ind w:left="284" w:firstLine="142"/>
        <w:rPr>
          <w:b w:val="0"/>
          <w:bCs/>
        </w:rPr>
      </w:pPr>
      <w:r>
        <w:rPr>
          <w:b w:val="0"/>
          <w:bCs/>
        </w:rPr>
        <w:t>Nie ma</w:t>
      </w:r>
    </w:p>
    <w:p w:rsidR="00813559" w:rsidRDefault="00813559" w:rsidP="00813559">
      <w:pPr>
        <w:spacing w:before="120"/>
        <w:jc w:val="both"/>
      </w:pPr>
      <w:r>
        <w:t>Dziękuję za udział w postępowaniu przetargowym oraz przygotowanie i złożenie ofert.</w:t>
      </w:r>
    </w:p>
    <w:p w:rsidR="00A239DD" w:rsidRDefault="00A239DD">
      <w:bookmarkStart w:id="0" w:name="_GoBack"/>
      <w:bookmarkEnd w:id="0"/>
    </w:p>
    <w:sectPr w:rsidR="00A2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432"/>
        </w:tabs>
      </w:pPr>
    </w:lvl>
    <w:lvl w:ilvl="1">
      <w:start w:val="1"/>
      <w:numFmt w:val="decimal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lvlText w:val="%4)"/>
      <w:lvlJc w:val="left"/>
      <w:pPr>
        <w:tabs>
          <w:tab w:val="num" w:pos="360"/>
        </w:tabs>
      </w:pPr>
    </w:lvl>
    <w:lvl w:ilvl="4">
      <w:start w:val="1"/>
      <w:numFmt w:val="decimal"/>
      <w:lvlText w:val="%5)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5ACC0DD9"/>
    <w:multiLevelType w:val="hybridMultilevel"/>
    <w:tmpl w:val="60A8733A"/>
    <w:lvl w:ilvl="0" w:tplc="7534AC66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7E"/>
    <w:rsid w:val="00813559"/>
    <w:rsid w:val="00A239DD"/>
    <w:rsid w:val="00BF307E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655E2-15BA-4D4A-BD2B-00AD4D03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5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1355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6">
    <w:name w:val="heading 6"/>
    <w:basedOn w:val="Normalny"/>
    <w:next w:val="Normalny"/>
    <w:link w:val="Nagwek6Znak"/>
    <w:qFormat/>
    <w:rsid w:val="0081355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0481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spacing w:before="120" w:after="120"/>
    </w:pPr>
    <w:rPr>
      <w:rFonts w:cs="Calibri"/>
      <w:b/>
      <w:bCs/>
      <w:lang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ED2DE8"/>
    <w:pPr>
      <w:tabs>
        <w:tab w:val="right" w:leader="dot" w:pos="9061"/>
      </w:tabs>
      <w:ind w:firstLine="284"/>
    </w:pPr>
    <w:rPr>
      <w:rFonts w:cs="Calibri"/>
      <w:lang w:bidi="en-US"/>
    </w:rPr>
  </w:style>
  <w:style w:type="character" w:customStyle="1" w:styleId="Nagwek1Znak">
    <w:name w:val="Nagłówek 1 Znak"/>
    <w:basedOn w:val="Domylnaczcionkaakapitu"/>
    <w:link w:val="Nagwek1"/>
    <w:rsid w:val="00813559"/>
    <w:rPr>
      <w:rFonts w:ascii="Times New Roman" w:eastAsia="Times New Roman" w:hAnsi="Times New Roman" w:cs="Times New Roman"/>
      <w:b/>
      <w:bCs/>
      <w:kern w:val="1"/>
      <w:sz w:val="24"/>
      <w:szCs w:val="32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813559"/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semiHidden/>
    <w:rsid w:val="0081355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5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813559"/>
    <w:pPr>
      <w:ind w:left="284"/>
      <w:jc w:val="both"/>
    </w:pPr>
    <w:rPr>
      <w:rFonts w:ascii="Tahoma" w:hAnsi="Tahoma" w:cs="Tahom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13559"/>
    <w:rPr>
      <w:rFonts w:ascii="Tahoma" w:eastAsia="Times New Roman" w:hAnsi="Tahoma" w:cs="Tahoma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81355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135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35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355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akarczewicz</dc:creator>
  <cp:keywords/>
  <dc:description/>
  <cp:lastModifiedBy>akarczewicz</cp:lastModifiedBy>
  <cp:revision>2</cp:revision>
  <dcterms:created xsi:type="dcterms:W3CDTF">2020-05-26T08:35:00Z</dcterms:created>
  <dcterms:modified xsi:type="dcterms:W3CDTF">2020-05-26T08:35:00Z</dcterms:modified>
</cp:coreProperties>
</file>