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62" w:rsidRPr="00B96ED3" w:rsidRDefault="00404462" w:rsidP="00404462">
      <w:pPr>
        <w:suppressAutoHyphens/>
        <w:ind w:left="5664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ED3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 nr  3</w:t>
      </w:r>
    </w:p>
    <w:p w:rsidR="00404462" w:rsidRPr="00B96ED3" w:rsidRDefault="00404462" w:rsidP="00404462">
      <w:pPr>
        <w:suppressAutoHyphens/>
        <w:ind w:left="5664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ED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zarządzenia nr </w:t>
      </w:r>
      <w:r w:rsidR="00C15F3E">
        <w:rPr>
          <w:rFonts w:ascii="Times New Roman" w:eastAsia="Times New Roman" w:hAnsi="Times New Roman" w:cs="Times New Roman"/>
          <w:sz w:val="20"/>
          <w:szCs w:val="20"/>
          <w:lang w:eastAsia="ar-SA"/>
        </w:rPr>
        <w:t>255</w:t>
      </w:r>
      <w:r w:rsidRPr="00B96ED3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="00E47475" w:rsidRPr="00B96ED3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</w:p>
    <w:p w:rsidR="00404462" w:rsidRPr="00B96ED3" w:rsidRDefault="00404462" w:rsidP="00404462">
      <w:pPr>
        <w:suppressAutoHyphens/>
        <w:ind w:left="6372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ED3">
        <w:rPr>
          <w:rFonts w:ascii="Times New Roman" w:eastAsia="Times New Roman" w:hAnsi="Times New Roman" w:cs="Times New Roman"/>
          <w:sz w:val="20"/>
          <w:szCs w:val="20"/>
          <w:lang w:eastAsia="ar-SA"/>
        </w:rPr>
        <w:t>Prezydenta  Miasta  Świnoujście</w:t>
      </w:r>
    </w:p>
    <w:p w:rsidR="00404462" w:rsidRPr="00B96ED3" w:rsidRDefault="00404462" w:rsidP="00404462">
      <w:pPr>
        <w:suppressAutoHyphens/>
        <w:ind w:left="5664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6ED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dnia </w:t>
      </w:r>
      <w:r w:rsidR="00C15F3E">
        <w:rPr>
          <w:rFonts w:ascii="Times New Roman" w:eastAsia="Times New Roman" w:hAnsi="Times New Roman" w:cs="Times New Roman"/>
          <w:sz w:val="20"/>
          <w:szCs w:val="20"/>
          <w:lang w:eastAsia="ar-SA"/>
        </w:rPr>
        <w:t>23</w:t>
      </w:r>
      <w:bookmarkStart w:id="0" w:name="_GoBack"/>
      <w:bookmarkEnd w:id="0"/>
      <w:r w:rsidR="008E3471" w:rsidRPr="00B96ED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96ED3">
        <w:rPr>
          <w:rFonts w:ascii="Times New Roman" w:eastAsia="Times New Roman" w:hAnsi="Times New Roman" w:cs="Times New Roman"/>
          <w:sz w:val="20"/>
          <w:szCs w:val="20"/>
          <w:lang w:eastAsia="ar-SA"/>
        </w:rPr>
        <w:t>kwietnia 20</w:t>
      </w:r>
      <w:r w:rsidR="00E47475" w:rsidRPr="00B96ED3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Pr="00B96ED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r.</w:t>
      </w:r>
    </w:p>
    <w:p w:rsidR="00C31ACD" w:rsidRDefault="00C31ACD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ACD" w:rsidRDefault="00C31ACD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REGULAMIN</w:t>
      </w: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Pracy</w:t>
      </w:r>
      <w:r w:rsidRPr="0040446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Komisji Konkursowej</w:t>
      </w: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AD5" w:rsidRPr="00C31ACD" w:rsidRDefault="001D0AD5" w:rsidP="0040446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462" w:rsidRPr="00404462" w:rsidRDefault="00404462" w:rsidP="00404462">
      <w:pPr>
        <w:keepNext/>
        <w:numPr>
          <w:ilvl w:val="3"/>
          <w:numId w:val="0"/>
        </w:numPr>
        <w:tabs>
          <w:tab w:val="left" w:pos="0"/>
        </w:tabs>
        <w:suppressAutoHyphens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Rozdział I</w:t>
      </w:r>
    </w:p>
    <w:p w:rsidR="00404462" w:rsidRPr="00404462" w:rsidRDefault="00404462" w:rsidP="00404462">
      <w:pPr>
        <w:keepNext/>
        <w:numPr>
          <w:ilvl w:val="3"/>
          <w:numId w:val="0"/>
        </w:numPr>
        <w:tabs>
          <w:tab w:val="left" w:pos="0"/>
        </w:tabs>
        <w:suppressAutoHyphens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Postanowienia ogólne</w:t>
      </w:r>
    </w:p>
    <w:p w:rsidR="00404462" w:rsidRPr="00C31ACD" w:rsidRDefault="00404462" w:rsidP="00404462">
      <w:pPr>
        <w:suppressAutoHyphens/>
        <w:jc w:val="lef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:rsidR="008E3471" w:rsidRPr="00C31ACD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A567DB" w:rsidRPr="00E47475" w:rsidRDefault="00A567DB" w:rsidP="00E47475">
      <w:pPr>
        <w:widowControl w:val="0"/>
        <w:tabs>
          <w:tab w:val="left" w:pos="-540"/>
        </w:tabs>
        <w:suppressAutoHyphens/>
        <w:autoSpaceDE w:val="0"/>
        <w:rPr>
          <w:rFonts w:ascii="Times New Roman" w:eastAsia="Times New Roman" w:hAnsi="Times New Roman" w:cs="Times New Roman"/>
          <w:sz w:val="24"/>
          <w:szCs w:val="24"/>
        </w:rPr>
      </w:pPr>
      <w:r w:rsidRPr="00A567DB">
        <w:rPr>
          <w:rFonts w:ascii="Times New Roman" w:eastAsia="Times New Roman" w:hAnsi="Times New Roman" w:cs="Times New Roman"/>
          <w:sz w:val="24"/>
          <w:szCs w:val="20"/>
          <w:lang w:eastAsia="ar-SA"/>
        </w:rPr>
        <w:t>Niniejszy Regulamin określa tryb pracy Komisji Konkursowej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A567D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otwartym konkursie ofert na realizację w</w:t>
      </w:r>
      <w:r w:rsidR="00E47475" w:rsidRPr="00E47475">
        <w:rPr>
          <w:rFonts w:eastAsia="Times New Roman"/>
          <w:b/>
          <w:lang w:bidi="en-US"/>
        </w:rPr>
        <w:t xml:space="preserve"> </w:t>
      </w:r>
      <w:r w:rsidR="00E47475" w:rsidRPr="00E474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okresie od 1 czerwca 2020</w:t>
      </w:r>
      <w:r w:rsidR="00E474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r. </w:t>
      </w:r>
      <w:r w:rsidR="00E47475" w:rsidRPr="00E47475">
        <w:rPr>
          <w:rFonts w:ascii="Times New Roman" w:eastAsia="Times New Roman" w:hAnsi="Times New Roman" w:cs="Times New Roman"/>
          <w:sz w:val="24"/>
          <w:szCs w:val="24"/>
          <w:lang w:bidi="en-US"/>
        </w:rPr>
        <w:t>do 31 maja 2023 r.</w:t>
      </w:r>
      <w:r w:rsidR="00E4747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zadania publicznego</w:t>
      </w:r>
      <w:r w:rsidR="00E47475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A567D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 zakresu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ochrony zwierząt</w:t>
      </w:r>
      <w:r w:rsidRPr="00A567D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pod nazwą „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Prowadzenie sch</w:t>
      </w:r>
      <w:r w:rsidR="00E47475">
        <w:rPr>
          <w:rFonts w:ascii="Times New Roman" w:eastAsia="Times New Roman" w:hAnsi="Times New Roman" w:cs="Times New Roman"/>
          <w:sz w:val="24"/>
          <w:szCs w:val="20"/>
          <w:lang w:eastAsia="ar-SA"/>
        </w:rPr>
        <w:t>roniska dla bezdomnych zwierząt</w:t>
      </w:r>
      <w:r w:rsidR="00E47475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w Świnoujściu</w:t>
      </w:r>
      <w:r w:rsidRPr="00A567DB">
        <w:rPr>
          <w:rFonts w:ascii="Times New Roman" w:eastAsia="Lucida Sans Unicode" w:hAnsi="Times New Roman" w:cs="Tahoma"/>
          <w:bCs/>
          <w:color w:val="000000"/>
          <w:sz w:val="24"/>
          <w:szCs w:val="20"/>
        </w:rPr>
        <w:t>”.</w:t>
      </w:r>
    </w:p>
    <w:p w:rsidR="00404462" w:rsidRPr="001D0AD5" w:rsidRDefault="00404462" w:rsidP="00404462">
      <w:pPr>
        <w:widowControl w:val="0"/>
        <w:suppressAutoHyphens/>
        <w:autoSpaceDE w:val="0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bidi="en-US"/>
        </w:rPr>
      </w:pPr>
    </w:p>
    <w:p w:rsidR="00404462" w:rsidRDefault="00404462" w:rsidP="00404462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404462" w:rsidRPr="00C31ACD" w:rsidRDefault="00404462" w:rsidP="00404462">
      <w:pPr>
        <w:widowControl w:val="0"/>
        <w:suppressAutoHyphens/>
        <w:autoSpaceDE w:val="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A567DB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działa na podstawie:</w:t>
      </w:r>
    </w:p>
    <w:p w:rsidR="00404462" w:rsidRPr="00404462" w:rsidRDefault="00404462" w:rsidP="00580EEB">
      <w:pPr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0"/>
          <w:lang w:eastAsia="ar-SA"/>
        </w:rPr>
        <w:t>ustawy z dnia z dnia 24 kwietnia 2003 r. o d</w:t>
      </w:r>
      <w:r w:rsidR="00580EEB">
        <w:rPr>
          <w:rFonts w:ascii="Times New Roman" w:eastAsia="Times New Roman" w:hAnsi="Times New Roman" w:cs="Times New Roman"/>
          <w:sz w:val="24"/>
          <w:szCs w:val="20"/>
          <w:lang w:eastAsia="ar-SA"/>
        </w:rPr>
        <w:t>ziałalności pożytku publicznego</w:t>
      </w:r>
      <w:r w:rsidR="00580EE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40446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 o </w:t>
      </w:r>
      <w:r w:rsidRPr="0040446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wolontariacie </w:t>
      </w:r>
      <w:r w:rsidR="00E47475" w:rsidRPr="0032710F">
        <w:rPr>
          <w:rFonts w:ascii="Times New Roman" w:hAnsi="Times New Roman" w:cs="Times New Roman"/>
          <w:sz w:val="24"/>
          <w:szCs w:val="24"/>
        </w:rPr>
        <w:t>(Dz. U. z 2019 r., poz. 688 ze zm</w:t>
      </w:r>
      <w:r w:rsidR="00E47475">
        <w:rPr>
          <w:rFonts w:ascii="Times New Roman" w:hAnsi="Times New Roman" w:cs="Times New Roman"/>
          <w:sz w:val="24"/>
          <w:szCs w:val="24"/>
        </w:rPr>
        <w:t>.</w:t>
      </w:r>
      <w:r w:rsidR="00E47475" w:rsidRPr="00F9434D">
        <w:rPr>
          <w:rFonts w:ascii="Times New Roman" w:hAnsi="Times New Roman" w:cs="Times New Roman"/>
          <w:sz w:val="24"/>
          <w:szCs w:val="24"/>
        </w:rPr>
        <w:t xml:space="preserve">) </w:t>
      </w:r>
      <w:r w:rsidRPr="00404462">
        <w:rPr>
          <w:rFonts w:ascii="Times New Roman" w:eastAsia="Times New Roman" w:hAnsi="Times New Roman" w:cs="Times New Roman"/>
          <w:sz w:val="24"/>
          <w:szCs w:val="20"/>
          <w:lang w:eastAsia="ar-SA"/>
        </w:rPr>
        <w:t>zwanej dalej „ustawą”,</w:t>
      </w:r>
    </w:p>
    <w:p w:rsidR="00404462" w:rsidRPr="00B96ED3" w:rsidRDefault="00404462" w:rsidP="00580EEB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>Regulaminu otwartego konkursu  ofert na realizację zadania publicznego w zakresie</w:t>
      </w:r>
      <w:r w:rsidR="00580EEB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ochrony zwierząt</w:t>
      </w:r>
      <w:r w:rsidR="00A567DB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>,</w:t>
      </w:r>
      <w:r w:rsidR="00580EEB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pn.: „Prowadzenie schroniska dla bezdomnych zwierząt</w:t>
      </w:r>
      <w:r w:rsidR="00580EEB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br/>
        <w:t>w Świnoujściu”</w:t>
      </w:r>
      <w:r w:rsidRPr="00B96ED3">
        <w:rPr>
          <w:rFonts w:ascii="Times New Roman" w:eastAsia="Times New Roman" w:hAnsi="Times New Roman" w:cs="Tahoma"/>
          <w:sz w:val="24"/>
          <w:szCs w:val="24"/>
          <w:lang w:bidi="en-US"/>
        </w:rPr>
        <w:t xml:space="preserve">, </w:t>
      </w:r>
      <w:r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który stanowi </w:t>
      </w:r>
      <w:r w:rsidR="00BE7A65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>Z</w:t>
      </w:r>
      <w:r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>ałącznik nr 2 do zarządzenia nr</w:t>
      </w:r>
      <w:r w:rsidR="00580EEB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E47475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>…</w:t>
      </w:r>
      <w:r w:rsidR="00580EEB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>/</w:t>
      </w:r>
      <w:r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>20</w:t>
      </w:r>
      <w:r w:rsidR="00E47475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>20</w:t>
      </w:r>
      <w:r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Prezydenta Miasta Świnoujście z dnia</w:t>
      </w:r>
      <w:r w:rsidR="00A567DB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E47475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>…</w:t>
      </w:r>
      <w:r w:rsidR="008E3471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580EEB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>kwietnia</w:t>
      </w:r>
      <w:r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20</w:t>
      </w:r>
      <w:r w:rsidR="00E47475"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>20</w:t>
      </w:r>
      <w:r w:rsidRPr="00B96ED3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r. </w:t>
      </w:r>
    </w:p>
    <w:p w:rsidR="00404462" w:rsidRPr="00404462" w:rsidRDefault="00404462" w:rsidP="00404462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0"/>
          <w:lang w:eastAsia="ar-SA"/>
        </w:rPr>
        <w:t>niniejszego Regulaminu pracy Komisji Konkursowej, zwanego dalej „Regulaminem”.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Ilekroć w Regulaminie jest mowa o „Komisji” – rozumie się przez to Komisję Konkursową opiniującą oferty. </w:t>
      </w:r>
    </w:p>
    <w:p w:rsidR="008E3471" w:rsidRPr="00C31ACD" w:rsidRDefault="008E3471" w:rsidP="00404462">
      <w:pPr>
        <w:suppressAutoHyphens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580EEB">
      <w:pPr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0"/>
          <w:lang w:eastAsia="ar-SA"/>
        </w:rPr>
        <w:t>Członkowie Komisji rzetelnie i obiektywnie wykonują powierzone im czynności, kierując się wyłącznie przepisami prawa, posiadaną wiedzą i doświadczeniem.</w:t>
      </w:r>
    </w:p>
    <w:p w:rsidR="00404462" w:rsidRPr="00580EEB" w:rsidRDefault="00580EEB" w:rsidP="00580EEB">
      <w:pPr>
        <w:widowControl w:val="0"/>
        <w:numPr>
          <w:ilvl w:val="0"/>
          <w:numId w:val="2"/>
        </w:numPr>
        <w:suppressAutoHyphens/>
        <w:autoSpaceDE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Członkowie zobowiązani są do traktowania 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na równych prawach wszystki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e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podmiot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y 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uprawnion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e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, ubiegając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e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się 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o zlecenie realizacji zadania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pn.: „Prowadzenie schroniska dla bezdomnych zwierząt</w:t>
      </w:r>
      <w:r w:rsidR="00A567D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w Świnoujściu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”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oraz prowadzenia postępowania w sposób gwarantujący zachowanie uczciwej konkurencji i jawności.</w:t>
      </w:r>
    </w:p>
    <w:p w:rsidR="00404462" w:rsidRDefault="00404462" w:rsidP="00580EEB">
      <w:pPr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0"/>
          <w:lang w:eastAsia="ar-SA"/>
        </w:rPr>
        <w:t>Wyłączenie członka z postępowania nie powoduje konieczności uzupełnienia składu Komisji, gdy możliwe jest zachowanie kworum.</w:t>
      </w:r>
    </w:p>
    <w:p w:rsidR="008E3471" w:rsidRPr="001D0AD5" w:rsidRDefault="008E3471" w:rsidP="008E3471">
      <w:pPr>
        <w:suppressAutoHyphens/>
        <w:ind w:left="72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ar-SA"/>
        </w:rPr>
      </w:pPr>
    </w:p>
    <w:p w:rsidR="00404462" w:rsidRDefault="00404462" w:rsidP="0040446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Wiceprzewodniczący zastępuje przewodniczącego w przypadku jego nieobecności.</w:t>
      </w:r>
    </w:p>
    <w:p w:rsidR="008E3471" w:rsidRPr="001D0AD5" w:rsidRDefault="008E3471" w:rsidP="00404462">
      <w:pPr>
        <w:suppressAutoHyphens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tabs>
          <w:tab w:val="left" w:pos="1410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8E3471" w:rsidRPr="001D0AD5" w:rsidRDefault="008E3471" w:rsidP="00404462">
      <w:pPr>
        <w:tabs>
          <w:tab w:val="left" w:pos="1410"/>
        </w:tabs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numPr>
          <w:ilvl w:val="0"/>
          <w:numId w:val="3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kieruje pracami Komisji oraz reprezentuje Komisję na zewnątrz.</w:t>
      </w:r>
    </w:p>
    <w:p w:rsidR="00404462" w:rsidRPr="00404462" w:rsidRDefault="00404462" w:rsidP="00404462">
      <w:pPr>
        <w:numPr>
          <w:ilvl w:val="0"/>
          <w:numId w:val="3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Do zadań przewodniczącego należy w szczególności:</w:t>
      </w:r>
    </w:p>
    <w:p w:rsidR="00404462" w:rsidRPr="00404462" w:rsidRDefault="00404462" w:rsidP="00404462">
      <w:pPr>
        <w:numPr>
          <w:ilvl w:val="0"/>
          <w:numId w:val="4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zwoływanie posiedzeń Komisji,</w:t>
      </w:r>
    </w:p>
    <w:p w:rsidR="00404462" w:rsidRPr="00404462" w:rsidRDefault="00404462" w:rsidP="00404462">
      <w:pPr>
        <w:numPr>
          <w:ilvl w:val="0"/>
          <w:numId w:val="4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przewodniczenie posiedzeniom Komisji,</w:t>
      </w:r>
    </w:p>
    <w:p w:rsidR="00404462" w:rsidRPr="00580EEB" w:rsidRDefault="00404462" w:rsidP="00404462">
      <w:pPr>
        <w:numPr>
          <w:ilvl w:val="0"/>
          <w:numId w:val="4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występowanie do Prezydenta Miasta z wnioskami o powołanie </w:t>
      </w:r>
      <w:r w:rsidR="00580EEB"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>wyłączenie członka Komisji,</w:t>
      </w:r>
    </w:p>
    <w:p w:rsidR="00404462" w:rsidRPr="00580EEB" w:rsidRDefault="00404462" w:rsidP="00404462">
      <w:pPr>
        <w:numPr>
          <w:ilvl w:val="0"/>
          <w:numId w:val="4"/>
        </w:numPr>
        <w:suppressAutoHyphens/>
        <w:ind w:left="1425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informowanie Prezydenta Miasta o problemach związanych z pracami Komisji w toku </w:t>
      </w:r>
      <w:r w:rsid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</w:t>
      </w: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postępowania.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:rsidR="006D5BF1" w:rsidRPr="001D0AD5" w:rsidRDefault="006D5BF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numPr>
          <w:ilvl w:val="0"/>
          <w:numId w:val="5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Sekretarz Komisji organizuje sprawy proceduralne związane z pracami Komisji oraz nadzoruje dokumentowanie postępowania.</w:t>
      </w:r>
    </w:p>
    <w:p w:rsidR="00404462" w:rsidRPr="00404462" w:rsidRDefault="00404462" w:rsidP="00404462">
      <w:pPr>
        <w:numPr>
          <w:ilvl w:val="0"/>
          <w:numId w:val="5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Do zadań sekretarza należy w szczególności:</w:t>
      </w:r>
    </w:p>
    <w:p w:rsidR="00404462" w:rsidRPr="00404462" w:rsidRDefault="00404462" w:rsidP="00404462">
      <w:pPr>
        <w:numPr>
          <w:ilvl w:val="0"/>
          <w:numId w:val="6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protokołu z postępowania,</w:t>
      </w:r>
    </w:p>
    <w:p w:rsidR="00404462" w:rsidRPr="00404462" w:rsidRDefault="00404462" w:rsidP="00404462">
      <w:pPr>
        <w:numPr>
          <w:ilvl w:val="0"/>
          <w:numId w:val="6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listy obecności na posiedzeniach Komisji,</w:t>
      </w:r>
    </w:p>
    <w:p w:rsidR="00404462" w:rsidRDefault="00404462" w:rsidP="00404462">
      <w:pPr>
        <w:numPr>
          <w:ilvl w:val="0"/>
          <w:numId w:val="6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projektów wystąpień skierowanych do oferentów.</w:t>
      </w:r>
    </w:p>
    <w:p w:rsidR="001D0AD5" w:rsidRPr="00404462" w:rsidRDefault="001D0AD5" w:rsidP="001D0AD5">
      <w:pPr>
        <w:suppressAutoHyphens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462" w:rsidRPr="001D0AD5" w:rsidRDefault="00404462" w:rsidP="00404462">
      <w:pPr>
        <w:suppressAutoHyphens/>
        <w:jc w:val="left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II</w:t>
      </w: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Posiedzenia Komisji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862C17">
      <w:pPr>
        <w:numPr>
          <w:ilvl w:val="0"/>
          <w:numId w:val="7"/>
        </w:numPr>
        <w:tabs>
          <w:tab w:val="left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ob</w:t>
      </w:r>
      <w:r w:rsid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raduje na jawnych i niejawnych </w:t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posiedzeniach:</w:t>
      </w:r>
    </w:p>
    <w:p w:rsidR="00404462" w:rsidRPr="00404462" w:rsidRDefault="00404462" w:rsidP="00862C17">
      <w:pPr>
        <w:numPr>
          <w:ilvl w:val="0"/>
          <w:numId w:val="8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posiedzenie na którym dokonuje się otwarcia ofert jest jawne; może odbywać się z udziałem oferentów,</w:t>
      </w:r>
    </w:p>
    <w:p w:rsidR="00404462" w:rsidRPr="00404462" w:rsidRDefault="00404462" w:rsidP="00862C17">
      <w:pPr>
        <w:numPr>
          <w:ilvl w:val="0"/>
          <w:numId w:val="8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posiedzenie na którym odbywa się ocena formalna i merytoryczna ofert jest niejawne - bez udziału oferentów. </w:t>
      </w:r>
    </w:p>
    <w:p w:rsidR="00404462" w:rsidRPr="00404462" w:rsidRDefault="00404462" w:rsidP="00862C17">
      <w:pPr>
        <w:numPr>
          <w:ilvl w:val="0"/>
          <w:numId w:val="7"/>
        </w:numPr>
        <w:tabs>
          <w:tab w:val="left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podejmuje prac</w:t>
      </w:r>
      <w:r w:rsidR="00862C17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gdy w </w:t>
      </w:r>
      <w:r w:rsidR="00862C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posiedzeniu bierze udział </w:t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2/3 członków, w tym przewodniczący lub wiceprzewodniczący.</w:t>
      </w:r>
    </w:p>
    <w:p w:rsidR="00404462" w:rsidRPr="00404462" w:rsidRDefault="00404462" w:rsidP="00862C17">
      <w:pPr>
        <w:numPr>
          <w:ilvl w:val="0"/>
          <w:numId w:val="7"/>
        </w:numPr>
        <w:tabs>
          <w:tab w:val="left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Decyzje podejmowane są zwykłą większością głosów, przy czym członkowie zespołu nie mogą wstrzymać się od głosu. W przypadku równej liczby głosów decyduje głos przewodniczącego lub wiceprzewodniczącego.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9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862C17">
      <w:pPr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w części niejawnej dokonuje oceny for</w:t>
      </w:r>
      <w:r w:rsidR="00862C17">
        <w:rPr>
          <w:rFonts w:ascii="Times New Roman" w:eastAsia="Times New Roman" w:hAnsi="Times New Roman" w:cs="Times New Roman"/>
          <w:sz w:val="24"/>
          <w:szCs w:val="24"/>
          <w:lang w:eastAsia="ar-SA"/>
        </w:rPr>
        <w:t>malnej i merytorycznej, zgodnie</w:t>
      </w:r>
      <w:r w:rsidR="00862C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="00C31ACD">
        <w:rPr>
          <w:rFonts w:ascii="Times New Roman" w:eastAsia="Times New Roman" w:hAnsi="Times New Roman" w:cs="Times New Roman"/>
          <w:sz w:val="24"/>
          <w:szCs w:val="24"/>
          <w:lang w:eastAsia="ar-SA"/>
        </w:rPr>
        <w:t>§ 5 i § 6 R</w:t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egulam</w:t>
      </w:r>
      <w:r w:rsidR="008E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inu otwartego </w:t>
      </w:r>
      <w:r w:rsidR="00862C17">
        <w:rPr>
          <w:rFonts w:ascii="Times New Roman" w:eastAsia="Times New Roman" w:hAnsi="Times New Roman" w:cs="Times New Roman"/>
          <w:sz w:val="24"/>
          <w:szCs w:val="24"/>
          <w:lang w:eastAsia="ar-SA"/>
        </w:rPr>
        <w:t>konkursu ofert na realizację zadania publicznego</w:t>
      </w:r>
      <w:r w:rsidR="00862C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8E3471">
        <w:rPr>
          <w:rFonts w:ascii="Times New Roman" w:eastAsia="Times New Roman" w:hAnsi="Times New Roman" w:cs="Times New Roman"/>
          <w:sz w:val="24"/>
          <w:szCs w:val="24"/>
          <w:lang w:eastAsia="ar-SA"/>
        </w:rPr>
        <w:t>pn.: „Prowadzenie Schroniska dla bezdomnych zwierząt</w:t>
      </w:r>
      <w:r w:rsidR="006D5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Świnoujściu</w:t>
      </w:r>
      <w:r w:rsidR="008E3471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430F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404462" w:rsidRPr="00404462" w:rsidRDefault="00404462" w:rsidP="00862C17">
      <w:pPr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Ocena formalna jest dokonywana przez członków Komisji poprzez wypełnienie formularza </w:t>
      </w:r>
      <w:r w:rsidR="006D5BF1">
        <w:rPr>
          <w:rFonts w:ascii="Times New Roman" w:eastAsia="Times New Roman" w:hAnsi="Times New Roman" w:cs="Times New Roman"/>
          <w:sz w:val="24"/>
          <w:szCs w:val="24"/>
          <w:lang w:eastAsia="ar-SA"/>
        </w:rPr>
        <w:t>stanowiącego załącznik nr 1 do R</w:t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egulaminu konkursu.</w:t>
      </w:r>
    </w:p>
    <w:p w:rsidR="00404462" w:rsidRPr="00404462" w:rsidRDefault="00404462" w:rsidP="00862C17">
      <w:pPr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Ocena merytoryczna ofert dokonywana jest indywidualnie przez członków Komisji poprzez przyznanie określonej liczby punktów na formularzu</w:t>
      </w:r>
      <w:r w:rsidR="006D5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stanowiącym załącznik nr 2 do R</w:t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egulaminu konkursu.</w:t>
      </w:r>
    </w:p>
    <w:p w:rsidR="00404462" w:rsidRPr="00404462" w:rsidRDefault="00862C17" w:rsidP="00862C17">
      <w:pPr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Ocenę merytoryczną 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ustala się przez zsumowanie ocen przydzielonych ofercie przez wszystkich członków Komisji. Zbiorczy formularz oceny ofert stanowi </w:t>
      </w:r>
      <w:r w:rsidR="00BE7A65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6D5BF1">
        <w:rPr>
          <w:rFonts w:ascii="Times New Roman" w:eastAsia="Times New Roman" w:hAnsi="Times New Roman" w:cs="Times New Roman"/>
          <w:sz w:val="24"/>
          <w:szCs w:val="24"/>
          <w:lang w:eastAsia="ar-SA"/>
        </w:rPr>
        <w:t>ałącznik nr 3 do Regulaminu konkursu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E3471" w:rsidRDefault="00430F5D" w:rsidP="008E3471">
      <w:pPr>
        <w:numPr>
          <w:ilvl w:val="0"/>
          <w:numId w:val="9"/>
        </w:numPr>
        <w:tabs>
          <w:tab w:val="left" w:pos="72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Oferty, które 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otrzymają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ocenie merytorycznej poniżej </w:t>
      </w:r>
      <w:r w:rsidR="00FA58D2">
        <w:rPr>
          <w:rFonts w:ascii="Times New Roman" w:eastAsia="Times New Roman" w:hAnsi="Times New Roman" w:cs="Times New Roman"/>
          <w:sz w:val="24"/>
          <w:szCs w:val="24"/>
          <w:lang w:eastAsia="ar-SA"/>
        </w:rPr>
        <w:t>50 %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punktów </w:t>
      </w:r>
      <w:r w:rsidR="008E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 </w:t>
      </w:r>
      <w:r w:rsidR="00FA58D2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wszystkich</w:t>
      </w:r>
      <w:r w:rsidR="008E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możliwych do uzyskania, nie otrzymają r</w:t>
      </w:r>
      <w:r w:rsidR="008E3471">
        <w:rPr>
          <w:rFonts w:ascii="Times New Roman" w:eastAsia="Times New Roman" w:hAnsi="Times New Roman" w:cs="Times New Roman"/>
          <w:sz w:val="24"/>
          <w:szCs w:val="24"/>
          <w:lang w:eastAsia="ar-SA"/>
        </w:rPr>
        <w:t>ekomendacji do dofinansowania</w:t>
      </w:r>
      <w:r w:rsidR="00BE7A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D0AD5" w:rsidRPr="008E3471" w:rsidRDefault="001D0AD5" w:rsidP="001D0AD5">
      <w:pPr>
        <w:tabs>
          <w:tab w:val="left" w:pos="720"/>
        </w:tabs>
        <w:suppressAutoHyphens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86B" w:rsidRPr="001D0AD5" w:rsidRDefault="0039586B" w:rsidP="001D0AD5">
      <w:pPr>
        <w:suppressAutoHyphens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V</w:t>
      </w:r>
    </w:p>
    <w:p w:rsidR="00404462" w:rsidRPr="00404462" w:rsidRDefault="00404462" w:rsidP="00404462">
      <w:pPr>
        <w:keepNext/>
        <w:numPr>
          <w:ilvl w:val="3"/>
          <w:numId w:val="0"/>
        </w:numPr>
        <w:tabs>
          <w:tab w:val="left" w:pos="0"/>
        </w:tabs>
        <w:suppressAutoHyphens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Postanowienia końcowe</w:t>
      </w:r>
    </w:p>
    <w:p w:rsidR="00404462" w:rsidRPr="001D0AD5" w:rsidRDefault="00404462" w:rsidP="00404462">
      <w:pPr>
        <w:suppressAutoHyphens/>
        <w:jc w:val="left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10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862C17" w:rsidP="00862C17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 przeprowadzeniu oceny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formalnej i merytorycznej Komisja sporządza protokół końcowy, który zawiera następujące elementy:</w:t>
      </w:r>
    </w:p>
    <w:p w:rsidR="00404462" w:rsidRPr="00404462" w:rsidRDefault="00404462" w:rsidP="008E3471">
      <w:pPr>
        <w:numPr>
          <w:ilvl w:val="0"/>
          <w:numId w:val="10"/>
        </w:numPr>
        <w:suppressAutoHyphens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określenie miejsca i czasu konkursu,</w:t>
      </w:r>
    </w:p>
    <w:p w:rsidR="00404462" w:rsidRPr="00404462" w:rsidRDefault="00404462" w:rsidP="008E3471">
      <w:pPr>
        <w:numPr>
          <w:ilvl w:val="0"/>
          <w:numId w:val="10"/>
        </w:numPr>
        <w:suppressAutoHyphens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imiona i nazwiska członków Komisji,</w:t>
      </w:r>
    </w:p>
    <w:p w:rsidR="00404462" w:rsidRPr="00404462" w:rsidRDefault="00404462" w:rsidP="008E3471">
      <w:pPr>
        <w:numPr>
          <w:ilvl w:val="0"/>
          <w:numId w:val="10"/>
        </w:numPr>
        <w:suppressAutoHyphens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liczbę zgłoszonych ofert,</w:t>
      </w:r>
    </w:p>
    <w:p w:rsidR="00404462" w:rsidRPr="00404462" w:rsidRDefault="00404462" w:rsidP="008E3471">
      <w:pPr>
        <w:numPr>
          <w:ilvl w:val="0"/>
          <w:numId w:val="10"/>
        </w:numPr>
        <w:suppressAutoHyphens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listę ofert, które zostały odrzucone z podaniem przyczyn,</w:t>
      </w:r>
    </w:p>
    <w:p w:rsidR="00404462" w:rsidRPr="00404462" w:rsidRDefault="00404462" w:rsidP="008E3471">
      <w:pPr>
        <w:numPr>
          <w:ilvl w:val="0"/>
          <w:numId w:val="10"/>
        </w:numPr>
        <w:suppressAutoHyphens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listę ofert, które nie uzyskały pozyt</w:t>
      </w:r>
      <w:r w:rsidR="00BE7A65">
        <w:rPr>
          <w:rFonts w:ascii="Times New Roman" w:eastAsia="Times New Roman" w:hAnsi="Times New Roman" w:cs="Times New Roman"/>
          <w:sz w:val="24"/>
          <w:szCs w:val="24"/>
          <w:lang w:eastAsia="ar-SA"/>
        </w:rPr>
        <w:t>ywnej opinii do dofinansowania,</w:t>
      </w:r>
      <w:r w:rsidR="00BE7A6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z podaniem przyczyn,</w:t>
      </w:r>
    </w:p>
    <w:p w:rsidR="00404462" w:rsidRPr="00404462" w:rsidRDefault="00404462" w:rsidP="008E3471">
      <w:pPr>
        <w:numPr>
          <w:ilvl w:val="0"/>
          <w:numId w:val="10"/>
        </w:numPr>
        <w:suppressAutoHyphens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ewentualne wyjaśnienia i oświadczenia oferentów,</w:t>
      </w:r>
    </w:p>
    <w:p w:rsidR="00404462" w:rsidRPr="00404462" w:rsidRDefault="00862C17" w:rsidP="008E3471">
      <w:pPr>
        <w:numPr>
          <w:ilvl w:val="0"/>
          <w:numId w:val="10"/>
        </w:numPr>
        <w:suppressAutoHyphens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najkorzystniejszą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11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Komisji przedstawia Prezydent</w:t>
      </w:r>
      <w:r w:rsidR="00862C17">
        <w:rPr>
          <w:rFonts w:ascii="Times New Roman" w:eastAsia="Times New Roman" w:hAnsi="Times New Roman" w:cs="Times New Roman"/>
          <w:sz w:val="24"/>
          <w:szCs w:val="24"/>
          <w:lang w:eastAsia="ar-SA"/>
        </w:rPr>
        <w:t>owi Miasta Świnoujście protokół</w:t>
      </w:r>
      <w:r w:rsidR="00862C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z posiedzenia Komisji.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12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Podmioty uprawnione, których oferty zosta</w:t>
      </w:r>
      <w:r w:rsidR="00862C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ły odrzucone lub nie otrzymały </w:t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pozytywnej opinii do dofinansowania otrzymują stosowną informację.</w:t>
      </w:r>
    </w:p>
    <w:p w:rsidR="00905864" w:rsidRDefault="00905864"/>
    <w:sectPr w:rsidR="0090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C8C"/>
    <w:multiLevelType w:val="hybridMultilevel"/>
    <w:tmpl w:val="B6C64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3A6F0C"/>
    <w:multiLevelType w:val="hybridMultilevel"/>
    <w:tmpl w:val="2F8A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7188D"/>
    <w:multiLevelType w:val="hybridMultilevel"/>
    <w:tmpl w:val="F92CD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0753"/>
    <w:multiLevelType w:val="hybridMultilevel"/>
    <w:tmpl w:val="88E0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70A85"/>
    <w:multiLevelType w:val="hybridMultilevel"/>
    <w:tmpl w:val="DFE6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27056"/>
    <w:multiLevelType w:val="hybridMultilevel"/>
    <w:tmpl w:val="091E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325FC"/>
    <w:multiLevelType w:val="hybridMultilevel"/>
    <w:tmpl w:val="6C848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9E7438"/>
    <w:multiLevelType w:val="hybridMultilevel"/>
    <w:tmpl w:val="3738D6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7B4491"/>
    <w:multiLevelType w:val="hybridMultilevel"/>
    <w:tmpl w:val="3F5AB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2760D"/>
    <w:multiLevelType w:val="hybridMultilevel"/>
    <w:tmpl w:val="4538E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F2843"/>
    <w:multiLevelType w:val="hybridMultilevel"/>
    <w:tmpl w:val="6A166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62"/>
    <w:rsid w:val="001D0AD5"/>
    <w:rsid w:val="0039586B"/>
    <w:rsid w:val="003A017F"/>
    <w:rsid w:val="00404462"/>
    <w:rsid w:val="00430F5D"/>
    <w:rsid w:val="005424F0"/>
    <w:rsid w:val="00580EEB"/>
    <w:rsid w:val="0066358E"/>
    <w:rsid w:val="006D5BF1"/>
    <w:rsid w:val="007133F8"/>
    <w:rsid w:val="00821A16"/>
    <w:rsid w:val="00833799"/>
    <w:rsid w:val="00862C17"/>
    <w:rsid w:val="008E3471"/>
    <w:rsid w:val="00905864"/>
    <w:rsid w:val="00A567DB"/>
    <w:rsid w:val="00B96ED3"/>
    <w:rsid w:val="00BE7A65"/>
    <w:rsid w:val="00C15F3E"/>
    <w:rsid w:val="00C31ACD"/>
    <w:rsid w:val="00E47475"/>
    <w:rsid w:val="00F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432D-A171-4753-B972-E7DABBC5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</dc:creator>
  <cp:lastModifiedBy>wos</cp:lastModifiedBy>
  <cp:revision>2</cp:revision>
  <cp:lastPrinted>2020-04-24T07:03:00Z</cp:lastPrinted>
  <dcterms:created xsi:type="dcterms:W3CDTF">2020-04-28T07:31:00Z</dcterms:created>
  <dcterms:modified xsi:type="dcterms:W3CDTF">2020-04-28T07:31:00Z</dcterms:modified>
</cp:coreProperties>
</file>