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77777777" w:rsidR="001C641A" w:rsidRPr="00B403B0" w:rsidRDefault="001C641A">
      <w:pPr>
        <w:pStyle w:val="Tekstpodstawowy"/>
        <w:jc w:val="both"/>
      </w:pPr>
      <w:r w:rsidRPr="00B403B0">
        <w:t>„Roboty budowlane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77777777" w:rsidR="001C641A" w:rsidRPr="00B403B0" w:rsidRDefault="001C641A">
      <w:pPr>
        <w:pStyle w:val="Tekstpodstawowy"/>
        <w:jc w:val="both"/>
        <w:rPr>
          <w:i w:val="0"/>
          <w:sz w:val="24"/>
        </w:rPr>
      </w:pP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01AB10D9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 roboty budowlane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20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dokumentacją techniczną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3AB65338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gwarancja 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3A25B0FB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Gwarancji 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>. Wykonawca jest odpowiedzialny wobec Zamawiającego za realizację wszystkich zobowiązań, o których mowa w Gwarancji.</w:t>
      </w:r>
    </w:p>
    <w:p w14:paraId="0F4E9B13" w14:textId="77777777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Ilekroć w niniejszej Gwarancji jest mowa o wadzie, należy przez to rozumieć wadę fizyczną, 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42B6F852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37A7C4AC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</w:p>
    <w:p w14:paraId="5198AEBD" w14:textId="582D8DD9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uzupełniającego odszkodowania za nieterminowe usunięcie wad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>) powyżej;</w:t>
      </w:r>
    </w:p>
    <w:p w14:paraId="697464E5" w14:textId="77777777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do przechowywania powykonawczej dokumentacji technicznej i protokołu przekazania obiektu do eksploatacji 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2C4B311F" w14:textId="77777777" w:rsidR="00AE2906" w:rsidRDefault="00AE2906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przeprowadzenia przeglądów gwarancyjnych po 12, 24 i 36 miesiącach od daty bezusterkowego odbioru końcowego i przekazania ściany do użytkowania,</w:t>
      </w:r>
    </w:p>
    <w:p w14:paraId="16CB7D2A" w14:textId="77777777" w:rsid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terminowego nieodpłatnego usunięcia wad zgłoszonych przez Zamawiającego w okresie trwania gwarancji</w:t>
      </w:r>
      <w:r w:rsidR="00AE2906">
        <w:rPr>
          <w:sz w:val="24"/>
        </w:rPr>
        <w:t xml:space="preserve"> lub wymiany rzeczy na wolna od wad</w:t>
      </w:r>
      <w:r w:rsidR="00AE2906">
        <w:rPr>
          <w:sz w:val="24"/>
        </w:rPr>
        <w:t xml:space="preserve">, </w:t>
      </w:r>
    </w:p>
    <w:p w14:paraId="6B712E96" w14:textId="178D8017" w:rsidR="009976F9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, </w:t>
      </w:r>
    </w:p>
    <w:p w14:paraId="70152501" w14:textId="184C67DC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8C3F3E">
        <w:rPr>
          <w:sz w:val="24"/>
        </w:rPr>
        <w:t>U</w:t>
      </w:r>
      <w:r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01978728" w:rsidR="009976F9" w:rsidRPr="00AE2906" w:rsidRDefault="009976F9" w:rsidP="007408A9">
      <w:pPr>
        <w:numPr>
          <w:ilvl w:val="0"/>
          <w:numId w:val="3"/>
        </w:numPr>
        <w:tabs>
          <w:tab w:val="clear" w:pos="1416"/>
          <w:tab w:val="num" w:pos="426"/>
          <w:tab w:val="num" w:pos="851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awarii – w terminie natychmiastowym (do 24 godzin) - gdy ujawniona wada może skutkować zagrożeniem dla życia lub zdrowia ludzi,</w:t>
      </w:r>
    </w:p>
    <w:p w14:paraId="17538BA3" w14:textId="2D28B2D1" w:rsidR="009976F9" w:rsidRPr="00AE2906" w:rsidRDefault="009976F9" w:rsidP="007408A9">
      <w:pPr>
        <w:numPr>
          <w:ilvl w:val="0"/>
          <w:numId w:val="3"/>
        </w:numPr>
        <w:tabs>
          <w:tab w:val="clear" w:pos="1416"/>
          <w:tab w:val="num" w:pos="426"/>
          <w:tab w:val="num" w:pos="851"/>
        </w:tabs>
        <w:ind w:left="426" w:hanging="426"/>
        <w:jc w:val="both"/>
        <w:rPr>
          <w:sz w:val="24"/>
        </w:rPr>
      </w:pPr>
      <w:r w:rsidRPr="00AE2906">
        <w:rPr>
          <w:color w:val="000000"/>
          <w:sz w:val="24"/>
        </w:rPr>
        <w:t>pozostałych – w terminie 7 (siedmiu) dni</w:t>
      </w:r>
      <w:r>
        <w:rPr>
          <w:color w:val="000000"/>
          <w:sz w:val="24"/>
        </w:rPr>
        <w:t>,</w:t>
      </w:r>
    </w:p>
    <w:p w14:paraId="559B8E00" w14:textId="7BD0228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7C91EFB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wad/wymianę rzeczy na wolne od wad w wysokości przewyższającej kwotę kary umownej, o której mowa w pkt </w:t>
      </w:r>
      <w:r w:rsidR="00D93B4E">
        <w:rPr>
          <w:bCs/>
          <w:color w:val="000000" w:themeColor="text1"/>
          <w:sz w:val="24"/>
        </w:rPr>
        <w:t>5</w:t>
      </w:r>
      <w:r w:rsidRPr="00AE2906">
        <w:rPr>
          <w:sz w:val="24"/>
        </w:rPr>
        <w:t>) powyżej;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05A66E4B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>Jeżeli Wykonawca nie przystąpi do usuwania wady w ustalony z Zamawiającym terminie, to wada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273DAC49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 xml:space="preserve">za wszelkie szkody i straty które spowodował usuwaniem wad lub wykonywaniem zobowiązań zawartych w </w:t>
      </w:r>
      <w:r w:rsidR="008C3F3E">
        <w:rPr>
          <w:sz w:val="24"/>
        </w:rPr>
        <w:t>U</w:t>
      </w:r>
      <w:r w:rsidRPr="00D93B4E">
        <w:rPr>
          <w:sz w:val="24"/>
        </w:rPr>
        <w:t>mowie.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71819D0" w14:textId="4F9D405E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72A33C7E" w14:textId="77777777" w:rsidR="001C641A" w:rsidRDefault="001C641A" w:rsidP="00D93B4E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77777777" w:rsidR="001C641A" w:rsidRPr="00D93B4E" w:rsidRDefault="001C641A" w:rsidP="00D93B4E">
      <w:pPr>
        <w:ind w:firstLine="708"/>
        <w:jc w:val="both"/>
        <w:rPr>
          <w:sz w:val="24"/>
        </w:rPr>
      </w:pPr>
      <w:r w:rsidRPr="00D93B4E">
        <w:rPr>
          <w:sz w:val="24"/>
        </w:rPr>
        <w:t>Nie podlegają gwarancji wady powstałe na skutek:</w:t>
      </w:r>
    </w:p>
    <w:p w14:paraId="3C3D00EC" w14:textId="77777777" w:rsidR="001C641A" w:rsidRPr="00D93B4E" w:rsidRDefault="001C641A" w:rsidP="007408A9">
      <w:pPr>
        <w:numPr>
          <w:ilvl w:val="0"/>
          <w:numId w:val="2"/>
        </w:numPr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59225F09" w:rsidR="001C641A" w:rsidRPr="00D93B4E" w:rsidRDefault="001C641A" w:rsidP="007408A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(Użytkownika), a szczególnie użytkowania obiektu w sposób niezgodny z instrukcją, lub zasadami eksploatacji i użyt</w:t>
      </w:r>
      <w:bookmarkStart w:id="0" w:name="_GoBack"/>
      <w:bookmarkEnd w:id="0"/>
      <w:r w:rsidRPr="00D93B4E">
        <w:rPr>
          <w:sz w:val="24"/>
        </w:rPr>
        <w:t>kowania.</w:t>
      </w:r>
    </w:p>
    <w:p w14:paraId="7998E9DB" w14:textId="77777777" w:rsidR="001C641A" w:rsidRDefault="001C641A" w:rsidP="007408A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77777777" w:rsidR="00CD4236" w:rsidRPr="00D93B4E" w:rsidRDefault="00CD4236" w:rsidP="00D93B4E">
      <w:pPr>
        <w:ind w:left="1068"/>
        <w:jc w:val="both"/>
        <w:rPr>
          <w:sz w:val="24"/>
        </w:rPr>
      </w:pPr>
    </w:p>
    <w:p w14:paraId="790BE97D" w14:textId="34639D6B" w:rsidR="009976F9" w:rsidRDefault="009976F9" w:rsidP="009976F9">
      <w:pPr>
        <w:jc w:val="both"/>
        <w:rPr>
          <w:b/>
          <w:bCs/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90948EF" w14:textId="77777777" w:rsidR="009976F9" w:rsidRPr="00D93B4E" w:rsidRDefault="009976F9" w:rsidP="00D93B4E">
      <w:pPr>
        <w:jc w:val="both"/>
        <w:rPr>
          <w:sz w:val="24"/>
        </w:rPr>
      </w:pPr>
    </w:p>
    <w:p w14:paraId="543FE1A6" w14:textId="77777777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31C07B91" w14:textId="77777777" w:rsidR="009976F9" w:rsidRPr="00D93B4E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>Okres gwarancji ustala się na 36 miesięcy (słownie : trzydzieści sześć  miesięcy); od daty bezusterkowego odbioru końcowego lub daty usunięcia usterek i wad określonych w protokole odbioru końcowego oraz przekazania ściany do użytkowania.</w:t>
      </w:r>
    </w:p>
    <w:p w14:paraId="4051307C" w14:textId="77777777" w:rsidR="009976F9" w:rsidRPr="00D93B4E" w:rsidRDefault="009976F9" w:rsidP="007408A9">
      <w:pPr>
        <w:pStyle w:val="Tekstpodstawowy"/>
        <w:numPr>
          <w:ilvl w:val="0"/>
          <w:numId w:val="6"/>
        </w:numPr>
        <w:ind w:left="426" w:hanging="426"/>
        <w:jc w:val="both"/>
        <w:rPr>
          <w:b w:val="0"/>
          <w:bCs/>
          <w:i w:val="0"/>
          <w:sz w:val="24"/>
        </w:rPr>
      </w:pPr>
      <w:r w:rsidRPr="00D93B4E">
        <w:rPr>
          <w:b w:val="0"/>
          <w:bCs/>
          <w:i w:val="0"/>
          <w:sz w:val="24"/>
        </w:rPr>
        <w:t xml:space="preserve">Okres rękojmi wynosi 36 miesięcy od daty bezusterkowego odbioru końcowego lub daty usunięcia usterek i wad określonych w protokole odbioru końcowego oraz przekazania ściany do użytkowania. 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77777777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W sprawach nieuregulowanych niniejszą Gwarancją zastosowanie mają odpowiednie przepisy prawa polskiego, w szczególności Kodeksu cywilnego.</w:t>
      </w:r>
    </w:p>
    <w:p w14:paraId="53C0D9BD" w14:textId="77777777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Niniejsza Gwarancja jest integralną częścią Umowy.</w:t>
      </w:r>
    </w:p>
    <w:p w14:paraId="286E03F9" w14:textId="77777777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Wszelkie zmiany niniejszej Gwarancji 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7347" w14:textId="77777777" w:rsidR="007408A9" w:rsidRDefault="007408A9">
      <w:r>
        <w:separator/>
      </w:r>
    </w:p>
  </w:endnote>
  <w:endnote w:type="continuationSeparator" w:id="0">
    <w:p w14:paraId="2A0FC116" w14:textId="77777777" w:rsidR="007408A9" w:rsidRDefault="007408A9">
      <w:r>
        <w:continuationSeparator/>
      </w:r>
    </w:p>
  </w:endnote>
  <w:endnote w:type="continuationNotice" w:id="1">
    <w:p w14:paraId="7CC85285" w14:textId="77777777" w:rsidR="007408A9" w:rsidRDefault="00740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9993" w14:textId="77777777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D3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3C30" w14:textId="77777777" w:rsidR="007408A9" w:rsidRDefault="007408A9">
      <w:r>
        <w:separator/>
      </w:r>
    </w:p>
  </w:footnote>
  <w:footnote w:type="continuationSeparator" w:id="0">
    <w:p w14:paraId="570AFF73" w14:textId="77777777" w:rsidR="007408A9" w:rsidRDefault="007408A9">
      <w:r>
        <w:continuationSeparator/>
      </w:r>
    </w:p>
  </w:footnote>
  <w:footnote w:type="continuationNotice" w:id="1">
    <w:p w14:paraId="24AAA4D6" w14:textId="77777777" w:rsidR="007408A9" w:rsidRDefault="00740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A5FF" w14:textId="0780F4B3" w:rsidR="00B21D7A" w:rsidRPr="00B403B0" w:rsidRDefault="00B21D7A" w:rsidP="00B21D7A">
    <w:pPr>
      <w:ind w:left="4248" w:firstLine="708"/>
      <w:rPr>
        <w:sz w:val="22"/>
      </w:rPr>
    </w:pPr>
    <w:r w:rsidRPr="00B403B0">
      <w:rPr>
        <w:sz w:val="22"/>
      </w:rPr>
      <w:t xml:space="preserve">Załącznik nr </w:t>
    </w:r>
    <w:r w:rsidRPr="00B21D7A">
      <w:rPr>
        <w:sz w:val="22"/>
        <w:szCs w:val="22"/>
      </w:rPr>
      <w:t>3</w:t>
    </w:r>
    <w:r w:rsidRPr="00B403B0">
      <w:rPr>
        <w:sz w:val="22"/>
      </w:rPr>
      <w:t xml:space="preserve"> do umowy</w:t>
    </w:r>
    <w:r w:rsidR="00D13CAF" w:rsidRPr="00B403B0">
      <w:rPr>
        <w:sz w:val="22"/>
      </w:rPr>
      <w:t xml:space="preserve"> nr </w:t>
    </w:r>
    <w:proofErr w:type="spellStart"/>
    <w:r w:rsidR="00D13CAF" w:rsidRPr="00B403B0">
      <w:rPr>
        <w:sz w:val="22"/>
      </w:rPr>
      <w:t>WIM</w:t>
    </w:r>
    <w:proofErr w:type="spellEnd"/>
    <w:r w:rsidR="00142BAC">
      <w:rPr>
        <w:sz w:val="22"/>
        <w:szCs w:val="22"/>
      </w:rPr>
      <w:t>/</w:t>
    </w:r>
    <w:r w:rsidR="00A41925">
      <w:rPr>
        <w:sz w:val="22"/>
        <w:szCs w:val="22"/>
      </w:rPr>
      <w:t>…..</w:t>
    </w:r>
    <w:r w:rsidR="00D13CAF">
      <w:rPr>
        <w:sz w:val="22"/>
        <w:szCs w:val="22"/>
      </w:rPr>
      <w:t>/</w:t>
    </w:r>
    <w:r w:rsidR="00142BAC" w:rsidRPr="00B403B0">
      <w:rPr>
        <w:sz w:val="22"/>
      </w:rPr>
      <w:t>20</w:t>
    </w:r>
    <w:r w:rsidR="00A41925" w:rsidRPr="00B403B0">
      <w:rPr>
        <w:sz w:val="22"/>
      </w:rPr>
      <w:t>20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5EDA"/>
    <w:multiLevelType w:val="hybridMultilevel"/>
    <w:tmpl w:val="8AD6A6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77950"/>
    <w:rsid w:val="00282AEB"/>
    <w:rsid w:val="00284474"/>
    <w:rsid w:val="00286A94"/>
    <w:rsid w:val="002A289A"/>
    <w:rsid w:val="002D2093"/>
    <w:rsid w:val="002F6A46"/>
    <w:rsid w:val="00326F3B"/>
    <w:rsid w:val="003360DE"/>
    <w:rsid w:val="00372E30"/>
    <w:rsid w:val="00392F4F"/>
    <w:rsid w:val="0039750C"/>
    <w:rsid w:val="003B3991"/>
    <w:rsid w:val="003F0967"/>
    <w:rsid w:val="003F247F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5095"/>
    <w:rsid w:val="00506009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F7B40"/>
    <w:rsid w:val="00602C7B"/>
    <w:rsid w:val="00647285"/>
    <w:rsid w:val="00657A07"/>
    <w:rsid w:val="006603B7"/>
    <w:rsid w:val="00663D44"/>
    <w:rsid w:val="00667A96"/>
    <w:rsid w:val="0068379A"/>
    <w:rsid w:val="006B0FF0"/>
    <w:rsid w:val="006B4829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5F28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7B73"/>
    <w:rsid w:val="00892CCB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616AA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C23D3D"/>
    <w:rsid w:val="00C60D40"/>
    <w:rsid w:val="00C62E02"/>
    <w:rsid w:val="00C73342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900B8"/>
    <w:rsid w:val="00D93B4E"/>
    <w:rsid w:val="00DA708E"/>
    <w:rsid w:val="00DD1DDD"/>
    <w:rsid w:val="00DF2235"/>
    <w:rsid w:val="00DF75D2"/>
    <w:rsid w:val="00E02EDF"/>
    <w:rsid w:val="00E4103D"/>
    <w:rsid w:val="00E42C81"/>
    <w:rsid w:val="00E92D81"/>
    <w:rsid w:val="00E93DF2"/>
    <w:rsid w:val="00EA7108"/>
    <w:rsid w:val="00EA774B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B66DE"/>
  <w15:chartTrackingRefBased/>
  <w15:docId w15:val="{8F1E19F7-9748-4087-9F9D-1ACF7AA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rsid w:val="00B403B0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A963-E6D7-4D06-9DC5-27DE77FD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Ethan Frome</vt:lpstr>
      <vt:lpstr>        </vt:lpstr>
      <vt:lpstr>        </vt:lpstr>
      <vt:lpstr>        Podpis Wykonawcy: ..............................................................</vt:lpstr>
    </vt:vector>
  </TitlesOfParts>
  <Company>um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Filip Kolańczyk</cp:lastModifiedBy>
  <cp:revision>1</cp:revision>
  <cp:lastPrinted>2017-08-22T09:08:00Z</cp:lastPrinted>
  <dcterms:created xsi:type="dcterms:W3CDTF">2020-04-02T12:41:00Z</dcterms:created>
  <dcterms:modified xsi:type="dcterms:W3CDTF">2020-04-03T09:56:00Z</dcterms:modified>
</cp:coreProperties>
</file>