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3CC2" w:rsidRDefault="002A0A5B" w:rsidP="00233CC2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Załącznik nr 2</w:t>
      </w:r>
    </w:p>
    <w:p w:rsidR="00976F96" w:rsidRDefault="002A0A5B" w:rsidP="00233CC2">
      <w:pPr>
        <w:autoSpaceDE w:val="0"/>
        <w:ind w:left="5663" w:firstLine="709"/>
      </w:pPr>
      <w:r>
        <w:rPr>
          <w:rFonts w:eastAsia="Times New Roman"/>
          <w:sz w:val="20"/>
          <w:szCs w:val="20"/>
        </w:rPr>
        <w:t xml:space="preserve">do zarządzenia nr </w:t>
      </w:r>
      <w:r w:rsidR="00953AEC">
        <w:rPr>
          <w:rFonts w:eastAsia="Times New Roman"/>
          <w:sz w:val="20"/>
          <w:szCs w:val="20"/>
        </w:rPr>
        <w:t>159/2020</w:t>
      </w:r>
    </w:p>
    <w:p w:rsidR="00976F96" w:rsidRDefault="002A0A5B">
      <w:pPr>
        <w:autoSpaceDE w:val="0"/>
        <w:ind w:left="63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Prezydenta Miasta  Świnoujście</w:t>
      </w:r>
    </w:p>
    <w:p w:rsidR="00976F96" w:rsidRDefault="002A0A5B">
      <w:pPr>
        <w:autoSpaceDE w:val="0"/>
        <w:ind w:left="5664" w:firstLine="708"/>
      </w:pPr>
      <w:r>
        <w:rPr>
          <w:rFonts w:eastAsia="Times New Roman"/>
          <w:sz w:val="20"/>
          <w:szCs w:val="20"/>
        </w:rPr>
        <w:t xml:space="preserve">z dnia </w:t>
      </w:r>
      <w:r w:rsidR="00953AEC">
        <w:rPr>
          <w:rFonts w:eastAsia="Times New Roman"/>
          <w:sz w:val="20"/>
          <w:szCs w:val="20"/>
        </w:rPr>
        <w:t>3 marca 2020 r.</w:t>
      </w:r>
    </w:p>
    <w:p w:rsidR="00976F96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 xml:space="preserve">ZADANIA  PUBLICZNEGO  Z  ZAKRESU  </w:t>
      </w:r>
      <w:r w:rsidR="00233CC2">
        <w:rPr>
          <w:rFonts w:eastAsia="Times New Roman"/>
          <w:b/>
          <w:bCs/>
        </w:rPr>
        <w:t>PODTRZYMYWANIA I UPOWSZECHNIANIA TRADYCJI NARODOWEJ, PIELĘGNOWANIA POLSKOŚCI ORAZ ROZWOJU ŚWIADOMOŚCI NARODOWEJ, OBYWATELSKIEJ I KULTUROWEJ</w:t>
      </w:r>
    </w:p>
    <w:p w:rsidR="00976F96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1C1C2D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976F96" w:rsidRDefault="002A0A5B">
      <w:pPr>
        <w:tabs>
          <w:tab w:val="left" w:pos="-540"/>
        </w:tabs>
        <w:autoSpaceDE w:val="0"/>
        <w:ind w:left="15" w:firstLine="15"/>
        <w:jc w:val="both"/>
      </w:pPr>
      <w:r>
        <w:rPr>
          <w:rFonts w:eastAsia="Times New Roman"/>
          <w:lang w:eastAsia="en-US" w:bidi="en-US"/>
        </w:rPr>
        <w:t xml:space="preserve">1. Realizacja zadania publicznego z zakresu </w:t>
      </w:r>
      <w:r w:rsidR="00233CC2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</w:t>
      </w:r>
      <w:r>
        <w:rPr>
          <w:rFonts w:eastAsia="Times New Roman"/>
          <w:lang w:eastAsia="en-US" w:bidi="en-US"/>
        </w:rPr>
        <w:t xml:space="preserve"> na terenie miasta Świnoujście</w:t>
      </w:r>
      <w:r w:rsidR="004A7D8F">
        <w:rPr>
          <w:rFonts w:eastAsia="Times New Roman"/>
          <w:lang w:eastAsia="en-US" w:bidi="en-US"/>
        </w:rPr>
        <w:t xml:space="preserve"> odbywa się </w:t>
      </w:r>
      <w:r>
        <w:rPr>
          <w:rFonts w:eastAsia="Times New Roman"/>
          <w:lang w:eastAsia="en-US" w:bidi="en-US"/>
        </w:rPr>
        <w:t xml:space="preserve">przez podmioty uprawnione </w:t>
      </w:r>
      <w:r w:rsidR="004A7D8F">
        <w:rPr>
          <w:rFonts w:eastAsia="Times New Roman"/>
          <w:lang w:eastAsia="en-US" w:bidi="en-US"/>
        </w:rPr>
        <w:t xml:space="preserve">wyłonione </w:t>
      </w:r>
      <w:r>
        <w:rPr>
          <w:rFonts w:eastAsia="Times New Roman"/>
          <w:lang w:eastAsia="en-US" w:bidi="en-US"/>
        </w:rPr>
        <w:t>w</w:t>
      </w:r>
      <w:r w:rsidR="00AA4FF0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drodze otwartego konkursu ofert na podstawie:</w:t>
      </w:r>
    </w:p>
    <w:p w:rsidR="00976F96" w:rsidRDefault="002A0A5B" w:rsidP="00E909F9">
      <w:pPr>
        <w:pStyle w:val="Akapitzlist"/>
        <w:numPr>
          <w:ilvl w:val="0"/>
          <w:numId w:val="7"/>
        </w:numPr>
        <w:autoSpaceDE w:val="0"/>
        <w:jc w:val="both"/>
      </w:pPr>
      <w:r w:rsidRPr="00E909F9">
        <w:rPr>
          <w:rFonts w:eastAsia="Times New Roman"/>
          <w:lang w:eastAsia="en-US" w:bidi="en-US"/>
        </w:rPr>
        <w:t> ustawy z dnia 24 kwietnia 2003 r. o działalności pożytku publicznego i o wolontariacie</w:t>
      </w:r>
      <w:r w:rsidR="003263EA" w:rsidRPr="00E909F9">
        <w:rPr>
          <w:rFonts w:eastAsia="Times New Roman"/>
          <w:lang w:eastAsia="en-US" w:bidi="en-US"/>
        </w:rPr>
        <w:t xml:space="preserve">                              </w:t>
      </w:r>
      <w:r w:rsidRPr="00E909F9">
        <w:rPr>
          <w:rFonts w:eastAsia="Times New Roman"/>
          <w:lang w:eastAsia="en-US" w:bidi="en-US"/>
        </w:rPr>
        <w:t xml:space="preserve"> (</w:t>
      </w:r>
      <w:r w:rsidRPr="00E909F9">
        <w:rPr>
          <w:rFonts w:eastAsia="Times New Roman"/>
          <w:lang w:eastAsia="ar-SA"/>
        </w:rPr>
        <w:t>Dz.</w:t>
      </w:r>
      <w:r w:rsidR="006B1836" w:rsidRPr="00E909F9">
        <w:rPr>
          <w:rFonts w:eastAsia="Times New Roman"/>
          <w:lang w:eastAsia="ar-SA"/>
        </w:rPr>
        <w:t> </w:t>
      </w:r>
      <w:r w:rsidRPr="00E909F9">
        <w:rPr>
          <w:rFonts w:eastAsia="Times New Roman"/>
          <w:lang w:eastAsia="ar-SA"/>
        </w:rPr>
        <w:t>U. z</w:t>
      </w:r>
      <w:r w:rsidR="00A775AD" w:rsidRPr="00E909F9">
        <w:rPr>
          <w:rFonts w:eastAsia="Times New Roman"/>
          <w:lang w:eastAsia="ar-SA"/>
        </w:rPr>
        <w:t> </w:t>
      </w:r>
      <w:r w:rsidR="00564EE2" w:rsidRPr="00E909F9">
        <w:rPr>
          <w:rFonts w:eastAsia="Times New Roman"/>
          <w:lang w:eastAsia="ar-SA"/>
        </w:rPr>
        <w:t xml:space="preserve">  </w:t>
      </w:r>
      <w:r w:rsidRPr="00E909F9">
        <w:rPr>
          <w:rFonts w:eastAsia="Times New Roman"/>
          <w:lang w:eastAsia="ar-SA"/>
        </w:rPr>
        <w:t>2019 r. poz. 688 z późn. zm.</w:t>
      </w:r>
      <w:r w:rsidRPr="00E909F9">
        <w:rPr>
          <w:rFonts w:eastAsia="Times New Roman"/>
          <w:lang w:eastAsia="en-US" w:bidi="en-US"/>
        </w:rPr>
        <w:t>), zwanej dalej „ustawą”,</w:t>
      </w:r>
    </w:p>
    <w:p w:rsidR="00976F96" w:rsidRDefault="002A0A5B" w:rsidP="00E909F9">
      <w:pPr>
        <w:pStyle w:val="Akapitzlist"/>
        <w:numPr>
          <w:ilvl w:val="0"/>
          <w:numId w:val="7"/>
        </w:numPr>
        <w:jc w:val="both"/>
      </w:pPr>
      <w:r w:rsidRPr="00E909F9">
        <w:rPr>
          <w:rFonts w:eastAsia="Times New Roman"/>
          <w:lang w:eastAsia="en-US" w:bidi="en-US"/>
        </w:rPr>
        <w:t>niniejszego Regulaminu otwartego konkursu ofert na realizację zadań publicznych z zakresu</w:t>
      </w:r>
      <w:r w:rsidR="00564EE2" w:rsidRPr="00E909F9">
        <w:rPr>
          <w:rFonts w:eastAsia="Times New Roman"/>
          <w:lang w:eastAsia="en-US" w:bidi="en-US"/>
        </w:rPr>
        <w:t xml:space="preserve"> podtrzymywania i upowszechniania tradycji narodowej, pielęgnowania polskości oraz rozwoju świadomości narodowej, obywatelskiej i kulturowej na terenie</w:t>
      </w:r>
      <w:r w:rsidR="00A775AD" w:rsidRPr="00E909F9">
        <w:rPr>
          <w:rFonts w:eastAsia="Times New Roman"/>
          <w:lang w:eastAsia="en-US" w:bidi="en-US"/>
        </w:rPr>
        <w:t>,</w:t>
      </w:r>
      <w:r w:rsidRPr="00E909F9">
        <w:rPr>
          <w:rFonts w:eastAsia="Times New Roman"/>
          <w:lang w:eastAsia="en-US" w:bidi="en-US"/>
        </w:rPr>
        <w:t xml:space="preserve"> </w:t>
      </w:r>
      <w:r>
        <w:t>zwanego dalej „Regulaminem”.</w:t>
      </w:r>
    </w:p>
    <w:p w:rsidR="00B22572" w:rsidRDefault="002A0A5B" w:rsidP="00B22572">
      <w:pPr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lang w:eastAsia="en-US" w:bidi="en-US"/>
        </w:rPr>
        <w:t>2. Celem otwartego konkursu ofert na realizację</w:t>
      </w:r>
      <w:r w:rsidR="00233CC2">
        <w:rPr>
          <w:rFonts w:eastAsia="Times New Roman"/>
          <w:lang w:eastAsia="en-US" w:bidi="en-US"/>
        </w:rPr>
        <w:t xml:space="preserve"> zadania publicznego z zakresu podtrzymywania i upowszechniania tradycji narodowej, pielęgnowania polskości oraz rozwoju świadomości narodowej, obywatelskiej i kulturowej </w:t>
      </w:r>
      <w:r w:rsidR="00B22572">
        <w:rPr>
          <w:rFonts w:eastAsia="Times New Roman"/>
          <w:lang w:bidi="en-US"/>
        </w:rPr>
        <w:t xml:space="preserve">jest wyłonienie i zlecenie podmiotowi uprawnionemu </w:t>
      </w:r>
      <w:r w:rsidR="000E18DF">
        <w:rPr>
          <w:rFonts w:eastAsia="Times New Roman"/>
          <w:lang w:bidi="en-US"/>
        </w:rPr>
        <w:t xml:space="preserve">do </w:t>
      </w:r>
      <w:r w:rsidR="00B22572">
        <w:rPr>
          <w:rFonts w:eastAsia="Times New Roman"/>
          <w:lang w:bidi="en-US"/>
        </w:rPr>
        <w:t xml:space="preserve">realizacji zadania </w:t>
      </w:r>
      <w:r w:rsidR="00E909F9">
        <w:rPr>
          <w:rFonts w:eastAsia="Times New Roman"/>
          <w:lang w:bidi="en-US"/>
        </w:rPr>
        <w:t xml:space="preserve">                         </w:t>
      </w:r>
      <w:r w:rsidR="00B22572">
        <w:rPr>
          <w:rFonts w:eastAsia="Times New Roman"/>
          <w:lang w:bidi="en-US"/>
        </w:rPr>
        <w:t xml:space="preserve">pn: </w:t>
      </w:r>
      <w:r w:rsidR="00B22572">
        <w:t>„</w:t>
      </w:r>
      <w:r w:rsidR="00B22572">
        <w:rPr>
          <w:rFonts w:eastAsia="Times New Roman"/>
          <w:kern w:val="0"/>
          <w:lang w:eastAsia="ar-SA"/>
        </w:rPr>
        <w:t xml:space="preserve">Organizacja uroczystości, zjazdów i innych przedsięwzięć kultywujących i upowszechniających tradycje walk </w:t>
      </w:r>
      <w:r w:rsidR="00E909F9">
        <w:rPr>
          <w:rFonts w:eastAsia="Times New Roman"/>
          <w:kern w:val="0"/>
          <w:lang w:eastAsia="ar-SA"/>
        </w:rPr>
        <w:t>o</w:t>
      </w:r>
      <w:r w:rsidR="00B22572">
        <w:rPr>
          <w:rFonts w:eastAsia="Times New Roman"/>
          <w:kern w:val="0"/>
          <w:lang w:eastAsia="ar-SA"/>
        </w:rPr>
        <w:t xml:space="preserve"> niepodległość i suwerenność RP oraz pamięć o ofiarach wojny i okresu powojennego”.</w:t>
      </w:r>
    </w:p>
    <w:p w:rsidR="00B22572" w:rsidRDefault="00B22572" w:rsidP="00B22572">
      <w:pPr>
        <w:tabs>
          <w:tab w:val="left" w:pos="0"/>
        </w:tabs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bidi="en-US"/>
        </w:rPr>
        <w:t>Planowa</w:t>
      </w:r>
      <w:r>
        <w:rPr>
          <w:rFonts w:eastAsia="Times New Roman"/>
          <w:szCs w:val="20"/>
          <w:lang w:eastAsia="ar-SA"/>
        </w:rPr>
        <w:t>na kwota dotacji wynosi 40</w:t>
      </w:r>
      <w:r w:rsidR="000E18DF">
        <w:rPr>
          <w:rFonts w:eastAsia="Times New Roman"/>
          <w:szCs w:val="20"/>
          <w:lang w:eastAsia="ar-SA"/>
        </w:rPr>
        <w:t>.</w:t>
      </w:r>
      <w:r>
        <w:rPr>
          <w:rFonts w:eastAsia="Times New Roman"/>
          <w:szCs w:val="20"/>
          <w:lang w:eastAsia="ar-SA"/>
        </w:rPr>
        <w:t xml:space="preserve">000,00 zł </w:t>
      </w:r>
    </w:p>
    <w:p w:rsidR="003263EA" w:rsidRDefault="003263EA" w:rsidP="003263EA">
      <w:pPr>
        <w:jc w:val="both"/>
        <w:rPr>
          <w:rFonts w:eastAsia="Times New Roman"/>
          <w:kern w:val="0"/>
          <w:lang w:eastAsia="ar-SA"/>
        </w:rPr>
      </w:pPr>
    </w:p>
    <w:p w:rsidR="00976F96" w:rsidRDefault="001C1C2D" w:rsidP="001C1C2D">
      <w:pPr>
        <w:tabs>
          <w:tab w:val="left" w:pos="720"/>
        </w:tabs>
        <w:autoSpaceDE w:val="0"/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</w:t>
      </w:r>
      <w:r w:rsidR="002A0A5B">
        <w:rPr>
          <w:rFonts w:eastAsia="Times New Roman"/>
          <w:b/>
          <w:bCs/>
        </w:rPr>
        <w:t>§ 2</w:t>
      </w:r>
    </w:p>
    <w:p w:rsidR="00976F96" w:rsidRDefault="002A0A5B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Ilekroć w </w:t>
      </w:r>
      <w:r w:rsidR="00E909F9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egulaminie jest mowa o:</w:t>
      </w:r>
    </w:p>
    <w:p w:rsidR="00B22572" w:rsidRDefault="002A0A5B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„Konkursie” – rozumie się przez to otwarty konkurs ofert na realizację zadania publicznego z</w:t>
      </w:r>
      <w:r w:rsidR="00AA4FF0">
        <w:rPr>
          <w:lang w:eastAsia="en-US" w:bidi="en-US"/>
        </w:rPr>
        <w:t xml:space="preserve"> </w:t>
      </w:r>
      <w:r>
        <w:rPr>
          <w:lang w:eastAsia="en-US" w:bidi="en-US"/>
        </w:rPr>
        <w:t xml:space="preserve">zakresu </w:t>
      </w:r>
    </w:p>
    <w:p w:rsidR="00B22572" w:rsidRDefault="00B22572" w:rsidP="00B22572">
      <w:pPr>
        <w:ind w:left="284"/>
        <w:jc w:val="both"/>
      </w:pPr>
      <w:r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i kulturowej na terenie miasta </w:t>
      </w:r>
      <w:r w:rsidR="00E909F9">
        <w:rPr>
          <w:rFonts w:eastAsia="Times New Roman"/>
          <w:lang w:eastAsia="en-US" w:bidi="en-US"/>
        </w:rPr>
        <w:t>Świnoujście;</w:t>
      </w:r>
    </w:p>
    <w:p w:rsidR="00976F96" w:rsidRDefault="002A0A5B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 xml:space="preserve">„Komisji” – rozumie </w:t>
      </w:r>
      <w:r w:rsidR="00E909F9">
        <w:rPr>
          <w:lang w:eastAsia="en-US" w:bidi="en-US"/>
        </w:rPr>
        <w:t>się przez to komisję konkursową;</w:t>
      </w:r>
    </w:p>
    <w:p w:rsidR="00976F96" w:rsidRDefault="002A0A5B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</w:p>
    <w:p w:rsidR="00976F96" w:rsidRDefault="002A0A5B">
      <w:pPr>
        <w:autoSpaceDE w:val="0"/>
        <w:ind w:left="284"/>
        <w:jc w:val="both"/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przedsiębiorstwa, instytuty badawcze, banki i spółki prawa handlowego będące państwowymi lub samorządowymi osobami prawnymi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</w:t>
      </w:r>
      <w:r w:rsidR="00E909F9">
        <w:rPr>
          <w:rFonts w:eastAsia="Times New Roman"/>
          <w:lang w:eastAsia="pl-PL"/>
        </w:rPr>
        <w:t>zacyjne nieposiadające osobowości prawnej</w:t>
      </w:r>
      <w:r>
        <w:rPr>
          <w:rFonts w:eastAsia="Times New Roman"/>
          <w:lang w:eastAsia="pl-PL"/>
        </w:rPr>
        <w:t>, którym odrębna ustawa przyznaje zdolność prawną, w tym fundacje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stowarzyszenia, z zastrzeżeniem art. 3 ust. 4 ustawy o pożytku publicznym i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wolontariacie,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związków wyznaniowych oraz o gwarancjach wolności sumienia i wyznania, jeżeli ich cele statutowe obejmują prowadzenie działalności pożytku publicznego;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stowarzyszenia jednostek samorządu terytorialnego;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 spółdzielnie socjalne;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d) spółki akcyjne i spółki z ograniczoną odpowiedzialnością oraz kluby sportowe będące spółkami działającymi na podstawie przepisów ustawy z dnia 25 czerwca 2010 r. o sporcie (Dz. U. z 2019 r. </w:t>
      </w:r>
      <w:r>
        <w:rPr>
          <w:rFonts w:eastAsia="Times New Roman"/>
          <w:lang w:eastAsia="pl-PL"/>
        </w:rPr>
        <w:lastRenderedPageBreak/>
        <w:t>poz. 1468 z późn.zm.), które nie działają w celu osiągnięcia zysku oraz przeznaczają całość dochodu na realizację celów statutowych oraz nie przeznaczają zysku do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podziału między swoich udziałowc</w:t>
      </w:r>
      <w:r w:rsidR="00E909F9">
        <w:rPr>
          <w:rFonts w:eastAsia="Times New Roman"/>
          <w:lang w:eastAsia="pl-PL"/>
        </w:rPr>
        <w:t>ów, akcjonariuszy i pracowników;</w:t>
      </w:r>
    </w:p>
    <w:p w:rsidR="003263EA" w:rsidRDefault="002A0A5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„Organie zlecającym” - rozumie się przez to Prezydenta Miasta Świnoujście, upoważnionego do</w:t>
      </w:r>
      <w:r w:rsidR="006B183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powoływania i odwoływania Komisji oraz udzielającego dotacji na finansowanie realizacji zleconego zadania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kulturowej.</w:t>
      </w:r>
    </w:p>
    <w:p w:rsidR="00976F96" w:rsidRDefault="002A0A5B">
      <w:pPr>
        <w:jc w:val="both"/>
      </w:pPr>
      <w:r>
        <w:rPr>
          <w:rFonts w:eastAsia="Times New Roman"/>
          <w:lang w:eastAsia="en-US" w:bidi="en-US"/>
        </w:rPr>
        <w:t xml:space="preserve">5. „Postępowaniu” – rozumie się przez to określone w Regulaminie postępowanie w sprawie zlecenia realizacji zadania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kulturowej.</w:t>
      </w:r>
    </w:p>
    <w:p w:rsidR="00976F96" w:rsidRDefault="002A0A5B">
      <w:pPr>
        <w:jc w:val="both"/>
      </w:pPr>
      <w:r>
        <w:rPr>
          <w:rFonts w:eastAsia="Times New Roman"/>
          <w:lang w:eastAsia="en-US" w:bidi="en-US"/>
        </w:rPr>
        <w:t>6. „Oferencie” – rozumie się przez to podmiot uprawniony, ubiegający się o</w:t>
      </w:r>
      <w:r w:rsidR="00E909F9">
        <w:rPr>
          <w:rFonts w:eastAsia="Times New Roman"/>
          <w:lang w:eastAsia="en-US" w:bidi="en-US"/>
        </w:rPr>
        <w:t xml:space="preserve"> realizację zadania publicznego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kulturowej.</w:t>
      </w:r>
    </w:p>
    <w:p w:rsidR="00976F96" w:rsidRDefault="002A0A5B">
      <w:pPr>
        <w:tabs>
          <w:tab w:val="left" w:pos="360"/>
        </w:tabs>
        <w:autoSpaceDE w:val="0"/>
        <w:ind w:hanging="360"/>
        <w:jc w:val="both"/>
      </w:pPr>
      <w:r>
        <w:rPr>
          <w:rFonts w:eastAsia="Times New Roman"/>
          <w:lang w:eastAsia="en-US" w:bidi="en-US"/>
        </w:rPr>
        <w:tab/>
        <w:t>7. „Umowie” – rozumie się przez to umowę na realizację zadania z zakresu</w:t>
      </w:r>
      <w:r w:rsidR="003263EA">
        <w:rPr>
          <w:rFonts w:eastAsia="Times New Roman"/>
          <w:lang w:eastAsia="en-US" w:bidi="en-US"/>
        </w:rPr>
        <w:t xml:space="preserve"> podtrzymywania                                                    i upowszechniania tradycji narodowej, pielęgnowania polskości oraz rozwoju świadomości narodowej, obywat</w:t>
      </w:r>
      <w:r w:rsidR="00E909F9">
        <w:rPr>
          <w:rFonts w:eastAsia="Times New Roman"/>
          <w:lang w:eastAsia="en-US" w:bidi="en-US"/>
        </w:rPr>
        <w:t>elskiej i kulturowej.</w:t>
      </w:r>
    </w:p>
    <w:p w:rsidR="00976F96" w:rsidRDefault="00976F96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976F96" w:rsidRDefault="00E909F9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Oferty na realizację zadania</w:t>
      </w:r>
      <w:r w:rsidR="002A0A5B">
        <w:rPr>
          <w:rFonts w:eastAsia="Times New Roman"/>
          <w:lang w:eastAsia="en-US" w:bidi="en-US"/>
        </w:rPr>
        <w:t xml:space="preserve"> z zakresu</w:t>
      </w:r>
      <w:r w:rsidR="00A775AD" w:rsidRPr="00A775AD">
        <w:rPr>
          <w:rFonts w:eastAsia="Times New Roman"/>
          <w:lang w:eastAsia="en-US" w:bidi="en-US"/>
        </w:rPr>
        <w:t xml:space="preserve"> </w:t>
      </w:r>
      <w:r w:rsidR="003263EA"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i kulturowej </w:t>
      </w:r>
      <w:r w:rsidR="002A0A5B">
        <w:rPr>
          <w:rFonts w:eastAsia="Times New Roman"/>
          <w:lang w:eastAsia="en-US" w:bidi="en-US"/>
        </w:rPr>
        <w:t>należy składać w</w:t>
      </w:r>
      <w:r w:rsidR="00A775AD">
        <w:rPr>
          <w:rFonts w:eastAsia="Times New Roman"/>
          <w:lang w:eastAsia="en-US" w:bidi="en-US"/>
        </w:rPr>
        <w:t xml:space="preserve"> </w:t>
      </w:r>
      <w:r w:rsidR="002A0A5B">
        <w:rPr>
          <w:rFonts w:eastAsia="Times New Roman"/>
          <w:b/>
          <w:bCs/>
          <w:lang w:eastAsia="en-US" w:bidi="en-US"/>
        </w:rPr>
        <w:t xml:space="preserve">terminie do dnia </w:t>
      </w:r>
      <w:r w:rsidR="00953AEC">
        <w:rPr>
          <w:rFonts w:eastAsia="Times New Roman"/>
          <w:b/>
          <w:bCs/>
          <w:lang w:eastAsia="en-US" w:bidi="en-US"/>
        </w:rPr>
        <w:t xml:space="preserve">24 marca 2020 r. </w:t>
      </w:r>
      <w:r w:rsidR="002A0A5B">
        <w:rPr>
          <w:rFonts w:eastAsia="Times New Roman"/>
          <w:b/>
          <w:bCs/>
          <w:lang w:eastAsia="en-US" w:bidi="en-US"/>
        </w:rPr>
        <w:t xml:space="preserve"> </w:t>
      </w:r>
      <w:r w:rsidR="002A0A5B">
        <w:rPr>
          <w:rFonts w:eastAsia="Times New Roman"/>
          <w:lang w:eastAsia="en-US" w:bidi="en-US"/>
        </w:rPr>
        <w:t>(decyduje data wpływu do Urzędu Miasta Świnoujście),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</w:t>
      </w:r>
      <w:r w:rsidR="00AA4FF0">
        <w:rPr>
          <w:rFonts w:eastAsia="Times New Roman"/>
          <w:lang w:eastAsia="en-US" w:bidi="en-US"/>
        </w:rPr>
        <w:t>r, w godzinach od 7.30 do 15.30.</w:t>
      </w: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>
        <w:t xml:space="preserve"> składać na formularzu ofert, 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976F96" w:rsidRDefault="002A0A5B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976F96" w:rsidRDefault="002A0A5B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 informację o posiadanych zasobach rzeczowych i kadrowych zapewniających wykonanie zadania, f) deklarację o zamiarze odpłatnego lub nieodpłatnego wykonania zadania.</w:t>
      </w:r>
    </w:p>
    <w:p w:rsidR="00976F96" w:rsidRDefault="002A0A5B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605CB6" w:rsidRPr="00605CB6" w:rsidRDefault="00605CB6" w:rsidP="00605CB6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 w:rsidRPr="00605CB6">
        <w:rPr>
          <w:rFonts w:eastAsia="Times New Roman" w:cs="Tahoma"/>
          <w:color w:val="000000"/>
          <w:kern w:val="0"/>
          <w:lang w:bidi="en-US"/>
        </w:rPr>
        <w:t>a) kopię aktualnego odpisu z Krajowego Rejestru Sądowego, innego rejestru lub ewidencji,</w:t>
      </w:r>
    </w:p>
    <w:p w:rsidR="00605CB6" w:rsidRPr="00605CB6" w:rsidRDefault="003263EA" w:rsidP="00605CB6">
      <w:pPr>
        <w:tabs>
          <w:tab w:val="left" w:pos="2880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>b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) </w:t>
      </w:r>
      <w:r w:rsidR="00E909F9">
        <w:rPr>
          <w:rFonts w:eastAsia="Times New Roman" w:cs="Tahoma"/>
          <w:color w:val="000000"/>
          <w:kern w:val="0"/>
          <w:lang w:bidi="en-US"/>
        </w:rPr>
        <w:t>upoważnienie do reprezentowania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oferenta,</w:t>
      </w:r>
    </w:p>
    <w:p w:rsidR="00605CB6" w:rsidRPr="00605CB6" w:rsidRDefault="003263EA" w:rsidP="00605CB6">
      <w:pPr>
        <w:tabs>
          <w:tab w:val="left" w:pos="4992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c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>)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605CB6" w:rsidRPr="00605CB6" w:rsidRDefault="003263EA" w:rsidP="00605CB6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d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>) kopię umowy lub statutu spółki potwierdzonej za zgodność z oryginałem w przypadku gdy oferent jest spółką prawa handlowego, o której mowa w art. 3 ust. 3 pkt 4 ustawy z dnia 24 kwietnia 2003 r. o działalności pożytku publicznego i o wolontariacie</w:t>
      </w:r>
      <w:r w:rsidR="00AA4FF0">
        <w:rPr>
          <w:rFonts w:eastAsia="Times New Roman" w:cs="Tahoma"/>
          <w:color w:val="000000"/>
          <w:kern w:val="0"/>
          <w:lang w:bidi="en-US"/>
        </w:rPr>
        <w:t>.</w:t>
      </w:r>
    </w:p>
    <w:p w:rsidR="002E458A" w:rsidRDefault="002E458A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§ 5</w:t>
      </w:r>
    </w:p>
    <w:p w:rsidR="00976F96" w:rsidRDefault="002A0A5B" w:rsidP="00605CB6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Ocena formalna polega na sprawdzeniu kompletności i prawidłowości oferty.</w:t>
      </w:r>
    </w:p>
    <w:p w:rsidR="00976F96" w:rsidRDefault="002A0A5B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jest uznana za kompletną, jeżeli: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dołączone zostały wszystkie wymagane załączniki:</w:t>
      </w:r>
    </w:p>
    <w:p w:rsidR="00605CB6" w:rsidRPr="00605CB6" w:rsidRDefault="00605CB6" w:rsidP="00605CB6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 w:rsidRPr="00605CB6">
        <w:rPr>
          <w:rFonts w:eastAsia="Times New Roman" w:cs="Tahoma"/>
          <w:color w:val="000000"/>
          <w:kern w:val="0"/>
          <w:lang w:bidi="en-US"/>
        </w:rPr>
        <w:t>a) kopi</w:t>
      </w:r>
      <w:r w:rsidR="00AA4FF0">
        <w:rPr>
          <w:rFonts w:eastAsia="Times New Roman" w:cs="Tahoma"/>
          <w:color w:val="000000"/>
          <w:kern w:val="0"/>
          <w:lang w:bidi="en-US"/>
        </w:rPr>
        <w:t>a</w:t>
      </w:r>
      <w:r w:rsidRPr="00605CB6">
        <w:rPr>
          <w:rFonts w:eastAsia="Times New Roman" w:cs="Tahoma"/>
          <w:color w:val="000000"/>
          <w:kern w:val="0"/>
          <w:lang w:bidi="en-US"/>
        </w:rPr>
        <w:t xml:space="preserve"> aktualnego odpisu z Krajowego Rejestru Sądowego, innego rejestru lub ewidencji,</w:t>
      </w:r>
    </w:p>
    <w:p w:rsidR="00605CB6" w:rsidRPr="00605CB6" w:rsidRDefault="00795074" w:rsidP="00605CB6">
      <w:pPr>
        <w:tabs>
          <w:tab w:val="left" w:pos="2880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>b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>) umocowanie osób reprezentujących oferenta,</w:t>
      </w:r>
    </w:p>
    <w:p w:rsidR="00605CB6" w:rsidRPr="00605CB6" w:rsidRDefault="00795074" w:rsidP="00605CB6">
      <w:pPr>
        <w:tabs>
          <w:tab w:val="left" w:pos="4992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c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>)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605CB6" w:rsidRPr="00605CB6" w:rsidRDefault="00795074" w:rsidP="00605CB6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d</w:t>
      </w:r>
      <w:r w:rsidR="00AA4FF0">
        <w:rPr>
          <w:rFonts w:eastAsia="Times New Roman" w:cs="Tahoma"/>
          <w:color w:val="000000"/>
          <w:kern w:val="0"/>
          <w:lang w:bidi="en-US"/>
        </w:rPr>
        <w:t>) kopia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umowy lub statutu spółki potwierdzonej za zgodność z oryginałem w przypadku gdy oferent jest spółką prawa handlowego, o której mowa w art. 3 ust. 3 pkt 4 ustawy z dnia 24 kwietnia 2003 r. o działalności pożytku publicznego i o wolontariacie</w:t>
      </w:r>
      <w:r w:rsidR="00AA4FF0">
        <w:rPr>
          <w:rFonts w:eastAsia="Times New Roman" w:cs="Tahoma"/>
          <w:color w:val="000000"/>
          <w:kern w:val="0"/>
          <w:lang w:bidi="en-US"/>
        </w:rPr>
        <w:t>;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załączniki spełniają wymogi ważności tzn. są podpisane przez osoby uprawnione;</w:t>
      </w:r>
    </w:p>
    <w:p w:rsidR="00976F96" w:rsidRDefault="002A0A5B">
      <w:pPr>
        <w:tabs>
          <w:tab w:val="left" w:pos="1440"/>
        </w:tabs>
        <w:autoSpaceDE w:val="0"/>
        <w:ind w:left="142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 wypełnione zostały wszystkie pola oferty.</w:t>
      </w:r>
    </w:p>
    <w:p w:rsidR="00976F96" w:rsidRDefault="002A0A5B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uznana jest za prawidłową gdy: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złożona jest na właściwym formularzu,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złożona jest w wymaganym w regulaminie terminie,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podmiot jest uprawniony do złożenia oferty,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 działalność statutowa podmiotu zgadza się z dziedziną zadania publicznego będącego przedmiotem konkursu.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Oferty niekompletne (niespełniające powyższych kryteriów kompletności ofert) lub nieprawidłowe (niespełniające powyższych kryteriów prawidłowości) zostają odrzucone.</w:t>
      </w:r>
    </w:p>
    <w:p w:rsidR="00976F96" w:rsidRDefault="002A0A5B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</w:t>
      </w:r>
      <w:r w:rsidR="00605CB6">
        <w:rPr>
          <w:rFonts w:eastAsia="Times New Roman"/>
          <w:lang w:eastAsia="en-US" w:bidi="en-US"/>
        </w:rPr>
        <w:t> O</w:t>
      </w:r>
      <w:r>
        <w:rPr>
          <w:rFonts w:eastAsia="Times New Roman"/>
          <w:lang w:eastAsia="en-US" w:bidi="en-US"/>
        </w:rPr>
        <w:t xml:space="preserve">cena formalna ofert dokonywana jest przez członków Komisji poprzez wypełnienie formularza stanowiącego załącznik nr 1 do </w:t>
      </w:r>
      <w:r w:rsidR="00072BB4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976F96" w:rsidRDefault="002A0A5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 Ocena merytoryczna ofert dokonywana jest indywidualnie przez członków Komisji, poprzez przyznanie określonej liczby punktów na formularzu stanowiącym załącznik nr 2 do </w:t>
      </w:r>
      <w:r w:rsidR="00072BB4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konkursu, biorąc pod uwagę następujące kryteria: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a) </w:t>
      </w:r>
      <w:r w:rsidR="00C60178">
        <w:rPr>
          <w:rFonts w:eastAsia="Lucida Sans Unicode" w:cs="Tahoma"/>
          <w:color w:val="000000"/>
          <w:kern w:val="0"/>
          <w:lang w:bidi="en-US"/>
        </w:rPr>
        <w:t xml:space="preserve">zakres rzeczowy </w:t>
      </w:r>
      <w:r w:rsidR="00A775AD"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realizacji zadania, oferta może uzyskać do </w:t>
      </w:r>
      <w:r w:rsidR="00441D51">
        <w:rPr>
          <w:rFonts w:eastAsia="Lucida Sans Unicode" w:cs="Tahoma"/>
          <w:color w:val="000000"/>
          <w:kern w:val="0"/>
          <w:lang w:bidi="en-US"/>
        </w:rPr>
        <w:t>30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 punktów, 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b) </w:t>
      </w:r>
      <w:r w:rsidRPr="00605CB6">
        <w:rPr>
          <w:rFonts w:eastAsia="Lucida Sans Unicode" w:cs="Tahoma"/>
          <w:color w:val="000000"/>
          <w:kern w:val="0"/>
          <w:lang w:bidi="en-US"/>
        </w:rPr>
        <w:t>kalkulacja kosztów realizacji zadania, w tym w odniesieniu do zakresu rzeczowego zadania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3263EA">
        <w:rPr>
          <w:rFonts w:eastAsia="Lucida Sans Unicode" w:cs="Tahoma"/>
          <w:color w:val="000000"/>
          <w:kern w:val="0"/>
          <w:lang w:bidi="en-US"/>
        </w:rPr>
        <w:t>30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c) </w:t>
      </w:r>
      <w:r w:rsidRPr="00605CB6">
        <w:rPr>
          <w:rFonts w:eastAsia="Lucida Sans Unicode" w:cs="Tahoma"/>
          <w:color w:val="000000"/>
          <w:kern w:val="0"/>
          <w:lang w:bidi="en-US"/>
        </w:rPr>
        <w:t>jakość wykonania zadania i kwalifikacje osób realizujących zadanie, oferta może uzyskać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AA4FF0">
        <w:rPr>
          <w:rFonts w:eastAsia="Lucida Sans Unicode" w:cs="Tahoma"/>
          <w:color w:val="000000"/>
          <w:kern w:val="0"/>
          <w:lang w:bidi="en-US"/>
        </w:rPr>
        <w:t>2</w:t>
      </w:r>
      <w:r w:rsidR="004B348B">
        <w:rPr>
          <w:rFonts w:eastAsia="Lucida Sans Unicode" w:cs="Tahoma"/>
          <w:color w:val="000000"/>
          <w:kern w:val="0"/>
          <w:lang w:bidi="en-US"/>
        </w:rPr>
        <w:t>0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4B348B" w:rsidRPr="00605CB6" w:rsidRDefault="004B348B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d) wkład rzeczowy, osobowy, w tym świadczenia wolontariuszy i praca społeczna członków, oferta może uzyskać 10 punktów,</w:t>
      </w:r>
    </w:p>
    <w:p w:rsidR="00605CB6" w:rsidRPr="00605CB6" w:rsidRDefault="004B348B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e</w:t>
      </w:r>
      <w:r w:rsidR="00605CB6">
        <w:rPr>
          <w:rFonts w:eastAsia="Lucida Sans Unicode" w:cs="Tahoma"/>
          <w:color w:val="000000"/>
          <w:kern w:val="0"/>
          <w:lang w:bidi="en-US"/>
        </w:rPr>
        <w:t>) 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realizacje zleconych zadań publicznych w przypadku podmiotów uprawnionych, które w latach poprzednich realizowały zlecone zadanie publiczne biorąc pod uwagę rzetelność, terminowość oraz sposób rozliczenia otrzymanych środków, oferta może uzyskać do </w:t>
      </w:r>
      <w:r w:rsidR="003263EA">
        <w:rPr>
          <w:rFonts w:eastAsia="Lucida Sans Unicode" w:cs="Tahoma"/>
          <w:color w:val="000000"/>
          <w:kern w:val="0"/>
          <w:lang w:bidi="en-US"/>
        </w:rPr>
        <w:t>1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5 punktów. </w:t>
      </w:r>
    </w:p>
    <w:p w:rsidR="00976F96" w:rsidRDefault="002A0A5B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</w:t>
      </w:r>
      <w:r w:rsidR="00BE5D2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regulaminu.</w:t>
      </w:r>
    </w:p>
    <w:p w:rsidR="00976F96" w:rsidRDefault="002A0A5B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976F96" w:rsidRDefault="002A0A5B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976F96" w:rsidRDefault="002A0A5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W przypadku otrzymania dotacji w wysokości niższej niż wnioskowana, podmiot uprawniony zobowiązany jest do: aktualizacji opisu poszczególnych działań, harmonogramu, kalkulacji przewidywanych kosztów.</w:t>
      </w:r>
    </w:p>
    <w:p w:rsidR="00976F96" w:rsidRDefault="00976F96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</w:p>
    <w:p w:rsidR="00072BB4" w:rsidRDefault="00072BB4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072BB4" w:rsidRDefault="00072BB4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6F6B01" w:rsidRDefault="006F6B01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953AEC" w:rsidRDefault="00953AE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976F96" w:rsidRDefault="002A0A5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</w:t>
      </w:r>
      <w:r w:rsidR="00BE5D26">
        <w:rPr>
          <w:rFonts w:eastAsia="Times New Roman"/>
          <w:lang w:eastAsia="en-US" w:bidi="en-US"/>
        </w:rPr>
        <w:t xml:space="preserve">a </w:t>
      </w:r>
      <w:r>
        <w:rPr>
          <w:rFonts w:eastAsia="Times New Roman"/>
          <w:lang w:eastAsia="en-US" w:bidi="en-US"/>
        </w:rPr>
        <w:t>t</w:t>
      </w:r>
      <w:r w:rsidR="00BE5D26">
        <w:rPr>
          <w:rFonts w:eastAsia="Times New Roman"/>
          <w:lang w:eastAsia="en-US" w:bidi="en-US"/>
        </w:rPr>
        <w:t>emat</w:t>
      </w:r>
      <w:r>
        <w:rPr>
          <w:rFonts w:eastAsia="Times New Roman"/>
          <w:lang w:eastAsia="en-US" w:bidi="en-US"/>
        </w:rPr>
        <w:t xml:space="preserve">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072BB4" w:rsidRDefault="00072BB4" w:rsidP="00072BB4">
      <w:pPr>
        <w:tabs>
          <w:tab w:val="left" w:pos="360"/>
        </w:tabs>
        <w:autoSpaceDE w:val="0"/>
        <w:ind w:hanging="360"/>
        <w:jc w:val="both"/>
      </w:pPr>
      <w:r>
        <w:rPr>
          <w:rFonts w:eastAsia="Times New Roman"/>
          <w:lang w:eastAsia="en-US" w:bidi="en-US"/>
        </w:rPr>
        <w:t xml:space="preserve">      </w:t>
      </w:r>
      <w:r w:rsidR="002A0A5B">
        <w:rPr>
          <w:rFonts w:eastAsia="Times New Roman"/>
          <w:lang w:eastAsia="en-US" w:bidi="en-US"/>
        </w:rPr>
        <w:t xml:space="preserve">2. Ostateczną decyzję o wyborze oferty i wysokości dotacji na realizację zadania z zakresu </w:t>
      </w:r>
      <w:r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 podejmuje Prezydent Miasta Świnoujście.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Od decyzji Prezydenta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nie przysługuje odwołanie.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</w:t>
      </w:r>
      <w:r w:rsidR="00AA4FF0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ogłoszeniu Prezydent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 xml:space="preserve">unieważnia otwarty konkurs ofert. Informację </w:t>
      </w:r>
      <w:r w:rsidR="00072BB4">
        <w:rPr>
          <w:rFonts w:eastAsia="Times New Roman"/>
          <w:lang w:eastAsia="en-US" w:bidi="en-US"/>
        </w:rPr>
        <w:t xml:space="preserve">                                    </w:t>
      </w:r>
      <w:r>
        <w:rPr>
          <w:rFonts w:eastAsia="Times New Roman"/>
          <w:lang w:eastAsia="en-US" w:bidi="en-US"/>
        </w:rPr>
        <w:t xml:space="preserve">o unieważnieniu otwartego konkursu ofert podaje się do publicznej wiadomości w sposób określony </w:t>
      </w:r>
      <w:r w:rsidR="00072BB4">
        <w:rPr>
          <w:rFonts w:eastAsia="Times New Roman"/>
          <w:lang w:eastAsia="en-US" w:bidi="en-US"/>
        </w:rPr>
        <w:t xml:space="preserve">                  </w:t>
      </w:r>
      <w:r>
        <w:rPr>
          <w:rFonts w:eastAsia="Times New Roman"/>
          <w:lang w:eastAsia="en-US" w:bidi="en-US"/>
        </w:rPr>
        <w:t>w art.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ustawy.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</w:t>
      </w:r>
      <w:r w:rsidR="00072BB4">
        <w:rPr>
          <w:rFonts w:eastAsia="Times New Roman"/>
          <w:lang w:eastAsia="en-US" w:bidi="en-US"/>
        </w:rPr>
        <w:t xml:space="preserve"> Świnoujście </w:t>
      </w:r>
      <w:r>
        <w:rPr>
          <w:rFonts w:eastAsia="Times New Roman"/>
          <w:lang w:eastAsia="en-US" w:bidi="en-US"/>
        </w:rPr>
        <w:t>może odwołać konkurs w każdym czasie, bez podania przyczyn.</w:t>
      </w:r>
    </w:p>
    <w:p w:rsidR="00976F96" w:rsidRDefault="00976F96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976F96" w:rsidRDefault="00976F96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976F96" w:rsidRDefault="002A0A5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976F96" w:rsidRDefault="002A0A5B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976F96" w:rsidRDefault="00AA4FF0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2) </w:t>
      </w:r>
      <w:r w:rsidR="002A0A5B">
        <w:rPr>
          <w:lang w:eastAsia="en-US" w:bidi="en-US"/>
        </w:rPr>
        <w:t xml:space="preserve">w siedzibie organu administracji publicznej w miejscu przeznaczonym na zamieszczanie ogłoszeń, </w:t>
      </w:r>
    </w:p>
    <w:p w:rsidR="00976F96" w:rsidRDefault="00AA4FF0" w:rsidP="00AA4FF0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na stronie internetowej organu administracji publicznej.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2A0A5B">
        <w:rPr>
          <w:rFonts w:eastAsia="Times New Roman"/>
          <w:lang w:eastAsia="en-US" w:bidi="en-US"/>
        </w:rPr>
        <w:t>nazwę oferenta,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</w:t>
      </w:r>
      <w:r w:rsidR="002A0A5B">
        <w:rPr>
          <w:rFonts w:eastAsia="Times New Roman"/>
          <w:lang w:eastAsia="en-US" w:bidi="en-US"/>
        </w:rPr>
        <w:t xml:space="preserve">nazwę zadania publicznego, 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wysokość przyznanych środków publicznych.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odrzucenia oferty.  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:rsidR="00624ACD" w:rsidRDefault="00624ACD" w:rsidP="00624ACD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Prezydent Miasta Świnoujście</w:t>
      </w:r>
      <w:r>
        <w:rPr>
          <w:rFonts w:eastAsia="Times New Roman"/>
          <w:b/>
          <w:lang w:eastAsia="en-US" w:bidi="en-US"/>
        </w:rPr>
        <w:t xml:space="preserve"> </w:t>
      </w:r>
      <w:r w:rsidR="00072BB4">
        <w:rPr>
          <w:rFonts w:eastAsia="Times New Roman"/>
          <w:lang w:eastAsia="en-US" w:bidi="en-US"/>
        </w:rPr>
        <w:t>akceptuje</w:t>
      </w:r>
      <w:r>
        <w:rPr>
          <w:rFonts w:eastAsia="Times New Roman"/>
          <w:lang w:eastAsia="en-US" w:bidi="en-US"/>
        </w:rPr>
        <w:t xml:space="preserve"> protokół z posiedzenia komisji konkursowej, który stanowi podstawę do zawarcia umowy na realizację zadania publicznego z wyłonionym oferentem.</w:t>
      </w:r>
    </w:p>
    <w:p w:rsidR="00624ACD" w:rsidRDefault="00624ACD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 xml:space="preserve"> Ramowy wzór umowy określa</w:t>
      </w:r>
      <w:r>
        <w:rPr>
          <w:rFonts w:eastAsia="Times New Roman"/>
          <w:bCs/>
          <w:lang w:eastAsia="en-US" w:bidi="en-US"/>
        </w:rPr>
        <w:t xml:space="preserve"> </w:t>
      </w:r>
      <w:r>
        <w:rPr>
          <w:rFonts w:eastAsia="Lucida Sans Unicode" w:cs="Tahoma"/>
          <w:color w:val="000000"/>
          <w:lang w:eastAsia="en-US" w:bidi="en-US"/>
        </w:rPr>
        <w:t xml:space="preserve">rozporządzenie Przewodniczącego Komitetu do Spraw Pożytku Publicznego z dnia 24 października 2018 r. w sprawie wzorów ofert i ramowych wzorów umów dotyczących realizacji zadań publicznych oraz wzorów sprawozdań z wykonania tych zadań </w:t>
      </w:r>
      <w:r w:rsidR="00624ACD">
        <w:rPr>
          <w:rFonts w:eastAsia="Lucida Sans Unicode" w:cs="Tahoma"/>
          <w:color w:val="000000"/>
          <w:lang w:eastAsia="en-US" w:bidi="en-US"/>
        </w:rPr>
        <w:t xml:space="preserve">                    </w:t>
      </w:r>
      <w:r>
        <w:rPr>
          <w:rFonts w:eastAsia="Lucida Sans Unicode" w:cs="Tahoma"/>
          <w:color w:val="000000"/>
          <w:lang w:eastAsia="en-US" w:bidi="en-US"/>
        </w:rPr>
        <w:t>(Dz. U. z 2018 r. poz. 2057).</w:t>
      </w:r>
    </w:p>
    <w:p w:rsidR="00976F96" w:rsidRDefault="00976F96">
      <w:pPr>
        <w:autoSpaceDE w:val="0"/>
        <w:jc w:val="both"/>
        <w:rPr>
          <w:rFonts w:eastAsia="Times New Roman" w:cs="Tahoma"/>
          <w:bCs/>
          <w:color w:val="000000"/>
          <w:lang w:eastAsia="en-US" w:bidi="en-US"/>
        </w:rPr>
      </w:pPr>
    </w:p>
    <w:p w:rsidR="00976F96" w:rsidRDefault="00976F96">
      <w:pPr>
        <w:autoSpaceDE w:val="0"/>
        <w:jc w:val="both"/>
        <w:rPr>
          <w:rFonts w:eastAsia="Times New Roman"/>
          <w:b/>
          <w:lang w:eastAsia="en-US" w:bidi="en-US"/>
        </w:rPr>
      </w:pPr>
    </w:p>
    <w:p w:rsidR="00976F96" w:rsidRDefault="00976F96">
      <w:pPr>
        <w:autoSpaceDE w:val="0"/>
        <w:jc w:val="both"/>
        <w:rPr>
          <w:rFonts w:eastAsia="Times New Roman"/>
          <w:b/>
        </w:rPr>
      </w:pPr>
    </w:p>
    <w:p w:rsidR="00976F96" w:rsidRDefault="002A0A5B" w:rsidP="00072BB4">
      <w:pPr>
        <w:tabs>
          <w:tab w:val="center" w:pos="6946"/>
        </w:tabs>
        <w:autoSpaceDE w:val="0"/>
      </w:pPr>
      <w:r>
        <w:rPr>
          <w:rFonts w:eastAsia="Times New Roman"/>
          <w:b/>
          <w:bCs/>
        </w:rPr>
        <w:tab/>
      </w:r>
      <w:r>
        <w:rPr>
          <w:rFonts w:eastAsia="Times New Roman"/>
          <w:bCs/>
        </w:rPr>
        <w:t>Prezydent Miasta Świnoujście</w:t>
      </w:r>
    </w:p>
    <w:p w:rsidR="00976F96" w:rsidRDefault="00976F96" w:rsidP="00072BB4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976F96" w:rsidRDefault="002A0A5B" w:rsidP="00072BB4">
      <w:pPr>
        <w:tabs>
          <w:tab w:val="center" w:pos="6946"/>
        </w:tabs>
        <w:autoSpaceDE w:val="0"/>
      </w:pPr>
      <w:r>
        <w:rPr>
          <w:rFonts w:eastAsia="Times New Roman"/>
          <w:bCs/>
        </w:rPr>
        <w:tab/>
        <w:t>Janusz Żmurkiewicz</w:t>
      </w:r>
    </w:p>
    <w:p w:rsidR="00976F96" w:rsidRDefault="00976F96" w:rsidP="00072BB4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:rsidR="00976F96" w:rsidRDefault="00976F96" w:rsidP="00072BB4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 w:rsidP="00072BB4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976F96" w:rsidRDefault="00624ACD" w:rsidP="002E458A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  <w:t xml:space="preserve">Załącznik nr 1 do Regulaminu 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976F96" w:rsidRDefault="00976F96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564EE2" w:rsidRPr="00782B42" w:rsidRDefault="002A0A5B" w:rsidP="00564EE2">
      <w:pPr>
        <w:jc w:val="both"/>
        <w:rPr>
          <w:rFonts w:eastAsia="Times New Roman"/>
          <w:kern w:val="0"/>
          <w:lang w:eastAsia="ar-SA"/>
        </w:rPr>
      </w:pPr>
      <w:r w:rsidRPr="00441D51">
        <w:rPr>
          <w:rFonts w:eastAsia="Times New Roman"/>
          <w:b/>
          <w:bCs/>
          <w:lang w:eastAsia="en-US" w:bidi="en-US"/>
        </w:rPr>
        <w:t xml:space="preserve">na realizację zadania z zakresu </w:t>
      </w:r>
      <w:r w:rsidR="00BB5597" w:rsidRPr="00441D51">
        <w:rPr>
          <w:rFonts w:eastAsia="Times New Roman"/>
          <w:b/>
          <w:lang w:eastAsia="en-US" w:bidi="en-US"/>
        </w:rPr>
        <w:t xml:space="preserve">działalności </w:t>
      </w:r>
      <w:r w:rsidR="00441D51" w:rsidRPr="00441D51">
        <w:rPr>
          <w:rFonts w:eastAsia="Times New Roman"/>
          <w:b/>
          <w:lang w:eastAsia="en-US" w:bidi="en-US"/>
        </w:rPr>
        <w:t xml:space="preserve">podtrzymywania i upowszechniania tradycji narodowej, pielęgnowania polskości oraz rozwoju świadomości narodowej, obywatelskiej </w:t>
      </w:r>
      <w:r w:rsidR="00441D51">
        <w:rPr>
          <w:rFonts w:eastAsia="Times New Roman"/>
          <w:b/>
          <w:lang w:eastAsia="en-US" w:bidi="en-US"/>
        </w:rPr>
        <w:t xml:space="preserve">                                </w:t>
      </w:r>
      <w:r w:rsidR="00441D51" w:rsidRPr="00441D51">
        <w:rPr>
          <w:rFonts w:eastAsia="Times New Roman"/>
          <w:b/>
          <w:lang w:eastAsia="en-US" w:bidi="en-US"/>
        </w:rPr>
        <w:t>i kulturowej</w:t>
      </w:r>
      <w:r w:rsidR="000E18DF">
        <w:rPr>
          <w:rFonts w:eastAsia="Times New Roman"/>
          <w:b/>
          <w:lang w:eastAsia="en-US" w:bidi="en-US"/>
        </w:rPr>
        <w:t>, </w:t>
      </w:r>
      <w:r w:rsidR="00564EE2">
        <w:rPr>
          <w:rFonts w:eastAsia="Times New Roman"/>
          <w:b/>
          <w:lang w:eastAsia="en-US" w:bidi="en-US"/>
        </w:rPr>
        <w:t>pn.</w:t>
      </w:r>
      <w:r w:rsidR="000E18DF">
        <w:rPr>
          <w:rFonts w:eastAsia="Times New Roman"/>
          <w:b/>
          <w:lang w:eastAsia="en-US" w:bidi="en-US"/>
        </w:rPr>
        <w:t> </w:t>
      </w:r>
      <w:r w:rsidR="00624ACD">
        <w:rPr>
          <w:rFonts w:eastAsia="Times New Roman"/>
          <w:kern w:val="0"/>
          <w:lang w:eastAsia="ar-SA"/>
        </w:rPr>
        <w:t>„Organizacja uroczystości, zjazdów i innych przedsięwzięć kultywujących</w:t>
      </w:r>
      <w:r w:rsidR="006034D1">
        <w:rPr>
          <w:rFonts w:eastAsia="Times New Roman"/>
          <w:kern w:val="0"/>
          <w:lang w:eastAsia="ar-SA"/>
        </w:rPr>
        <w:t xml:space="preserve">                                  </w:t>
      </w:r>
      <w:r w:rsidR="00624ACD">
        <w:rPr>
          <w:rFonts w:eastAsia="Times New Roman"/>
          <w:kern w:val="0"/>
          <w:lang w:eastAsia="ar-SA"/>
        </w:rPr>
        <w:t xml:space="preserve"> i upowszechniających tradycje walk o niepodległość i suwerenność RP oraz pamięć o ofiarach wojny                                i okresu powojennego”.</w:t>
      </w: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976F96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976F96" w:rsidRDefault="00976F96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976F96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976F96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BB5597" w:rsidRDefault="002A0A5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</w:t>
            </w:r>
            <w:r w:rsidR="006034D1">
              <w:rPr>
                <w:rFonts w:eastAsia="Times New Roman"/>
                <w:sz w:val="22"/>
                <w:szCs w:val="22"/>
                <w:lang w:eastAsia="en-US" w:bidi="en-US"/>
              </w:rPr>
              <w:t>dołączono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 wymagane załączniki?</w:t>
            </w:r>
          </w:p>
          <w:p w:rsidR="00BB5597" w:rsidRPr="00605CB6" w:rsidRDefault="00BB5597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BB5597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a) </w:t>
            </w:r>
            <w:r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kopię aktualnego odpisu z Krajowego Rejestru Sądowego, innego rejestru lub ewidencji,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 o ile nie są one dostępne w internetowej wyszukiwarce Podmiotów.</w:t>
            </w:r>
          </w:p>
          <w:p w:rsidR="00BB5597" w:rsidRPr="00605CB6" w:rsidRDefault="007210C3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b) 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 umocowanie osób reprezentujących oferenta,</w:t>
            </w:r>
          </w:p>
          <w:p w:rsidR="00BB5597" w:rsidRPr="00605CB6" w:rsidRDefault="007210C3" w:rsidP="00BB5597">
            <w:pPr>
              <w:tabs>
                <w:tab w:val="left" w:pos="4992"/>
              </w:tabs>
              <w:autoSpaceDE w:val="0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c</w:t>
            </w:r>
            <w:r w:rsidR="00BB5597" w:rsidRPr="00605CB6"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)</w:t>
            </w:r>
            <w:r w:rsidR="00233684"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 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      </w:r>
          </w:p>
          <w:p w:rsidR="00BB5597" w:rsidRPr="00605CB6" w:rsidRDefault="007210C3" w:rsidP="00BB5597">
            <w:pPr>
              <w:tabs>
                <w:tab w:val="left" w:pos="4992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d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)</w:t>
            </w:r>
            <w:r w:rsidR="00233684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 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kopię umowy lub statutu spółki potwierdzonej za zgodność z</w:t>
            </w:r>
            <w:r w:rsidR="00233684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 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oryginałem w przypadku gdy oferent jest spółką prawa handlowego, o której mowa w art. 3 ust. 3 pkt 4 ustawy z dnia 24 kwietnia 2003 r. o</w:t>
            </w:r>
            <w:r w:rsidR="00233684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 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działalności pożytku publicznego i o wolontariacie</w:t>
            </w:r>
          </w:p>
          <w:p w:rsidR="00976F96" w:rsidRDefault="00976F96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>
        <w:tc>
          <w:tcPr>
            <w:tcW w:w="6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976F96" w:rsidRDefault="002A0A5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624ACD" w:rsidRDefault="00624ACD" w:rsidP="00624ACD">
      <w:pPr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  <w:t xml:space="preserve">        </w:t>
      </w:r>
    </w:p>
    <w:p w:rsidR="00976F96" w:rsidRPr="00624ACD" w:rsidRDefault="00624ACD" w:rsidP="00624ACD">
      <w:pPr>
        <w:autoSpaceDE w:val="0"/>
        <w:ind w:left="360" w:firstLine="349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 4.   </w:t>
      </w:r>
      <w:r w:rsidR="002A0A5B" w:rsidRPr="00624ACD">
        <w:rPr>
          <w:rFonts w:eastAsia="Times New Roman"/>
          <w:b/>
          <w:bCs/>
          <w:sz w:val="22"/>
          <w:szCs w:val="22"/>
        </w:rPr>
        <w:t>.......................................................................</w:t>
      </w:r>
    </w:p>
    <w:p w:rsidR="00624ACD" w:rsidRPr="00624ACD" w:rsidRDefault="00624ACD" w:rsidP="00624ACD">
      <w:pPr>
        <w:autoSpaceDE w:val="0"/>
        <w:ind w:left="360"/>
        <w:rPr>
          <w:rFonts w:eastAsia="Times New Roman"/>
          <w:b/>
          <w:bCs/>
          <w:sz w:val="22"/>
          <w:szCs w:val="22"/>
        </w:rPr>
      </w:pPr>
    </w:p>
    <w:p w:rsidR="00624ACD" w:rsidRPr="00624ACD" w:rsidRDefault="00624ACD" w:rsidP="00624ACD">
      <w:pPr>
        <w:tabs>
          <w:tab w:val="left" w:pos="5760"/>
        </w:tabs>
        <w:autoSpaceDE w:val="0"/>
        <w:ind w:left="360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</w:t>
      </w:r>
      <w:r>
        <w:rPr>
          <w:rFonts w:eastAsia="Times New Roman"/>
          <w:b/>
          <w:bCs/>
          <w:sz w:val="22"/>
          <w:szCs w:val="22"/>
        </w:rPr>
        <w:t xml:space="preserve">       </w:t>
      </w:r>
      <w:r w:rsidRPr="00624ACD">
        <w:rPr>
          <w:rFonts w:eastAsia="Times New Roman"/>
          <w:b/>
          <w:bCs/>
          <w:sz w:val="22"/>
          <w:szCs w:val="22"/>
        </w:rPr>
        <w:t xml:space="preserve"> 5.  ……………………………………………..</w:t>
      </w: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932E94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7210C3" w:rsidRDefault="00932E94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</w:p>
    <w:p w:rsidR="00976F96" w:rsidRDefault="007210C3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2A0A5B">
        <w:rPr>
          <w:rFonts w:eastAsia="Times New Roman" w:cs="Times New Roman"/>
          <w:sz w:val="20"/>
          <w:szCs w:val="20"/>
          <w:lang w:val="pl-PL"/>
        </w:rPr>
        <w:t>Załącznik nr</w:t>
      </w:r>
      <w:r w:rsidR="006B1836">
        <w:rPr>
          <w:rFonts w:eastAsia="Times New Roman" w:cs="Times New Roman"/>
          <w:sz w:val="20"/>
          <w:szCs w:val="20"/>
          <w:lang w:val="pl-PL"/>
        </w:rPr>
        <w:t xml:space="preserve"> 2 do Regulaminu</w:t>
      </w:r>
    </w:p>
    <w:p w:rsidR="00976F96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564EE2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</w:t>
      </w:r>
      <w:r w:rsidR="00932E94">
        <w:rPr>
          <w:rFonts w:eastAsia="Times New Roman"/>
          <w:b/>
          <w:lang w:eastAsia="en-US" w:bidi="en-US"/>
        </w:rPr>
        <w:t xml:space="preserve">j </w:t>
      </w:r>
      <w:r w:rsidR="00564EE2">
        <w:rPr>
          <w:rFonts w:eastAsia="Times New Roman"/>
          <w:b/>
          <w:lang w:eastAsia="en-US" w:bidi="en-US"/>
        </w:rPr>
        <w:t xml:space="preserve">i kulturowej, </w:t>
      </w:r>
    </w:p>
    <w:p w:rsidR="00624ACD" w:rsidRDefault="00564EE2" w:rsidP="00624ACD">
      <w:pPr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lang w:eastAsia="en-US" w:bidi="en-US"/>
        </w:rPr>
        <w:t xml:space="preserve">pn. </w:t>
      </w:r>
      <w:r w:rsidR="00624ACD">
        <w:rPr>
          <w:rFonts w:eastAsia="Times New Roman"/>
          <w:kern w:val="0"/>
          <w:lang w:eastAsia="ar-SA"/>
        </w:rPr>
        <w:t>„Organizacja uroczystości, zjazdów i innych przedsięwzięć kultywujących i upowszechniających tradycje walk o niepodległość i suwerenność RP oraz pamięć o ofiarach wojny i okresu powojennego”.</w:t>
      </w:r>
    </w:p>
    <w:p w:rsidR="00AA4FF0" w:rsidRDefault="00AA4FF0" w:rsidP="00AA4FF0">
      <w:pPr>
        <w:autoSpaceDE w:val="0"/>
        <w:jc w:val="both"/>
        <w:rPr>
          <w:rFonts w:eastAsia="Times New Roman"/>
          <w:szCs w:val="2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976F96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="00233684"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696D12">
              <w:rPr>
                <w:rFonts w:eastAsia="Lucida Sans Unicode" w:cs="Tahoma"/>
                <w:color w:val="000000"/>
                <w:kern w:val="0"/>
                <w:lang w:bidi="en-US"/>
              </w:rPr>
              <w:t>zakres rzeczowy realizacji zadania</w:t>
            </w:r>
            <w:r w:rsidR="00AA4FF0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441D51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441D51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  <w:p w:rsidR="00624ACD" w:rsidRDefault="00624ACD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3) jakość wykonania zadania i kwalifikacje osób realizujących zadanie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4B348B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4B348B" w:rsidRDefault="004B348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4) wkład rzeczowy, osobowy, w tym świadczenia wolontariuszy i praca społeczna członków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4B348B" w:rsidRDefault="004B348B" w:rsidP="00624ACD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4B348B" w:rsidRDefault="004B348B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4B348B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</w:t>
            </w:r>
            <w:r w:rsidR="002A0A5B">
              <w:rPr>
                <w:rFonts w:eastAsia="Times New Roman"/>
                <w:lang w:eastAsia="en-US" w:bidi="en-US"/>
              </w:rPr>
              <w:t>) realizacje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:rsidR="00624ACD" w:rsidRDefault="00624ACD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624ACD" w:rsidP="00033F9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2A0A5B">
              <w:rPr>
                <w:rFonts w:eastAsia="Times New Roman"/>
              </w:rPr>
              <w:t xml:space="preserve">o </w:t>
            </w:r>
            <w:r w:rsidR="00033F97">
              <w:rPr>
                <w:rFonts w:eastAsia="Times New Roman"/>
              </w:rPr>
              <w:t>5</w:t>
            </w:r>
            <w:r w:rsidR="002A0A5B"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976F96" w:rsidRDefault="002A0A5B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976F96" w:rsidRDefault="002A0A5B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976F96" w:rsidRDefault="00976F96">
      <w:pPr>
        <w:autoSpaceDE w:val="0"/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976F96" w:rsidRDefault="00564EE2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val="pl-PL"/>
        </w:rPr>
        <w:lastRenderedPageBreak/>
        <w:t>Z</w:t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ałącznik nr 3 do Regulaminu </w:t>
      </w:r>
    </w:p>
    <w:p w:rsidR="00976F96" w:rsidRDefault="002A0A5B">
      <w:pPr>
        <w:pStyle w:val="Nagwek8"/>
        <w:keepNext/>
        <w:tabs>
          <w:tab w:val="left" w:pos="0"/>
        </w:tabs>
        <w:jc w:val="center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</w:t>
      </w:r>
      <w:r w:rsidR="00033F97">
        <w:rPr>
          <w:rFonts w:eastAsia="Times New Roman" w:cs="Times New Roman"/>
          <w:b/>
          <w:bCs/>
          <w:lang w:val="pl-PL"/>
        </w:rPr>
        <w:t xml:space="preserve">       </w:t>
      </w:r>
      <w:r>
        <w:rPr>
          <w:rFonts w:eastAsia="Times New Roman" w:cs="Times New Roman"/>
          <w:b/>
          <w:bCs/>
          <w:lang w:val="pl-PL"/>
        </w:rPr>
        <w:t xml:space="preserve">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932E94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 kulturowej</w:t>
      </w:r>
      <w:r w:rsidR="006034D1">
        <w:rPr>
          <w:rFonts w:eastAsia="Times New Roman"/>
          <w:b/>
          <w:lang w:eastAsia="en-US" w:bidi="en-US"/>
        </w:rPr>
        <w:t>.</w:t>
      </w:r>
    </w:p>
    <w:p w:rsidR="00624ACD" w:rsidRDefault="00564EE2" w:rsidP="00624ACD">
      <w:pPr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lang w:eastAsia="en-US" w:bidi="en-US"/>
        </w:rPr>
        <w:t xml:space="preserve">pn. </w:t>
      </w:r>
      <w:r w:rsidR="00624ACD">
        <w:rPr>
          <w:rFonts w:eastAsia="Times New Roman"/>
          <w:kern w:val="0"/>
          <w:lang w:eastAsia="ar-SA"/>
        </w:rPr>
        <w:t>„Organizacja uroczystości, zjazdów i innych przedsięwzięć kultywujących i upowszechniających tradycje walk o niepodległość i suwerenność RP oraz pamięć o ofiarach wojny i okresu powojennego”.</w:t>
      </w:r>
    </w:p>
    <w:p w:rsidR="00976F96" w:rsidRDefault="00976F96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004"/>
        <w:gridCol w:w="1134"/>
        <w:gridCol w:w="993"/>
        <w:gridCol w:w="1134"/>
        <w:gridCol w:w="850"/>
        <w:gridCol w:w="851"/>
        <w:gridCol w:w="885"/>
      </w:tblGrid>
      <w:tr w:rsidR="00976F96" w:rsidTr="00624AC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976F96" w:rsidRDefault="002A0A5B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5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976F96" w:rsidTr="00624ACD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64EE2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3.   </w:t>
      </w:r>
      <w:r w:rsidR="002A0A5B" w:rsidRPr="00564EE2">
        <w:rPr>
          <w:rFonts w:eastAsia="Times New Roman"/>
          <w:b/>
          <w:bCs/>
        </w:rPr>
        <w:t>........................................................................</w:t>
      </w:r>
    </w:p>
    <w:p w:rsidR="00564EE2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4. </w:t>
      </w:r>
      <w:r w:rsidRPr="00564EE2">
        <w:rPr>
          <w:rFonts w:eastAsia="Times New Roman"/>
          <w:b/>
          <w:bCs/>
        </w:rPr>
        <w:t xml:space="preserve">  </w:t>
      </w:r>
      <w:r w:rsidR="00AB3BE9">
        <w:rPr>
          <w:rFonts w:eastAsia="Times New Roman"/>
          <w:b/>
          <w:bCs/>
        </w:rPr>
        <w:t>………………………………………………</w:t>
      </w:r>
    </w:p>
    <w:p w:rsidR="00AB3BE9" w:rsidRDefault="00AB3BE9" w:rsidP="00AB3BE9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</w:t>
      </w:r>
    </w:p>
    <w:p w:rsidR="00564EE2" w:rsidRP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 w:rsidRPr="00AB3BE9">
        <w:rPr>
          <w:rFonts w:eastAsia="Times New Roman"/>
          <w:b/>
          <w:bCs/>
        </w:rPr>
        <w:t xml:space="preserve">                          </w:t>
      </w:r>
      <w:r w:rsidR="00AB3BE9">
        <w:rPr>
          <w:rFonts w:eastAsia="Times New Roman"/>
          <w:b/>
          <w:bCs/>
        </w:rPr>
        <w:t xml:space="preserve">   5.   …………………………………………………..</w:t>
      </w:r>
    </w:p>
    <w:p w:rsidR="00564EE2" w:rsidRPr="00564EE2" w:rsidRDefault="00564EE2" w:rsidP="00564EE2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</w:p>
    <w:p w:rsidR="00564EE2" w:rsidRPr="00564EE2" w:rsidRDefault="00564EE2" w:rsidP="00564EE2">
      <w:pPr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AB3BE9" w:rsidRDefault="00AB3BE9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sectPr w:rsidR="00976F96" w:rsidSect="00AA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E7" w:rsidRDefault="004E36E7" w:rsidP="00262352">
      <w:r>
        <w:separator/>
      </w:r>
    </w:p>
  </w:endnote>
  <w:endnote w:type="continuationSeparator" w:id="0">
    <w:p w:rsidR="004E36E7" w:rsidRDefault="004E36E7" w:rsidP="002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52" w:rsidRDefault="002623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761527"/>
      <w:docPartObj>
        <w:docPartGallery w:val="Page Numbers (Bottom of Page)"/>
        <w:docPartUnique/>
      </w:docPartObj>
    </w:sdtPr>
    <w:sdtEndPr/>
    <w:sdtContent>
      <w:p w:rsidR="00262352" w:rsidRDefault="00262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8A">
          <w:rPr>
            <w:noProof/>
          </w:rPr>
          <w:t>6</w:t>
        </w:r>
        <w:r>
          <w:fldChar w:fldCharType="end"/>
        </w:r>
      </w:p>
    </w:sdtContent>
  </w:sdt>
  <w:p w:rsidR="00262352" w:rsidRDefault="002623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52" w:rsidRDefault="00262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E7" w:rsidRDefault="004E36E7" w:rsidP="00262352">
      <w:r>
        <w:separator/>
      </w:r>
    </w:p>
  </w:footnote>
  <w:footnote w:type="continuationSeparator" w:id="0">
    <w:p w:rsidR="004E36E7" w:rsidRDefault="004E36E7" w:rsidP="0026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52" w:rsidRDefault="002623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52" w:rsidRDefault="002623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52" w:rsidRDefault="002623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9069B6"/>
    <w:multiLevelType w:val="hybridMultilevel"/>
    <w:tmpl w:val="66DA3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3F97"/>
    <w:rsid w:val="00072BB4"/>
    <w:rsid w:val="000E18DF"/>
    <w:rsid w:val="0015365C"/>
    <w:rsid w:val="001C1C2D"/>
    <w:rsid w:val="00201303"/>
    <w:rsid w:val="0022415C"/>
    <w:rsid w:val="00233684"/>
    <w:rsid w:val="00233CC2"/>
    <w:rsid w:val="00253FE1"/>
    <w:rsid w:val="00262352"/>
    <w:rsid w:val="002A0A5B"/>
    <w:rsid w:val="002B14C0"/>
    <w:rsid w:val="002E458A"/>
    <w:rsid w:val="003263EA"/>
    <w:rsid w:val="003E71F9"/>
    <w:rsid w:val="00441D51"/>
    <w:rsid w:val="004A7D8F"/>
    <w:rsid w:val="004B348B"/>
    <w:rsid w:val="004E36E7"/>
    <w:rsid w:val="00564EE2"/>
    <w:rsid w:val="00594633"/>
    <w:rsid w:val="006034D1"/>
    <w:rsid w:val="00605CB6"/>
    <w:rsid w:val="00624ACD"/>
    <w:rsid w:val="00696D12"/>
    <w:rsid w:val="006B1836"/>
    <w:rsid w:val="006F6B01"/>
    <w:rsid w:val="007102C6"/>
    <w:rsid w:val="007210C3"/>
    <w:rsid w:val="00795074"/>
    <w:rsid w:val="007B05F6"/>
    <w:rsid w:val="007B15D9"/>
    <w:rsid w:val="0080501B"/>
    <w:rsid w:val="00890353"/>
    <w:rsid w:val="00892021"/>
    <w:rsid w:val="008F3EF3"/>
    <w:rsid w:val="008F557B"/>
    <w:rsid w:val="00905F31"/>
    <w:rsid w:val="00916F3A"/>
    <w:rsid w:val="00932E94"/>
    <w:rsid w:val="00953AEC"/>
    <w:rsid w:val="00976F96"/>
    <w:rsid w:val="00A775AD"/>
    <w:rsid w:val="00A954EB"/>
    <w:rsid w:val="00AA4FF0"/>
    <w:rsid w:val="00AB3BE9"/>
    <w:rsid w:val="00B22572"/>
    <w:rsid w:val="00B26468"/>
    <w:rsid w:val="00BB5597"/>
    <w:rsid w:val="00BE5D26"/>
    <w:rsid w:val="00C60178"/>
    <w:rsid w:val="00D50AE9"/>
    <w:rsid w:val="00D770C4"/>
    <w:rsid w:val="00E909F9"/>
    <w:rsid w:val="00F7313E"/>
    <w:rsid w:val="00F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3">
    <w:name w:val="heading 3"/>
    <w:next w:val="Normalny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564E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352"/>
    <w:rPr>
      <w:rFonts w:ascii="Times New Roman" w:eastAsia="Andale Sans UI;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83E3-4B61-4A4A-84EE-727F2C61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2495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mgralak</cp:lastModifiedBy>
  <cp:revision>37</cp:revision>
  <cp:lastPrinted>2020-02-27T13:25:00Z</cp:lastPrinted>
  <dcterms:created xsi:type="dcterms:W3CDTF">2019-12-02T10:36:00Z</dcterms:created>
  <dcterms:modified xsi:type="dcterms:W3CDTF">2020-03-03T12:36:00Z</dcterms:modified>
  <dc:language>pl-PL</dc:language>
</cp:coreProperties>
</file>