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75" w:rsidRDefault="004B0575" w:rsidP="004B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F6974">
        <w:rPr>
          <w:rFonts w:ascii="Times New Roman" w:hAnsi="Times New Roman" w:cs="Times New Roman"/>
          <w:b/>
          <w:sz w:val="24"/>
        </w:rPr>
        <w:t>135</w:t>
      </w:r>
      <w:r>
        <w:rPr>
          <w:rFonts w:ascii="Times New Roman" w:hAnsi="Times New Roman" w:cs="Times New Roman"/>
          <w:b/>
          <w:sz w:val="24"/>
        </w:rPr>
        <w:t>/2020</w:t>
      </w:r>
    </w:p>
    <w:p w:rsidR="004B0575" w:rsidRDefault="004B0575" w:rsidP="004B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B0575" w:rsidRDefault="004B0575" w:rsidP="004B057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B0575" w:rsidRDefault="004B0575" w:rsidP="004B057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6F6974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lutego 2020 r.</w:t>
      </w:r>
    </w:p>
    <w:p w:rsidR="004B0575" w:rsidRDefault="004B0575" w:rsidP="004B057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B0575" w:rsidRDefault="004B0575" w:rsidP="004B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6F697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Wielkopolskiej</w:t>
      </w:r>
      <w:bookmarkEnd w:id="0"/>
    </w:p>
    <w:p w:rsidR="004B0575" w:rsidRDefault="004B0575" w:rsidP="004B05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B0575" w:rsidRDefault="004B0575" w:rsidP="004B05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t.j.), postanawiam:</w:t>
      </w:r>
    </w:p>
    <w:p w:rsidR="004B0575" w:rsidRDefault="004B0575" w:rsidP="004B05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B0575" w:rsidRDefault="004B0575" w:rsidP="004B05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 działki</w:t>
      </w:r>
      <w:proofErr w:type="gramEnd"/>
      <w:r>
        <w:rPr>
          <w:rFonts w:ascii="Times New Roman" w:hAnsi="Times New Roman" w:cs="Times New Roman"/>
          <w:sz w:val="24"/>
        </w:rPr>
        <w:t xml:space="preserve"> nr 257/4 o pow. 0,0004 ha, położonej w Świnoujściu przy ul. Wielkopolskiej, zbytej Aktem Notarialnym Repertorium A Nr 697/2020 z dnia 19 lutego 2020 roku.</w:t>
      </w:r>
    </w:p>
    <w:p w:rsidR="004B0575" w:rsidRDefault="004B0575" w:rsidP="004B05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B0575" w:rsidRDefault="004B0575" w:rsidP="004B05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4B0575" w:rsidRDefault="004B0575" w:rsidP="004B05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B0575" w:rsidRDefault="004B0575" w:rsidP="004B05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4B0575" w:rsidRDefault="004B0575" w:rsidP="004B05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B0575" w:rsidRDefault="004B0575" w:rsidP="004B057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B0575" w:rsidRDefault="004B0575" w:rsidP="004B057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B0575" w:rsidRDefault="004B0575" w:rsidP="004B057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B0575" w:rsidRDefault="004B0575" w:rsidP="004B057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B0575" w:rsidRDefault="004B0575" w:rsidP="004B0575"/>
    <w:p w:rsidR="004B0575" w:rsidRDefault="004B0575" w:rsidP="004B0575"/>
    <w:p w:rsidR="004B0575" w:rsidRDefault="004B0575" w:rsidP="004B0575"/>
    <w:p w:rsidR="004B0575" w:rsidRDefault="004B0575" w:rsidP="004B0575"/>
    <w:p w:rsidR="004B0575" w:rsidRDefault="004B0575" w:rsidP="004B0575"/>
    <w:p w:rsidR="004B0575" w:rsidRDefault="004B0575" w:rsidP="004B0575"/>
    <w:p w:rsidR="004B0575" w:rsidRDefault="004B0575" w:rsidP="004B0575"/>
    <w:p w:rsidR="004B0575" w:rsidRDefault="004B0575" w:rsidP="004B0575"/>
    <w:p w:rsidR="004B0575" w:rsidRDefault="004B0575" w:rsidP="004B0575"/>
    <w:p w:rsidR="004B0575" w:rsidRDefault="004B0575" w:rsidP="004B0575"/>
    <w:p w:rsidR="004B0575" w:rsidRDefault="004B0575" w:rsidP="004B0575"/>
    <w:p w:rsidR="006B4952" w:rsidRDefault="006B4952"/>
    <w:sectPr w:rsidR="006B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75"/>
    <w:rsid w:val="002A226C"/>
    <w:rsid w:val="004B0575"/>
    <w:rsid w:val="006B4952"/>
    <w:rsid w:val="006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8B54"/>
  <w15:chartTrackingRefBased/>
  <w15:docId w15:val="{053C62A1-C909-47A8-A457-5787BB47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5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2020-02-21T10:54:00Z</dcterms:created>
  <dcterms:modified xsi:type="dcterms:W3CDTF">2020-02-22T12:50:00Z</dcterms:modified>
</cp:coreProperties>
</file>