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B3" w:rsidRDefault="008E12B3" w:rsidP="008E12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42B5F">
        <w:rPr>
          <w:rFonts w:ascii="Times New Roman" w:hAnsi="Times New Roman" w:cs="Times New Roman"/>
          <w:b/>
          <w:sz w:val="24"/>
        </w:rPr>
        <w:t>78</w:t>
      </w:r>
      <w:r>
        <w:rPr>
          <w:rFonts w:ascii="Times New Roman" w:hAnsi="Times New Roman" w:cs="Times New Roman"/>
          <w:b/>
          <w:sz w:val="24"/>
        </w:rPr>
        <w:t>/2020</w:t>
      </w:r>
    </w:p>
    <w:p w:rsidR="008E12B3" w:rsidRDefault="008E12B3" w:rsidP="008E12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8E12B3" w:rsidRDefault="008E12B3" w:rsidP="008E12B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E12B3" w:rsidRDefault="008E12B3" w:rsidP="008E12B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C42B5F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 xml:space="preserve"> stycznia 2020 r.</w:t>
      </w:r>
    </w:p>
    <w:p w:rsidR="008E12B3" w:rsidRDefault="008E12B3" w:rsidP="008E12B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E12B3" w:rsidRDefault="008E12B3" w:rsidP="008E12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C42B5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Karsiborskiej</w:t>
      </w:r>
      <w:bookmarkEnd w:id="0"/>
    </w:p>
    <w:p w:rsidR="008E12B3" w:rsidRDefault="008E12B3" w:rsidP="008E12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E12B3" w:rsidRDefault="008E12B3" w:rsidP="008E12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8E12B3" w:rsidRDefault="008E12B3" w:rsidP="008E12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E12B3" w:rsidRDefault="008E12B3" w:rsidP="008E12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zabudowanej</w:t>
      </w:r>
      <w:proofErr w:type="gramEnd"/>
      <w:r>
        <w:rPr>
          <w:rFonts w:ascii="Times New Roman" w:hAnsi="Times New Roman" w:cs="Times New Roman"/>
          <w:sz w:val="24"/>
        </w:rPr>
        <w:t xml:space="preserve"> działki nr 367/17 o pow. 0,0024 ha, położonej w Świnoujściu przy ul. Karsiborskiej, zbytej Aktem Notarialnym Repertorium A Nr 358/2020 z dnia 27 stycznia 2020 roku.</w:t>
      </w:r>
    </w:p>
    <w:p w:rsidR="008E12B3" w:rsidRDefault="008E12B3" w:rsidP="008E12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E12B3" w:rsidRDefault="008E12B3" w:rsidP="008E12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8E12B3" w:rsidRDefault="008E12B3" w:rsidP="008E12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E12B3" w:rsidRDefault="008E12B3" w:rsidP="008E12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8E12B3" w:rsidRDefault="008E12B3" w:rsidP="008E12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E12B3" w:rsidRDefault="008E12B3" w:rsidP="008E12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E12B3" w:rsidRDefault="008E12B3" w:rsidP="008E12B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8E12B3" w:rsidRDefault="008E12B3" w:rsidP="008E12B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E12B3" w:rsidRDefault="008E12B3" w:rsidP="008E12B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8E12B3" w:rsidRDefault="008E12B3" w:rsidP="008E12B3"/>
    <w:p w:rsidR="008E12B3" w:rsidRDefault="008E12B3" w:rsidP="008E12B3"/>
    <w:p w:rsidR="008E12B3" w:rsidRDefault="008E12B3" w:rsidP="008E12B3"/>
    <w:p w:rsidR="008E12B3" w:rsidRDefault="008E12B3" w:rsidP="008E12B3"/>
    <w:p w:rsidR="008E12B3" w:rsidRDefault="008E12B3" w:rsidP="008E12B3"/>
    <w:p w:rsidR="008E12B3" w:rsidRDefault="008E12B3" w:rsidP="008E12B3"/>
    <w:p w:rsidR="008E12B3" w:rsidRDefault="008E12B3" w:rsidP="008E12B3"/>
    <w:p w:rsidR="008E12B3" w:rsidRDefault="008E12B3" w:rsidP="008E12B3"/>
    <w:p w:rsidR="008E12B3" w:rsidRDefault="008E12B3" w:rsidP="008E12B3"/>
    <w:p w:rsidR="008E12B3" w:rsidRDefault="008E12B3" w:rsidP="008E12B3"/>
    <w:p w:rsidR="000569C9" w:rsidRDefault="000569C9"/>
    <w:sectPr w:rsidR="0005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B3"/>
    <w:rsid w:val="000569C9"/>
    <w:rsid w:val="003C63EC"/>
    <w:rsid w:val="008E12B3"/>
    <w:rsid w:val="00C4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03C0"/>
  <w15:chartTrackingRefBased/>
  <w15:docId w15:val="{85416394-75F1-4261-9B53-8392138D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2020-01-29T09:45:00Z</dcterms:created>
  <dcterms:modified xsi:type="dcterms:W3CDTF">2020-02-12T12:26:00Z</dcterms:modified>
</cp:coreProperties>
</file>