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DC" w:rsidRPr="00107E7D" w:rsidRDefault="00781ADC" w:rsidP="00781ADC">
      <w:pPr>
        <w:autoSpaceDE w:val="0"/>
        <w:rPr>
          <w:rFonts w:eastAsia="Times New Roman"/>
          <w:sz w:val="20"/>
          <w:szCs w:val="20"/>
        </w:rPr>
      </w:pPr>
      <w:r w:rsidRPr="00F620FC"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 w:rsidRPr="00107E7D">
        <w:rPr>
          <w:rFonts w:eastAsia="Times New Roman"/>
          <w:sz w:val="20"/>
          <w:szCs w:val="20"/>
        </w:rPr>
        <w:t>Załącznik nr 2</w:t>
      </w:r>
    </w:p>
    <w:p w:rsidR="00781ADC" w:rsidRPr="00107E7D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107E7D">
        <w:rPr>
          <w:rFonts w:eastAsia="Times New Roman"/>
          <w:sz w:val="20"/>
          <w:szCs w:val="20"/>
        </w:rPr>
        <w:t xml:space="preserve">do </w:t>
      </w:r>
      <w:r w:rsidR="003376CD">
        <w:rPr>
          <w:rFonts w:eastAsia="Times New Roman"/>
          <w:sz w:val="20"/>
          <w:szCs w:val="20"/>
        </w:rPr>
        <w:t>Z</w:t>
      </w:r>
      <w:r w:rsidRPr="00107E7D">
        <w:rPr>
          <w:rFonts w:eastAsia="Times New Roman"/>
          <w:sz w:val="20"/>
          <w:szCs w:val="20"/>
        </w:rPr>
        <w:t xml:space="preserve">arządzenia nr </w:t>
      </w:r>
      <w:r w:rsidR="003376CD">
        <w:rPr>
          <w:rFonts w:eastAsia="Times New Roman"/>
          <w:sz w:val="20"/>
          <w:szCs w:val="20"/>
        </w:rPr>
        <w:t>43/2020</w:t>
      </w:r>
      <w:r>
        <w:rPr>
          <w:rFonts w:eastAsia="Times New Roman"/>
          <w:sz w:val="20"/>
          <w:szCs w:val="20"/>
        </w:rPr>
        <w:t xml:space="preserve"> </w:t>
      </w:r>
      <w:r w:rsidRPr="00107E7D">
        <w:rPr>
          <w:rFonts w:eastAsia="Times New Roman"/>
          <w:sz w:val="20"/>
          <w:szCs w:val="20"/>
        </w:rPr>
        <w:t xml:space="preserve"> </w:t>
      </w:r>
    </w:p>
    <w:p w:rsidR="00781ADC" w:rsidRPr="00107E7D" w:rsidRDefault="00781ADC" w:rsidP="00781ADC">
      <w:pPr>
        <w:autoSpaceDE w:val="0"/>
        <w:ind w:left="6372"/>
        <w:rPr>
          <w:rFonts w:eastAsia="Times New Roman"/>
          <w:sz w:val="20"/>
          <w:szCs w:val="20"/>
        </w:rPr>
      </w:pPr>
      <w:r w:rsidRPr="00107E7D">
        <w:rPr>
          <w:rFonts w:eastAsia="Times New Roman"/>
          <w:sz w:val="20"/>
          <w:szCs w:val="20"/>
        </w:rPr>
        <w:t>Prezydenta Miasta  Świnoujście</w:t>
      </w:r>
    </w:p>
    <w:p w:rsidR="00781ADC" w:rsidRPr="00107E7D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107E7D">
        <w:rPr>
          <w:rFonts w:eastAsia="Times New Roman"/>
          <w:sz w:val="20"/>
          <w:szCs w:val="20"/>
        </w:rPr>
        <w:t xml:space="preserve">z dnia </w:t>
      </w:r>
      <w:r w:rsidR="003376CD">
        <w:rPr>
          <w:rFonts w:eastAsia="Times New Roman"/>
          <w:sz w:val="20"/>
          <w:szCs w:val="20"/>
        </w:rPr>
        <w:t xml:space="preserve">15 stycznia 2020 </w:t>
      </w:r>
      <w:r>
        <w:rPr>
          <w:rFonts w:eastAsia="Times New Roman"/>
          <w:sz w:val="20"/>
          <w:szCs w:val="20"/>
        </w:rPr>
        <w:t xml:space="preserve">r. </w:t>
      </w:r>
    </w:p>
    <w:p w:rsidR="00781ADC" w:rsidRPr="00107E7D" w:rsidRDefault="00781ADC" w:rsidP="00781ADC">
      <w:pPr>
        <w:autoSpaceDE w:val="0"/>
        <w:rPr>
          <w:rFonts w:eastAsia="Times New Roman"/>
          <w:b/>
          <w:bCs/>
        </w:rPr>
      </w:pPr>
    </w:p>
    <w:p w:rsidR="00781ADC" w:rsidRDefault="00781ADC" w:rsidP="00781AD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781ADC" w:rsidRDefault="00781ADC" w:rsidP="00781AD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407FC1" w:rsidRPr="00407FC1" w:rsidRDefault="00781ADC" w:rsidP="00407FC1">
      <w:pPr>
        <w:autoSpaceDE w:val="0"/>
        <w:jc w:val="center"/>
        <w:rPr>
          <w:rFonts w:eastAsia="Times New Roman"/>
          <w:b/>
          <w:bCs/>
          <w:color w:val="000000"/>
          <w:kern w:val="0"/>
          <w:lang w:bidi="en-US"/>
        </w:rPr>
      </w:pPr>
      <w:r>
        <w:rPr>
          <w:rFonts w:eastAsia="Times New Roman"/>
          <w:b/>
          <w:bCs/>
        </w:rPr>
        <w:t xml:space="preserve">ZADANIA  PUBLICZNEGO </w:t>
      </w:r>
    </w:p>
    <w:p w:rsidR="00407FC1" w:rsidRPr="00407FC1" w:rsidRDefault="00407FC1" w:rsidP="00407FC1">
      <w:pPr>
        <w:autoSpaceDE w:val="0"/>
        <w:ind w:left="426" w:hanging="426"/>
        <w:jc w:val="center"/>
        <w:rPr>
          <w:rFonts w:eastAsia="Times New Roman"/>
          <w:b/>
          <w:bCs/>
          <w:color w:val="000000"/>
          <w:kern w:val="0"/>
          <w:lang w:bidi="en-US"/>
        </w:rPr>
      </w:pPr>
      <w:r w:rsidRPr="00407FC1">
        <w:rPr>
          <w:rFonts w:eastAsia="Times New Roman"/>
          <w:b/>
          <w:bCs/>
          <w:color w:val="000000"/>
          <w:kern w:val="0"/>
          <w:lang w:bidi="en-US"/>
        </w:rPr>
        <w:t xml:space="preserve">Z  ZAKRESU DZIAŁAŃ NA RZECZ OSÓB Z NIEPEŁNOSPRAWNOŚCIĄ </w:t>
      </w:r>
    </w:p>
    <w:p w:rsidR="00781ADC" w:rsidRDefault="00781ADC" w:rsidP="00781ADC">
      <w:pPr>
        <w:autoSpaceDE w:val="0"/>
        <w:jc w:val="center"/>
        <w:rPr>
          <w:rFonts w:eastAsia="Times New Roman"/>
          <w:b/>
          <w:bCs/>
        </w:rPr>
      </w:pPr>
    </w:p>
    <w:p w:rsidR="00781ADC" w:rsidRDefault="00781ADC" w:rsidP="00781AD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781ADC" w:rsidRDefault="00781ADC" w:rsidP="00781AD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781ADC" w:rsidRDefault="00781ADC" w:rsidP="00781ADC">
      <w:pPr>
        <w:autoSpaceDE w:val="0"/>
        <w:rPr>
          <w:rFonts w:eastAsia="Times New Roman"/>
        </w:rPr>
      </w:pPr>
    </w:p>
    <w:p w:rsidR="00781ADC" w:rsidRDefault="00781ADC" w:rsidP="00781AD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1</w:t>
      </w:r>
    </w:p>
    <w:p w:rsidR="00781ADC" w:rsidRDefault="00781ADC" w:rsidP="00781ADC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1. Realizacja zadania publicznego </w:t>
      </w:r>
      <w:r w:rsidR="00407FC1">
        <w:rPr>
          <w:rFonts w:eastAsia="Times New Roman"/>
          <w:lang w:bidi="en-US"/>
        </w:rPr>
        <w:t xml:space="preserve">z zakresu </w:t>
      </w:r>
      <w:r w:rsidR="00407FC1" w:rsidRPr="00DA2043">
        <w:rPr>
          <w:rFonts w:eastAsia="Times New Roman"/>
          <w:bCs/>
        </w:rPr>
        <w:t>działań na rzecz osób z niepełnosprawnością</w:t>
      </w:r>
      <w:r w:rsidR="00407FC1">
        <w:rPr>
          <w:rFonts w:eastAsia="Times New Roman"/>
          <w:lang w:bidi="en-US"/>
        </w:rPr>
        <w:t xml:space="preserve"> </w:t>
      </w:r>
      <w:proofErr w:type="spellStart"/>
      <w:r>
        <w:rPr>
          <w:rFonts w:eastAsia="Times New Roman"/>
          <w:lang w:bidi="en-US"/>
        </w:rPr>
        <w:t>pn</w:t>
      </w:r>
      <w:proofErr w:type="spellEnd"/>
      <w:r w:rsidR="00407FC1">
        <w:rPr>
          <w:rFonts w:eastAsia="Times New Roman"/>
          <w:lang w:bidi="en-US"/>
        </w:rPr>
        <w:t xml:space="preserve">: </w:t>
      </w:r>
      <w:r w:rsidR="00407FC1" w:rsidRPr="002B3CEF">
        <w:t>„</w:t>
      </w:r>
      <w:r w:rsidR="00407FC1" w:rsidRPr="002B3CEF">
        <w:rPr>
          <w:lang w:eastAsia="pl-PL" w:bidi="pl-PL"/>
        </w:rPr>
        <w:t xml:space="preserve">Organizacja wypoczynku zimowego i letniego o charakterze terapeutycznym dla dzieci i młodzieży </w:t>
      </w:r>
      <w:r w:rsidR="00407FC1" w:rsidRPr="00DA2043">
        <w:rPr>
          <w:lang w:eastAsia="pl-PL" w:bidi="pl-PL"/>
        </w:rPr>
        <w:t xml:space="preserve">w wieku od </w:t>
      </w:r>
      <w:r w:rsidR="00407FC1">
        <w:rPr>
          <w:lang w:eastAsia="pl-PL" w:bidi="pl-PL"/>
        </w:rPr>
        <w:t>14</w:t>
      </w:r>
      <w:r w:rsidR="0069254B">
        <w:rPr>
          <w:lang w:eastAsia="pl-PL" w:bidi="pl-PL"/>
        </w:rPr>
        <w:t xml:space="preserve"> do </w:t>
      </w:r>
      <w:r w:rsidR="00407FC1" w:rsidRPr="00DA2043">
        <w:rPr>
          <w:lang w:eastAsia="pl-PL" w:bidi="pl-PL"/>
        </w:rPr>
        <w:t xml:space="preserve">24 lat z niepełnosprawnością intelektualną z terenu </w:t>
      </w:r>
      <w:r w:rsidR="00407FC1" w:rsidRPr="002B3CEF">
        <w:rPr>
          <w:lang w:eastAsia="pl-PL" w:bidi="pl-PL"/>
        </w:rPr>
        <w:t>M</w:t>
      </w:r>
      <w:r w:rsidR="00407FC1" w:rsidRPr="00DA2043">
        <w:rPr>
          <w:lang w:eastAsia="pl-PL" w:bidi="pl-PL"/>
        </w:rPr>
        <w:t>iasta Świnoujście</w:t>
      </w:r>
      <w:r w:rsidR="00407FC1">
        <w:rPr>
          <w:lang w:eastAsia="pl-PL" w:bidi="pl-PL"/>
        </w:rPr>
        <w:t xml:space="preserve">” </w:t>
      </w:r>
      <w:r>
        <w:rPr>
          <w:rFonts w:eastAsia="Times New Roman"/>
          <w:lang w:bidi="en-US"/>
        </w:rPr>
        <w:t xml:space="preserve"> przez podmioty uprawnione odbywa się w drodze otwartego konkursu ofert na podstawie:</w:t>
      </w:r>
    </w:p>
    <w:p w:rsidR="00781ADC" w:rsidRDefault="00781ADC" w:rsidP="00781ADC">
      <w:p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1) ustawy z dnia z dnia 24 kwietnia 2003 r. o działalności pożytku publicznego</w:t>
      </w:r>
      <w:r w:rsidR="00407FC1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i o wolontariacie </w:t>
      </w:r>
      <w:r>
        <w:rPr>
          <w:rFonts w:eastAsia="Times New Roman"/>
        </w:rPr>
        <w:t>(</w:t>
      </w:r>
      <w:r w:rsidRPr="00FE5456">
        <w:rPr>
          <w:rFonts w:eastAsia="Times New Roman"/>
          <w:lang w:eastAsia="ar-SA"/>
        </w:rPr>
        <w:t xml:space="preserve">Dz. U. </w:t>
      </w:r>
      <w:r>
        <w:rPr>
          <w:rFonts w:eastAsia="Times New Roman"/>
          <w:lang w:eastAsia="ar-SA"/>
        </w:rPr>
        <w:t xml:space="preserve">z 2019 r., 688 z </w:t>
      </w:r>
      <w:proofErr w:type="spellStart"/>
      <w:r>
        <w:rPr>
          <w:rFonts w:eastAsia="Times New Roman"/>
          <w:lang w:eastAsia="ar-SA"/>
        </w:rPr>
        <w:t>późn</w:t>
      </w:r>
      <w:proofErr w:type="spellEnd"/>
      <w:r>
        <w:rPr>
          <w:rFonts w:eastAsia="Times New Roman"/>
          <w:lang w:eastAsia="ar-SA"/>
        </w:rPr>
        <w:t>. zm.)</w:t>
      </w:r>
      <w:r>
        <w:rPr>
          <w:rFonts w:eastAsia="Times New Roman"/>
          <w:lang w:bidi="en-US"/>
        </w:rPr>
        <w:t>, zwanej dalej „ustawą”,</w:t>
      </w:r>
    </w:p>
    <w:p w:rsidR="00781ADC" w:rsidRDefault="00781ADC" w:rsidP="00781ADC">
      <w:pPr>
        <w:jc w:val="both"/>
      </w:pPr>
      <w:r>
        <w:rPr>
          <w:rFonts w:eastAsia="Times New Roman"/>
          <w:lang w:bidi="en-US"/>
        </w:rPr>
        <w:t xml:space="preserve">2) niniejszego Regulaminu otwartego konkursu ofert  na realizację zadania </w:t>
      </w:r>
      <w:r w:rsidR="00D33E72">
        <w:rPr>
          <w:rFonts w:eastAsia="Times New Roman"/>
          <w:lang w:bidi="en-US"/>
        </w:rPr>
        <w:t xml:space="preserve">z zakresu </w:t>
      </w:r>
      <w:r w:rsidR="00D33E72" w:rsidRPr="00DA2043">
        <w:rPr>
          <w:rFonts w:eastAsia="Times New Roman"/>
          <w:bCs/>
        </w:rPr>
        <w:t>działań na rzecz osób z niepełnosprawnością</w:t>
      </w:r>
      <w:r w:rsidR="00D33E72">
        <w:rPr>
          <w:rFonts w:eastAsia="Times New Roman"/>
          <w:lang w:bidi="en-US"/>
        </w:rPr>
        <w:t xml:space="preserve"> i </w:t>
      </w:r>
      <w:r>
        <w:rPr>
          <w:rFonts w:eastAsia="Times New Roman"/>
          <w:lang w:bidi="en-US"/>
        </w:rPr>
        <w:t xml:space="preserve">jest wyłonienie i zlecenie podmiotowi uprawnionemu realizacji zadania </w:t>
      </w:r>
      <w:r>
        <w:t>, zwanego dalej „Regulaminem”.</w:t>
      </w:r>
    </w:p>
    <w:p w:rsidR="00781ADC" w:rsidRPr="00015827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lang w:eastAsia="ar-SA"/>
        </w:rPr>
      </w:pPr>
      <w:r>
        <w:rPr>
          <w:rFonts w:eastAsia="Times New Roman"/>
          <w:lang w:bidi="en-US"/>
        </w:rPr>
        <w:t xml:space="preserve">2. Celem otwartego konkursu ofert na realizację zadania publicznego </w:t>
      </w:r>
      <w:r w:rsidR="00407FC1">
        <w:rPr>
          <w:rFonts w:eastAsia="Times New Roman"/>
          <w:lang w:bidi="en-US"/>
        </w:rPr>
        <w:t xml:space="preserve">z zakresu </w:t>
      </w:r>
      <w:r w:rsidR="00407FC1" w:rsidRPr="00DA2043">
        <w:rPr>
          <w:rFonts w:eastAsia="Times New Roman"/>
          <w:bCs/>
        </w:rPr>
        <w:t>działań na rzecz osób z niepełnosprawnością</w:t>
      </w:r>
      <w:r w:rsidR="00407FC1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>jest wyłonienie i zlecenie podmiotowi uprawnionemu realizacji zadania</w:t>
      </w:r>
      <w:r w:rsidR="00407FC1">
        <w:rPr>
          <w:rFonts w:eastAsia="Times New Roman"/>
          <w:lang w:bidi="en-US"/>
        </w:rPr>
        <w:t xml:space="preserve"> </w:t>
      </w:r>
      <w:proofErr w:type="spellStart"/>
      <w:r w:rsidR="00407FC1">
        <w:rPr>
          <w:rFonts w:eastAsia="Times New Roman"/>
          <w:lang w:bidi="en-US"/>
        </w:rPr>
        <w:t>p</w:t>
      </w:r>
      <w:r>
        <w:rPr>
          <w:rFonts w:eastAsia="Times New Roman"/>
          <w:lang w:bidi="en-US"/>
        </w:rPr>
        <w:t>n</w:t>
      </w:r>
      <w:proofErr w:type="spellEnd"/>
      <w:r w:rsidR="00407FC1">
        <w:rPr>
          <w:rFonts w:eastAsia="Times New Roman"/>
          <w:lang w:bidi="en-US"/>
        </w:rPr>
        <w:t xml:space="preserve">: </w:t>
      </w:r>
      <w:r w:rsidR="00407FC1" w:rsidRPr="002B3CEF">
        <w:t>„</w:t>
      </w:r>
      <w:r w:rsidR="00407FC1" w:rsidRPr="002B3CEF">
        <w:rPr>
          <w:lang w:eastAsia="pl-PL" w:bidi="pl-PL"/>
        </w:rPr>
        <w:t xml:space="preserve">Organizacja wypoczynku zimowego i letniego o charakterze terapeutycznym dla dzieci i młodzieży </w:t>
      </w:r>
      <w:r w:rsidR="00407FC1" w:rsidRPr="00DA2043">
        <w:rPr>
          <w:lang w:eastAsia="pl-PL" w:bidi="pl-PL"/>
        </w:rPr>
        <w:t xml:space="preserve">w wieku od </w:t>
      </w:r>
      <w:r w:rsidR="00407FC1">
        <w:rPr>
          <w:lang w:eastAsia="pl-PL" w:bidi="pl-PL"/>
        </w:rPr>
        <w:t>14</w:t>
      </w:r>
      <w:r w:rsidR="00407FC1" w:rsidRPr="00DA2043">
        <w:rPr>
          <w:lang w:eastAsia="pl-PL" w:bidi="pl-PL"/>
        </w:rPr>
        <w:t xml:space="preserve">-24 lat z niepełnosprawnością intelektualną z terenu </w:t>
      </w:r>
      <w:r w:rsidR="00407FC1" w:rsidRPr="002B3CEF">
        <w:rPr>
          <w:lang w:eastAsia="pl-PL" w:bidi="pl-PL"/>
        </w:rPr>
        <w:t>M</w:t>
      </w:r>
      <w:r w:rsidR="00407FC1" w:rsidRPr="00DA2043">
        <w:rPr>
          <w:lang w:eastAsia="pl-PL" w:bidi="pl-PL"/>
        </w:rPr>
        <w:t>iasta Świnoujście</w:t>
      </w:r>
      <w:r w:rsidR="00407FC1">
        <w:rPr>
          <w:lang w:eastAsia="pl-PL" w:bidi="pl-PL"/>
        </w:rPr>
        <w:t xml:space="preserve">”. </w:t>
      </w:r>
      <w:r w:rsidR="00407FC1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>Planowa</w:t>
      </w:r>
      <w:r>
        <w:rPr>
          <w:rFonts w:eastAsia="Times New Roman"/>
          <w:szCs w:val="20"/>
          <w:lang w:eastAsia="ar-SA"/>
        </w:rPr>
        <w:t xml:space="preserve">na kwota dotacji </w:t>
      </w:r>
      <w:r w:rsidRPr="000C7F43">
        <w:rPr>
          <w:rFonts w:eastAsia="Times New Roman"/>
          <w:szCs w:val="20"/>
          <w:lang w:eastAsia="ar-SA"/>
        </w:rPr>
        <w:t xml:space="preserve">wynosi </w:t>
      </w:r>
      <w:r w:rsidR="00407FC1">
        <w:rPr>
          <w:rFonts w:eastAsia="Times New Roman"/>
          <w:szCs w:val="20"/>
          <w:lang w:eastAsia="ar-SA"/>
        </w:rPr>
        <w:t>75.000,00</w:t>
      </w:r>
      <w:r w:rsidRPr="000C7F43">
        <w:rPr>
          <w:rFonts w:eastAsia="Times New Roman"/>
          <w:szCs w:val="20"/>
          <w:lang w:eastAsia="ar-SA"/>
        </w:rPr>
        <w:t xml:space="preserve"> zł.</w:t>
      </w:r>
    </w:p>
    <w:p w:rsidR="00781ADC" w:rsidRDefault="00781ADC" w:rsidP="00781ADC">
      <w:pPr>
        <w:tabs>
          <w:tab w:val="left" w:pos="1440"/>
        </w:tabs>
        <w:jc w:val="both"/>
        <w:rPr>
          <w:rFonts w:eastAsia="Times New Roman"/>
          <w:lang w:eastAsia="ar-SA"/>
        </w:rPr>
      </w:pPr>
    </w:p>
    <w:p w:rsidR="00781ADC" w:rsidRDefault="00781ADC" w:rsidP="00781ADC">
      <w:pPr>
        <w:tabs>
          <w:tab w:val="left" w:pos="0"/>
        </w:tabs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2</w:t>
      </w:r>
    </w:p>
    <w:p w:rsidR="00781ADC" w:rsidRDefault="00781ADC" w:rsidP="00781ADC">
      <w:p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Ilekroć w Regulaminie jest mowa o:</w:t>
      </w:r>
    </w:p>
    <w:p w:rsidR="00781ADC" w:rsidRDefault="00781ADC" w:rsidP="00781ADC">
      <w:pPr>
        <w:rPr>
          <w:rFonts w:eastAsia="Times New Roman"/>
          <w:lang w:bidi="en-US"/>
        </w:rPr>
      </w:pPr>
      <w:r>
        <w:rPr>
          <w:lang w:bidi="en-US"/>
        </w:rPr>
        <w:t xml:space="preserve">1.„Konkursie” – rozumie się przez to otwarty konkurs ofert na realizację zadania publicznego                       z zakresu  </w:t>
      </w:r>
      <w:r>
        <w:rPr>
          <w:rFonts w:eastAsia="Times New Roman"/>
          <w:szCs w:val="20"/>
          <w:lang w:eastAsia="ar-SA"/>
        </w:rPr>
        <w:t>działalności na rzecz osób niepełnosprawnych</w:t>
      </w:r>
      <w:r>
        <w:rPr>
          <w:rFonts w:eastAsia="Times New Roman"/>
          <w:lang w:bidi="en-US"/>
        </w:rPr>
        <w:t>.</w:t>
      </w:r>
    </w:p>
    <w:p w:rsidR="00781ADC" w:rsidRDefault="00781ADC" w:rsidP="00781ADC">
      <w:pPr>
        <w:rPr>
          <w:lang w:bidi="en-US"/>
        </w:rPr>
      </w:pPr>
      <w:r>
        <w:rPr>
          <w:lang w:bidi="en-US"/>
        </w:rPr>
        <w:t>2.„Komisji” – rozumie się przez to komisję konkursową.</w:t>
      </w:r>
    </w:p>
    <w:p w:rsidR="00781ADC" w:rsidRDefault="00781ADC" w:rsidP="00781ADC">
      <w:pPr>
        <w:rPr>
          <w:rFonts w:eastAsia="Times New Roman"/>
          <w:lang w:bidi="en-US"/>
        </w:rPr>
      </w:pPr>
      <w:r>
        <w:rPr>
          <w:lang w:bidi="en-US"/>
        </w:rPr>
        <w:t>3.„</w:t>
      </w:r>
      <w:r>
        <w:rPr>
          <w:rFonts w:eastAsia="Times New Roman"/>
          <w:lang w:bidi="en-US"/>
        </w:rPr>
        <w:t>Podmiocie uprawnionym” – rozumie się przez to:</w:t>
      </w:r>
    </w:p>
    <w:p w:rsidR="00D545CB" w:rsidRPr="00D545CB" w:rsidRDefault="00D545CB" w:rsidP="00D545CB">
      <w:pPr>
        <w:tabs>
          <w:tab w:val="left" w:pos="720"/>
        </w:tabs>
        <w:autoSpaceDE w:val="0"/>
        <w:ind w:left="720" w:hanging="360"/>
        <w:jc w:val="both"/>
        <w:rPr>
          <w:rFonts w:eastAsia="Times New Roman"/>
          <w:color w:val="000000"/>
          <w:kern w:val="0"/>
          <w:lang w:bidi="en-US"/>
        </w:rPr>
      </w:pPr>
      <w:r>
        <w:rPr>
          <w:rFonts w:eastAsia="Times New Roman"/>
          <w:color w:val="000000"/>
          <w:kern w:val="0"/>
          <w:lang w:bidi="en-US"/>
        </w:rPr>
        <w:t xml:space="preserve">1) </w:t>
      </w:r>
      <w:r w:rsidRPr="00D545CB">
        <w:rPr>
          <w:rFonts w:eastAsia="Times New Roman"/>
          <w:color w:val="000000"/>
          <w:kern w:val="0"/>
          <w:lang w:bidi="en-US"/>
        </w:rPr>
        <w:t>organizacj</w:t>
      </w:r>
      <w:r>
        <w:rPr>
          <w:rFonts w:eastAsia="Times New Roman"/>
          <w:color w:val="000000"/>
          <w:kern w:val="0"/>
          <w:lang w:bidi="en-US"/>
        </w:rPr>
        <w:t>e</w:t>
      </w:r>
      <w:r w:rsidRPr="00D545CB">
        <w:rPr>
          <w:rFonts w:eastAsia="Times New Roman"/>
          <w:color w:val="000000"/>
          <w:kern w:val="0"/>
          <w:lang w:bidi="en-US"/>
        </w:rPr>
        <w:t xml:space="preserve"> pozarządow</w:t>
      </w:r>
      <w:r>
        <w:rPr>
          <w:rFonts w:eastAsia="Times New Roman"/>
          <w:color w:val="000000"/>
          <w:kern w:val="0"/>
          <w:lang w:bidi="en-US"/>
        </w:rPr>
        <w:t xml:space="preserve">e </w:t>
      </w:r>
      <w:r w:rsidRPr="00D545CB">
        <w:rPr>
          <w:rFonts w:eastAsia="Times New Roman"/>
          <w:color w:val="000000"/>
          <w:kern w:val="0"/>
          <w:lang w:bidi="en-US"/>
        </w:rPr>
        <w:t>prowadząc</w:t>
      </w:r>
      <w:r>
        <w:rPr>
          <w:rFonts w:eastAsia="Times New Roman"/>
          <w:color w:val="000000"/>
          <w:kern w:val="0"/>
          <w:lang w:bidi="en-US"/>
        </w:rPr>
        <w:t xml:space="preserve">e </w:t>
      </w:r>
      <w:r w:rsidRPr="00D545CB">
        <w:rPr>
          <w:rFonts w:eastAsia="Times New Roman"/>
          <w:color w:val="000000"/>
          <w:kern w:val="0"/>
          <w:lang w:bidi="en-US"/>
        </w:rPr>
        <w:t xml:space="preserve"> działalnoś</w:t>
      </w:r>
      <w:r>
        <w:rPr>
          <w:rFonts w:eastAsia="Times New Roman"/>
          <w:color w:val="000000"/>
          <w:kern w:val="0"/>
          <w:lang w:bidi="en-US"/>
        </w:rPr>
        <w:t>ć pożytku publicznego, niebędące</w:t>
      </w:r>
      <w:r w:rsidRPr="00D545CB">
        <w:rPr>
          <w:rFonts w:eastAsia="Times New Roman"/>
          <w:color w:val="000000"/>
          <w:kern w:val="0"/>
          <w:lang w:bidi="en-US"/>
        </w:rPr>
        <w:t xml:space="preserve"> jednostkami sektora finansów publicznych w rozumieniu przepisów o finansach publicznych i niedziałając</w:t>
      </w:r>
      <w:r>
        <w:rPr>
          <w:rFonts w:eastAsia="Times New Roman"/>
          <w:color w:val="000000"/>
          <w:kern w:val="0"/>
          <w:lang w:bidi="en-US"/>
        </w:rPr>
        <w:t xml:space="preserve">e </w:t>
      </w:r>
      <w:r w:rsidRPr="00D545CB">
        <w:rPr>
          <w:rFonts w:eastAsia="Times New Roman"/>
          <w:color w:val="000000"/>
          <w:kern w:val="0"/>
          <w:lang w:bidi="en-US"/>
        </w:rPr>
        <w:t>w celu osiągnięcia zysku, osób prawnych lub jednostek organizacyjnych  nie posiadając</w:t>
      </w:r>
      <w:r>
        <w:rPr>
          <w:rFonts w:eastAsia="Times New Roman"/>
          <w:color w:val="000000"/>
          <w:kern w:val="0"/>
          <w:lang w:bidi="en-US"/>
        </w:rPr>
        <w:t xml:space="preserve">e </w:t>
      </w:r>
      <w:r w:rsidRPr="00D545CB">
        <w:rPr>
          <w:rFonts w:eastAsia="Times New Roman"/>
          <w:color w:val="000000"/>
          <w:kern w:val="0"/>
          <w:lang w:bidi="en-US"/>
        </w:rPr>
        <w:t>osobowości prawnej, którym odrębna ustawa  przyznaje zdolność prawną, w tym fundacji i stowarzyszeń, z zastrzeżeniem art. 3 ust. 4 ustawy o działalności pożytku publicznego  i o wolontariacie,</w:t>
      </w:r>
    </w:p>
    <w:p w:rsidR="00D545CB" w:rsidRPr="00D545CB" w:rsidRDefault="00D545CB" w:rsidP="00D545CB">
      <w:pPr>
        <w:autoSpaceDE w:val="0"/>
        <w:ind w:left="720" w:hanging="360"/>
        <w:jc w:val="both"/>
        <w:rPr>
          <w:rFonts w:eastAsia="Times New Roman"/>
          <w:color w:val="000000"/>
          <w:kern w:val="0"/>
          <w:lang w:bidi="en-US"/>
        </w:rPr>
      </w:pPr>
      <w:r w:rsidRPr="00D545CB">
        <w:rPr>
          <w:rFonts w:eastAsia="Times New Roman"/>
          <w:color w:val="000000"/>
          <w:kern w:val="0"/>
          <w:lang w:bidi="en-US"/>
        </w:rPr>
        <w:t>2)</w:t>
      </w:r>
      <w:r w:rsidRPr="00D545CB">
        <w:rPr>
          <w:rFonts w:eastAsia="Times New Roman"/>
          <w:color w:val="000000"/>
          <w:kern w:val="0"/>
          <w:lang w:bidi="en-US"/>
        </w:rPr>
        <w:tab/>
        <w:t>inn</w:t>
      </w:r>
      <w:r>
        <w:rPr>
          <w:rFonts w:eastAsia="Times New Roman"/>
          <w:color w:val="000000"/>
          <w:kern w:val="0"/>
          <w:lang w:bidi="en-US"/>
        </w:rPr>
        <w:t xml:space="preserve">e </w:t>
      </w:r>
      <w:r w:rsidRPr="00D545CB">
        <w:rPr>
          <w:rFonts w:eastAsia="Times New Roman"/>
          <w:color w:val="000000"/>
          <w:kern w:val="0"/>
          <w:lang w:bidi="en-US"/>
        </w:rPr>
        <w:t xml:space="preserve"> podmiot</w:t>
      </w:r>
      <w:r>
        <w:rPr>
          <w:rFonts w:eastAsia="Times New Roman"/>
          <w:color w:val="000000"/>
          <w:kern w:val="0"/>
          <w:lang w:bidi="en-US"/>
        </w:rPr>
        <w:t>y p</w:t>
      </w:r>
      <w:r w:rsidRPr="00D545CB">
        <w:rPr>
          <w:rFonts w:eastAsia="Times New Roman"/>
          <w:color w:val="000000"/>
          <w:kern w:val="0"/>
          <w:lang w:bidi="en-US"/>
        </w:rPr>
        <w:t>rowadząc</w:t>
      </w:r>
      <w:r>
        <w:rPr>
          <w:rFonts w:eastAsia="Times New Roman"/>
          <w:color w:val="000000"/>
          <w:kern w:val="0"/>
          <w:lang w:bidi="en-US"/>
        </w:rPr>
        <w:t xml:space="preserve">e </w:t>
      </w:r>
      <w:r w:rsidRPr="00D545CB">
        <w:rPr>
          <w:rFonts w:eastAsia="Times New Roman"/>
          <w:color w:val="000000"/>
          <w:kern w:val="0"/>
          <w:lang w:bidi="en-US"/>
        </w:rPr>
        <w:t>działalność pożytku publicznego:</w:t>
      </w:r>
    </w:p>
    <w:p w:rsidR="00D545CB" w:rsidRPr="00D545CB" w:rsidRDefault="00D545CB" w:rsidP="00D545CB">
      <w:pPr>
        <w:numPr>
          <w:ilvl w:val="1"/>
          <w:numId w:val="11"/>
        </w:numPr>
        <w:contextualSpacing/>
        <w:jc w:val="both"/>
        <w:rPr>
          <w:rFonts w:eastAsia="Lucida Sans Unicode" w:cs="Tahoma"/>
          <w:color w:val="000000"/>
          <w:kern w:val="0"/>
          <w:lang w:bidi="en-US"/>
        </w:rPr>
      </w:pPr>
      <w:r w:rsidRPr="00D545CB">
        <w:rPr>
          <w:rFonts w:eastAsia="Lucida Sans Unicode" w:cs="Tahoma"/>
          <w:color w:val="000000"/>
          <w:kern w:val="0"/>
          <w:lang w:bidi="en-US"/>
        </w:rPr>
        <w:t>) os</w:t>
      </w:r>
      <w:r w:rsidR="00D33E72">
        <w:rPr>
          <w:rFonts w:eastAsia="Lucida Sans Unicode" w:cs="Tahoma"/>
          <w:color w:val="000000"/>
          <w:kern w:val="0"/>
          <w:lang w:bidi="en-US"/>
        </w:rPr>
        <w:t xml:space="preserve">oby </w:t>
      </w:r>
      <w:r w:rsidRPr="00D545CB">
        <w:rPr>
          <w:rFonts w:eastAsia="Lucida Sans Unicode" w:cs="Tahoma"/>
          <w:color w:val="000000"/>
          <w:kern w:val="0"/>
          <w:lang w:bidi="en-US"/>
        </w:rPr>
        <w:t>prawn</w:t>
      </w:r>
      <w:r w:rsidR="00D33E72">
        <w:rPr>
          <w:rFonts w:eastAsia="Lucida Sans Unicode" w:cs="Tahoma"/>
          <w:color w:val="000000"/>
          <w:kern w:val="0"/>
          <w:lang w:bidi="en-US"/>
        </w:rPr>
        <w:t xml:space="preserve">e </w:t>
      </w:r>
      <w:r w:rsidRPr="00D545CB">
        <w:rPr>
          <w:rFonts w:eastAsia="Lucida Sans Unicode" w:cs="Tahoma"/>
          <w:color w:val="000000"/>
          <w:kern w:val="0"/>
          <w:lang w:bidi="en-US"/>
        </w:rPr>
        <w:t xml:space="preserve"> i jednost</w:t>
      </w:r>
      <w:r w:rsidR="00D33E72">
        <w:rPr>
          <w:rFonts w:eastAsia="Lucida Sans Unicode" w:cs="Tahoma"/>
          <w:color w:val="000000"/>
          <w:kern w:val="0"/>
          <w:lang w:bidi="en-US"/>
        </w:rPr>
        <w:t xml:space="preserve">ki </w:t>
      </w:r>
      <w:r w:rsidRPr="00D545CB">
        <w:rPr>
          <w:rFonts w:eastAsia="Lucida Sans Unicode" w:cs="Tahoma"/>
          <w:color w:val="000000"/>
          <w:kern w:val="0"/>
          <w:lang w:bidi="en-US"/>
        </w:rPr>
        <w:t>organizacyjn</w:t>
      </w:r>
      <w:r w:rsidR="00D33E72">
        <w:rPr>
          <w:rFonts w:eastAsia="Lucida Sans Unicode" w:cs="Tahoma"/>
          <w:color w:val="000000"/>
          <w:kern w:val="0"/>
          <w:lang w:bidi="en-US"/>
        </w:rPr>
        <w:t xml:space="preserve">e </w:t>
      </w:r>
      <w:r w:rsidRPr="00D545CB">
        <w:rPr>
          <w:rFonts w:eastAsia="Lucida Sans Unicode" w:cs="Tahoma"/>
          <w:color w:val="000000"/>
          <w:kern w:val="0"/>
          <w:lang w:bidi="en-US"/>
        </w:rPr>
        <w:t>działając</w:t>
      </w:r>
      <w:r w:rsidR="00D33E72">
        <w:rPr>
          <w:rFonts w:eastAsia="Lucida Sans Unicode" w:cs="Tahoma"/>
          <w:color w:val="000000"/>
          <w:kern w:val="0"/>
          <w:lang w:bidi="en-US"/>
        </w:rPr>
        <w:t xml:space="preserve">e </w:t>
      </w:r>
      <w:r w:rsidRPr="00D545CB">
        <w:rPr>
          <w:rFonts w:eastAsia="Lucida Sans Unicode" w:cs="Tahoma"/>
          <w:color w:val="000000"/>
          <w:kern w:val="0"/>
          <w:lang w:bidi="en-US"/>
        </w:rPr>
        <w:t>na podstawie przepisów o stosunku Państwa do Kościoła Katolickiego w Rzeczypospolitej Polskiej, o stosunku Państwa do innych kościołów i związków wyznaniowych oraz o gwarancjach wolności sumienia i wyznania, jeżeli ich cele statutowe obejmują prowadzenie działalności pożytku publicznego;</w:t>
      </w:r>
    </w:p>
    <w:p w:rsidR="00D545CB" w:rsidRPr="00D545CB" w:rsidRDefault="00D545CB" w:rsidP="00D545CB">
      <w:pPr>
        <w:numPr>
          <w:ilvl w:val="1"/>
          <w:numId w:val="11"/>
        </w:numPr>
        <w:contextualSpacing/>
        <w:jc w:val="both"/>
        <w:rPr>
          <w:rFonts w:eastAsia="Lucida Sans Unicode" w:cs="Tahoma"/>
          <w:color w:val="000000"/>
          <w:kern w:val="0"/>
          <w:lang w:bidi="en-US"/>
        </w:rPr>
      </w:pPr>
      <w:r w:rsidRPr="00D545CB">
        <w:rPr>
          <w:rFonts w:eastAsia="Lucida Sans Unicode" w:cs="Tahoma"/>
          <w:color w:val="000000"/>
          <w:kern w:val="0"/>
          <w:lang w:bidi="en-US"/>
        </w:rPr>
        <w:t>) stowarzysze</w:t>
      </w:r>
      <w:r w:rsidR="00D33E72">
        <w:rPr>
          <w:rFonts w:eastAsia="Lucida Sans Unicode" w:cs="Tahoma"/>
          <w:color w:val="000000"/>
          <w:kern w:val="0"/>
          <w:lang w:bidi="en-US"/>
        </w:rPr>
        <w:t xml:space="preserve">nia </w:t>
      </w:r>
      <w:r w:rsidRPr="00D545CB">
        <w:rPr>
          <w:rFonts w:eastAsia="Lucida Sans Unicode" w:cs="Tahoma"/>
          <w:color w:val="000000"/>
          <w:kern w:val="0"/>
          <w:lang w:bidi="en-US"/>
        </w:rPr>
        <w:t>jednostek samorządu terytorialnego,</w:t>
      </w:r>
    </w:p>
    <w:p w:rsidR="00D545CB" w:rsidRPr="00D545CB" w:rsidRDefault="00D545CB" w:rsidP="00D545CB">
      <w:pPr>
        <w:numPr>
          <w:ilvl w:val="1"/>
          <w:numId w:val="11"/>
        </w:numPr>
        <w:contextualSpacing/>
        <w:jc w:val="both"/>
        <w:rPr>
          <w:rFonts w:eastAsia="Lucida Sans Unicode" w:cs="Tahoma"/>
          <w:color w:val="000000"/>
          <w:kern w:val="0"/>
          <w:lang w:bidi="en-US"/>
        </w:rPr>
      </w:pPr>
      <w:r w:rsidRPr="00D545CB">
        <w:rPr>
          <w:rFonts w:eastAsia="Lucida Sans Unicode" w:cs="Tahoma"/>
          <w:color w:val="000000"/>
          <w:kern w:val="0"/>
          <w:lang w:bidi="en-US"/>
        </w:rPr>
        <w:t>) spółdzielni</w:t>
      </w:r>
      <w:r w:rsidR="00D33E72">
        <w:rPr>
          <w:rFonts w:eastAsia="Lucida Sans Unicode" w:cs="Tahoma"/>
          <w:color w:val="000000"/>
          <w:kern w:val="0"/>
          <w:lang w:bidi="en-US"/>
        </w:rPr>
        <w:t>e</w:t>
      </w:r>
      <w:r w:rsidRPr="00D545CB">
        <w:rPr>
          <w:rFonts w:eastAsia="Lucida Sans Unicode" w:cs="Tahoma"/>
          <w:color w:val="000000"/>
          <w:kern w:val="0"/>
          <w:lang w:bidi="en-US"/>
        </w:rPr>
        <w:t xml:space="preserve"> socjaln</w:t>
      </w:r>
      <w:r w:rsidR="00D33E72">
        <w:rPr>
          <w:rFonts w:eastAsia="Lucida Sans Unicode" w:cs="Tahoma"/>
          <w:color w:val="000000"/>
          <w:kern w:val="0"/>
          <w:lang w:bidi="en-US"/>
        </w:rPr>
        <w:t>e</w:t>
      </w:r>
      <w:r w:rsidRPr="00D545CB">
        <w:rPr>
          <w:rFonts w:eastAsia="Lucida Sans Unicode" w:cs="Tahoma"/>
          <w:color w:val="000000"/>
          <w:kern w:val="0"/>
          <w:lang w:bidi="en-US"/>
        </w:rPr>
        <w:t>,</w:t>
      </w:r>
    </w:p>
    <w:p w:rsidR="00D545CB" w:rsidRPr="00D545CB" w:rsidRDefault="00D545CB" w:rsidP="00D545CB">
      <w:pPr>
        <w:numPr>
          <w:ilvl w:val="1"/>
          <w:numId w:val="11"/>
        </w:numPr>
        <w:contextualSpacing/>
        <w:jc w:val="both"/>
        <w:rPr>
          <w:rFonts w:eastAsia="Lucida Sans Unicode" w:cs="Tahoma"/>
          <w:color w:val="000000"/>
          <w:kern w:val="0"/>
          <w:lang w:bidi="en-US"/>
        </w:rPr>
      </w:pPr>
      <w:r w:rsidRPr="00D545CB">
        <w:rPr>
          <w:rFonts w:eastAsia="Lucida Sans Unicode" w:cs="Tahoma"/>
          <w:color w:val="000000"/>
          <w:kern w:val="0"/>
          <w:lang w:bidi="en-US"/>
        </w:rPr>
        <w:t>) spó</w:t>
      </w:r>
      <w:r w:rsidR="00D33E72">
        <w:rPr>
          <w:rFonts w:eastAsia="Lucida Sans Unicode" w:cs="Tahoma"/>
          <w:color w:val="000000"/>
          <w:kern w:val="0"/>
          <w:lang w:bidi="en-US"/>
        </w:rPr>
        <w:t xml:space="preserve">łki </w:t>
      </w:r>
      <w:r w:rsidRPr="00D545CB">
        <w:rPr>
          <w:rFonts w:eastAsia="Lucida Sans Unicode" w:cs="Tahoma"/>
          <w:color w:val="000000"/>
          <w:kern w:val="0"/>
          <w:lang w:bidi="en-US"/>
        </w:rPr>
        <w:t>akcyjn</w:t>
      </w:r>
      <w:r w:rsidR="00D33E72">
        <w:rPr>
          <w:rFonts w:eastAsia="Lucida Sans Unicode" w:cs="Tahoma"/>
          <w:color w:val="000000"/>
          <w:kern w:val="0"/>
          <w:lang w:bidi="en-US"/>
        </w:rPr>
        <w:t>e</w:t>
      </w:r>
      <w:r w:rsidRPr="00D545CB">
        <w:rPr>
          <w:rFonts w:eastAsia="Lucida Sans Unicode" w:cs="Tahoma"/>
          <w:color w:val="000000"/>
          <w:kern w:val="0"/>
          <w:lang w:bidi="en-US"/>
        </w:rPr>
        <w:t xml:space="preserve"> i spół</w:t>
      </w:r>
      <w:r w:rsidR="00D33E72">
        <w:rPr>
          <w:rFonts w:eastAsia="Lucida Sans Unicode" w:cs="Tahoma"/>
          <w:color w:val="000000"/>
          <w:kern w:val="0"/>
          <w:lang w:bidi="en-US"/>
        </w:rPr>
        <w:t xml:space="preserve">ki </w:t>
      </w:r>
      <w:r w:rsidRPr="00D545CB">
        <w:rPr>
          <w:rFonts w:eastAsia="Lucida Sans Unicode" w:cs="Tahoma"/>
          <w:color w:val="000000"/>
          <w:kern w:val="0"/>
          <w:lang w:bidi="en-US"/>
        </w:rPr>
        <w:t>z ograniczoną odpowiedzialnością oraz klub</w:t>
      </w:r>
      <w:r w:rsidR="00D33E72">
        <w:rPr>
          <w:rFonts w:eastAsia="Lucida Sans Unicode" w:cs="Tahoma"/>
          <w:color w:val="000000"/>
          <w:kern w:val="0"/>
          <w:lang w:bidi="en-US"/>
        </w:rPr>
        <w:t>y</w:t>
      </w:r>
      <w:r w:rsidRPr="00D545CB">
        <w:rPr>
          <w:rFonts w:eastAsia="Lucida Sans Unicode" w:cs="Tahoma"/>
          <w:color w:val="000000"/>
          <w:kern w:val="0"/>
          <w:lang w:bidi="en-US"/>
        </w:rPr>
        <w:t xml:space="preserve"> sportow</w:t>
      </w:r>
      <w:r w:rsidR="00D33E72">
        <w:rPr>
          <w:rFonts w:eastAsia="Lucida Sans Unicode" w:cs="Tahoma"/>
          <w:color w:val="000000"/>
          <w:kern w:val="0"/>
          <w:lang w:bidi="en-US"/>
        </w:rPr>
        <w:t>e</w:t>
      </w:r>
      <w:r w:rsidRPr="00D545CB">
        <w:rPr>
          <w:rFonts w:eastAsia="Lucida Sans Unicode" w:cs="Tahoma"/>
          <w:color w:val="000000"/>
          <w:kern w:val="0"/>
          <w:lang w:bidi="en-US"/>
        </w:rPr>
        <w:t xml:space="preserve">  </w:t>
      </w:r>
      <w:r w:rsidRPr="00D545CB">
        <w:rPr>
          <w:rFonts w:eastAsia="Lucida Sans Unicode" w:cs="Tahoma"/>
          <w:color w:val="000000"/>
          <w:kern w:val="0"/>
          <w:lang w:bidi="en-US"/>
        </w:rPr>
        <w:lastRenderedPageBreak/>
        <w:t>będąc</w:t>
      </w:r>
      <w:r w:rsidR="00D33E72">
        <w:rPr>
          <w:rFonts w:eastAsia="Lucida Sans Unicode" w:cs="Tahoma"/>
          <w:color w:val="000000"/>
          <w:kern w:val="0"/>
          <w:lang w:bidi="en-US"/>
        </w:rPr>
        <w:t xml:space="preserve">e </w:t>
      </w:r>
      <w:r w:rsidRPr="00D545CB">
        <w:rPr>
          <w:rFonts w:eastAsia="Lucida Sans Unicode" w:cs="Tahoma"/>
          <w:color w:val="000000"/>
          <w:kern w:val="0"/>
          <w:lang w:bidi="en-US"/>
        </w:rPr>
        <w:t xml:space="preserve">spółkami  działającymi  na podstawie przepisów ustawy  </w:t>
      </w:r>
      <w:r w:rsidRPr="00D545CB">
        <w:rPr>
          <w:rFonts w:eastAsia="Times New Roman"/>
          <w:color w:val="000000"/>
          <w:kern w:val="0"/>
          <w:lang w:bidi="en-US"/>
        </w:rPr>
        <w:t>z dnia 25 czerwca      2010 r. o sporcie (Dz. U. z 2019 r. poz. 1468)</w:t>
      </w:r>
      <w:r w:rsidRPr="00D545CB">
        <w:rPr>
          <w:rFonts w:eastAsia="Lucida Sans Unicode" w:cs="Tahoma"/>
          <w:color w:val="000000"/>
          <w:kern w:val="0"/>
          <w:lang w:bidi="en-US"/>
        </w:rPr>
        <w:t>,  które: nie działają  w celu  osiągnięcia  zysku oraz  przeznaczają  całość dochodu na realizację celów statutowych oraz  nie przeznaczają zysku do podziału  pomiędzy swoich członków, udziałowców, akcjonariuszy i pracowników, które łącznie spełniają następujące kryteria:</w:t>
      </w:r>
    </w:p>
    <w:p w:rsidR="00D545CB" w:rsidRPr="00D545CB" w:rsidRDefault="00D545CB" w:rsidP="00D545CB">
      <w:pPr>
        <w:numPr>
          <w:ilvl w:val="0"/>
          <w:numId w:val="12"/>
        </w:numPr>
        <w:autoSpaceDE w:val="0"/>
        <w:contextualSpacing/>
        <w:jc w:val="both"/>
        <w:rPr>
          <w:rFonts w:eastAsia="Times New Roman"/>
          <w:kern w:val="2"/>
          <w:lang w:eastAsia="hi-IN" w:bidi="hi-IN"/>
        </w:rPr>
      </w:pPr>
      <w:r w:rsidRPr="00D545CB">
        <w:rPr>
          <w:rFonts w:eastAsia="Times New Roman"/>
          <w:kern w:val="2"/>
          <w:lang w:eastAsia="hi-IN" w:bidi="hi-IN"/>
        </w:rPr>
        <w:t>realizują zadania na rzecz mieszkańców  miasta Świnoujście,</w:t>
      </w:r>
    </w:p>
    <w:p w:rsidR="00D545CB" w:rsidRPr="00D545CB" w:rsidRDefault="00D545CB" w:rsidP="00D545CB">
      <w:pPr>
        <w:numPr>
          <w:ilvl w:val="0"/>
          <w:numId w:val="12"/>
        </w:numPr>
        <w:autoSpaceDE w:val="0"/>
        <w:contextualSpacing/>
        <w:jc w:val="both"/>
        <w:rPr>
          <w:rFonts w:eastAsia="Times New Roman"/>
          <w:kern w:val="2"/>
          <w:lang w:eastAsia="hi-IN" w:bidi="hi-IN"/>
        </w:rPr>
      </w:pPr>
      <w:r w:rsidRPr="00D545CB">
        <w:rPr>
          <w:rFonts w:eastAsia="Times New Roman"/>
          <w:kern w:val="2"/>
          <w:lang w:eastAsia="hi-IN" w:bidi="hi-IN"/>
        </w:rPr>
        <w:t>prowadzą działalność statutową w zakresie objętym konkursem,</w:t>
      </w:r>
    </w:p>
    <w:p w:rsidR="00D545CB" w:rsidRPr="00D545CB" w:rsidRDefault="00D545CB" w:rsidP="00D545CB">
      <w:pPr>
        <w:numPr>
          <w:ilvl w:val="0"/>
          <w:numId w:val="12"/>
        </w:numPr>
        <w:autoSpaceDE w:val="0"/>
        <w:contextualSpacing/>
        <w:jc w:val="both"/>
        <w:rPr>
          <w:rFonts w:eastAsia="Times New Roman"/>
          <w:kern w:val="2"/>
          <w:lang w:eastAsia="hi-IN" w:bidi="hi-IN"/>
        </w:rPr>
      </w:pPr>
      <w:r w:rsidRPr="00D545CB">
        <w:rPr>
          <w:rFonts w:eastAsia="Times New Roman"/>
          <w:kern w:val="2"/>
          <w:lang w:eastAsia="hi-IN" w:bidi="hi-IN"/>
        </w:rPr>
        <w:t>dysponują wykwalifikowaną kadrą, legitymująca się odpowiednimi kwalifikacjami do realizacji zadania.</w:t>
      </w:r>
    </w:p>
    <w:p w:rsidR="00781ADC" w:rsidRDefault="00781ADC" w:rsidP="00781ADC">
      <w:pPr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4. „Organie zlecającym” - rozumie się przez to Prezydenta Miasta Świnoujście, upoważnionego do powoływania i odwoływania Komisji oraz udzielającego dotacji na finansowanie lub dofinansowanie realizacji zleconego zadania z zakresu </w:t>
      </w:r>
      <w:r>
        <w:rPr>
          <w:rFonts w:eastAsia="Times New Roman"/>
          <w:szCs w:val="20"/>
          <w:lang w:eastAsia="ar-SA"/>
        </w:rPr>
        <w:t>działa</w:t>
      </w:r>
      <w:r w:rsidR="00D33E72">
        <w:rPr>
          <w:rFonts w:eastAsia="Times New Roman"/>
          <w:szCs w:val="20"/>
          <w:lang w:eastAsia="ar-SA"/>
        </w:rPr>
        <w:t xml:space="preserve">ń </w:t>
      </w:r>
      <w:r>
        <w:rPr>
          <w:rFonts w:eastAsia="Times New Roman"/>
          <w:szCs w:val="20"/>
          <w:lang w:eastAsia="ar-SA"/>
        </w:rPr>
        <w:t xml:space="preserve">na rzecz osób </w:t>
      </w:r>
      <w:r w:rsidR="00D33E72">
        <w:rPr>
          <w:rFonts w:eastAsia="Times New Roman"/>
          <w:szCs w:val="20"/>
          <w:lang w:eastAsia="ar-SA"/>
        </w:rPr>
        <w:t xml:space="preserve">z niepełnosprawnością. </w:t>
      </w:r>
    </w:p>
    <w:p w:rsidR="00781ADC" w:rsidRDefault="00781ADC" w:rsidP="00781ADC">
      <w:pPr>
        <w:jc w:val="both"/>
      </w:pPr>
      <w:r>
        <w:rPr>
          <w:rFonts w:eastAsia="Times New Roman"/>
          <w:lang w:bidi="en-US"/>
        </w:rPr>
        <w:t xml:space="preserve">5. „Postępowaniu” – rozumie się przez to określone w Regulaminie postępowanie w sprawie zlecenia realizacji zadania </w:t>
      </w:r>
      <w:r w:rsidR="00D33E72">
        <w:rPr>
          <w:rFonts w:eastAsia="Times New Roman"/>
          <w:lang w:bidi="en-US"/>
        </w:rPr>
        <w:t xml:space="preserve">z zakresu </w:t>
      </w:r>
      <w:r w:rsidR="00D33E72">
        <w:rPr>
          <w:rFonts w:eastAsia="Times New Roman"/>
          <w:szCs w:val="20"/>
          <w:lang w:eastAsia="ar-SA"/>
        </w:rPr>
        <w:t xml:space="preserve">działań na rzecz osób z niepełnosprawnością </w:t>
      </w:r>
      <w:r>
        <w:t>podmiotom uprawnionym.</w:t>
      </w:r>
    </w:p>
    <w:p w:rsidR="00D33E72" w:rsidRDefault="00781ADC" w:rsidP="00D33E72">
      <w:pPr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lang w:bidi="en-US"/>
        </w:rPr>
        <w:t xml:space="preserve">6. „Oferencie” – rozumie się przez to podmiot uprawniony, ubiegający się o zawarcie umowy, który złożył ofertę w postępowaniu w sprawie zlecenia realizacji zadania </w:t>
      </w:r>
      <w:r w:rsidR="00D33E72">
        <w:rPr>
          <w:rFonts w:eastAsia="Times New Roman"/>
          <w:lang w:bidi="en-US"/>
        </w:rPr>
        <w:t xml:space="preserve">z zakresu </w:t>
      </w:r>
      <w:r w:rsidR="00D33E72">
        <w:rPr>
          <w:rFonts w:eastAsia="Times New Roman"/>
          <w:szCs w:val="20"/>
          <w:lang w:eastAsia="ar-SA"/>
        </w:rPr>
        <w:t xml:space="preserve">działań na rzecz osób z niepełnosprawnością </w:t>
      </w:r>
    </w:p>
    <w:p w:rsidR="00781ADC" w:rsidRPr="00C56565" w:rsidRDefault="00781ADC" w:rsidP="00D33E72">
      <w:pPr>
        <w:jc w:val="both"/>
        <w:rPr>
          <w:rFonts w:eastAsia="Times New Roman"/>
          <w:bCs/>
          <w:color w:val="FF0000"/>
        </w:rPr>
      </w:pPr>
      <w:r w:rsidRPr="00C56565">
        <w:rPr>
          <w:rFonts w:eastAsia="Times New Roman"/>
          <w:lang w:bidi="en-US"/>
        </w:rPr>
        <w:t xml:space="preserve">7. „umowie” – rozumie się przez to umowę na realizację zadania </w:t>
      </w:r>
      <w:r w:rsidR="00D33E72">
        <w:rPr>
          <w:rFonts w:eastAsia="Times New Roman"/>
          <w:lang w:bidi="en-US"/>
        </w:rPr>
        <w:t xml:space="preserve">z zakresu </w:t>
      </w:r>
      <w:r w:rsidR="00D33E72">
        <w:rPr>
          <w:rFonts w:eastAsia="Times New Roman"/>
          <w:szCs w:val="20"/>
          <w:lang w:eastAsia="ar-SA"/>
        </w:rPr>
        <w:t>działań na rzecz osób z niepełnosprawnością.</w:t>
      </w:r>
    </w:p>
    <w:p w:rsidR="00781ADC" w:rsidRDefault="00781ADC" w:rsidP="00781ADC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bidi="en-US"/>
        </w:rPr>
      </w:pPr>
      <w:r>
        <w:rPr>
          <w:rFonts w:eastAsia="Times New Roman"/>
          <w:b/>
          <w:bCs/>
          <w:lang w:bidi="en-US"/>
        </w:rPr>
        <w:t>Rozdział II</w:t>
      </w:r>
    </w:p>
    <w:p w:rsidR="00781ADC" w:rsidRDefault="00781ADC" w:rsidP="00781ADC">
      <w:pPr>
        <w:autoSpaceDE w:val="0"/>
        <w:jc w:val="center"/>
        <w:rPr>
          <w:rFonts w:eastAsia="Times New Roman"/>
          <w:b/>
          <w:bCs/>
          <w:lang w:bidi="en-US"/>
        </w:rPr>
      </w:pPr>
      <w:r>
        <w:rPr>
          <w:rFonts w:eastAsia="Times New Roman"/>
          <w:b/>
          <w:bCs/>
          <w:lang w:bidi="en-US"/>
        </w:rPr>
        <w:t>Rozpatrywanie  ofert</w:t>
      </w:r>
    </w:p>
    <w:p w:rsidR="00781ADC" w:rsidRDefault="00781ADC" w:rsidP="00781ADC">
      <w:pPr>
        <w:autoSpaceDE w:val="0"/>
        <w:jc w:val="center"/>
        <w:rPr>
          <w:rFonts w:eastAsia="Times New Roman"/>
          <w:b/>
          <w:bCs/>
        </w:rPr>
      </w:pPr>
    </w:p>
    <w:p w:rsidR="00781ADC" w:rsidRDefault="00781ADC" w:rsidP="00781AD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781ADC" w:rsidRDefault="00781ADC" w:rsidP="00781ADC">
      <w:pPr>
        <w:autoSpaceDE w:val="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Złożone oferty  rozpatrywane są  pod względem  formalnym i  merytorycznym.</w:t>
      </w:r>
    </w:p>
    <w:p w:rsidR="00781ADC" w:rsidRDefault="00781ADC" w:rsidP="00781ADC">
      <w:pPr>
        <w:autoSpaceDE w:val="0"/>
        <w:rPr>
          <w:rFonts w:eastAsia="Times New Roman"/>
          <w:b/>
          <w:bCs/>
        </w:rPr>
      </w:pPr>
    </w:p>
    <w:p w:rsidR="00781ADC" w:rsidRDefault="00781ADC" w:rsidP="00781AD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4</w:t>
      </w:r>
    </w:p>
    <w:p w:rsidR="00781ADC" w:rsidRDefault="00781ADC" w:rsidP="00781ADC">
      <w:p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Oferent zobowiązany jest  spełnić  następujące wymogi formalne:</w:t>
      </w:r>
    </w:p>
    <w:p w:rsidR="00781ADC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bidi="en-US"/>
        </w:rPr>
      </w:pPr>
      <w:r>
        <w:rPr>
          <w:rFonts w:eastAsia="Times New Roman"/>
          <w:lang w:bidi="en-US"/>
        </w:rPr>
        <w:t xml:space="preserve">1.Oferty na realizację  zadań z  zakresu </w:t>
      </w:r>
      <w:r>
        <w:rPr>
          <w:rFonts w:eastAsia="Times New Roman"/>
          <w:szCs w:val="20"/>
          <w:lang w:eastAsia="ar-SA"/>
        </w:rPr>
        <w:t>działalności na rzecz osób z niepełnosprawnością</w:t>
      </w:r>
      <w:r>
        <w:rPr>
          <w:rFonts w:eastAsia="Times New Roman"/>
          <w:lang w:bidi="en-US"/>
        </w:rPr>
        <w:t xml:space="preserve">, należy składać  </w:t>
      </w:r>
      <w:r w:rsidRPr="00107E7D">
        <w:rPr>
          <w:rFonts w:eastAsia="Times New Roman"/>
          <w:lang w:bidi="en-US"/>
        </w:rPr>
        <w:t xml:space="preserve">w </w:t>
      </w:r>
      <w:r w:rsidRPr="00107E7D">
        <w:rPr>
          <w:rFonts w:eastAsia="Times New Roman"/>
          <w:b/>
          <w:bCs/>
          <w:lang w:bidi="en-US"/>
        </w:rPr>
        <w:t xml:space="preserve"> terminie  do </w:t>
      </w:r>
      <w:r w:rsidR="003376CD">
        <w:rPr>
          <w:rFonts w:eastAsia="Times New Roman"/>
          <w:b/>
          <w:bCs/>
          <w:lang w:bidi="en-US"/>
        </w:rPr>
        <w:t>6</w:t>
      </w:r>
      <w:r w:rsidR="00D545CB">
        <w:rPr>
          <w:rFonts w:eastAsia="Times New Roman"/>
          <w:b/>
          <w:bCs/>
          <w:lang w:bidi="en-US"/>
        </w:rPr>
        <w:t xml:space="preserve"> lutego 2020 r. </w:t>
      </w:r>
      <w:r>
        <w:rPr>
          <w:rFonts w:eastAsia="Times New Roman"/>
          <w:lang w:bidi="en-US"/>
        </w:rPr>
        <w:t xml:space="preserve">(decyduje data wpływu  do Urzędu  Miasta Świnoujście), </w:t>
      </w:r>
      <w:r>
        <w:rPr>
          <w:rFonts w:eastAsia="Times New Roman"/>
          <w:b/>
          <w:bCs/>
          <w:lang w:bidi="en-US"/>
        </w:rPr>
        <w:t xml:space="preserve"> </w:t>
      </w:r>
    </w:p>
    <w:p w:rsidR="00781ADC" w:rsidRPr="00716A2D" w:rsidRDefault="00781ADC" w:rsidP="00781ADC">
      <w:p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2. Oferty należy składać: Sala Obsługi Interesanta  Urzędu Miasta  Świnoujście, przy ul. Wojska Polskiego  1/5,</w:t>
      </w:r>
      <w:r w:rsidRPr="00716A2D">
        <w:rPr>
          <w:rFonts w:eastAsia="Times New Roman"/>
          <w:lang w:bidi="en-US"/>
        </w:rPr>
        <w:t xml:space="preserve"> parter, w godzinach od 7.30 do 1</w:t>
      </w:r>
      <w:r w:rsidR="0069254B">
        <w:rPr>
          <w:rFonts w:eastAsia="Times New Roman"/>
          <w:lang w:bidi="en-US"/>
        </w:rPr>
        <w:t>5</w:t>
      </w:r>
      <w:bookmarkStart w:id="0" w:name="_GoBack"/>
      <w:bookmarkEnd w:id="0"/>
      <w:r w:rsidRPr="00716A2D">
        <w:rPr>
          <w:rFonts w:eastAsia="Times New Roman"/>
          <w:lang w:bidi="en-US"/>
        </w:rPr>
        <w:t>.30,</w:t>
      </w:r>
    </w:p>
    <w:p w:rsidR="00781ADC" w:rsidRPr="00716A2D" w:rsidRDefault="00781ADC" w:rsidP="00781ADC">
      <w:pPr>
        <w:autoSpaceDE w:val="0"/>
        <w:jc w:val="both"/>
        <w:rPr>
          <w:bCs/>
        </w:rPr>
      </w:pPr>
      <w:r w:rsidRPr="00716A2D">
        <w:rPr>
          <w:rFonts w:eastAsia="Times New Roman"/>
          <w:lang w:bidi="en-US"/>
        </w:rPr>
        <w:t>3.</w:t>
      </w:r>
      <w:r w:rsidRPr="00716A2D">
        <w:rPr>
          <w:rFonts w:eastAsia="Times New Roman"/>
        </w:rPr>
        <w:t>Oferty należy</w:t>
      </w:r>
      <w:r w:rsidRPr="00716A2D">
        <w:t xml:space="preserve"> składać w języku polskim na formularzu ofert, określonym w rozporządzeniu Przewodniczącego Komitetu ds. pożytku publicznego z dnia 24 października 2018 r. w sprawie wzorów ofert i ramowych wzorów umów dotyczących realizacji zadań publicznych oraz wzorów sprawozdań z wykonania tych zadań (Dz. U. z 2018 r. poz. 2057).</w:t>
      </w:r>
    </w:p>
    <w:p w:rsidR="00781ADC" w:rsidRPr="00716A2D" w:rsidRDefault="00781ADC" w:rsidP="00781ADC">
      <w:pPr>
        <w:autoSpaceDE w:val="0"/>
        <w:jc w:val="both"/>
        <w:rPr>
          <w:rFonts w:eastAsia="Times New Roman"/>
          <w:lang w:bidi="en-US"/>
        </w:rPr>
      </w:pPr>
      <w:r w:rsidRPr="00716A2D">
        <w:rPr>
          <w:rFonts w:eastAsia="Times New Roman"/>
          <w:lang w:bidi="en-US"/>
        </w:rPr>
        <w:t xml:space="preserve">4. W formularzu oferty o dotację należy  zamieścić następujące informacje:     </w:t>
      </w:r>
    </w:p>
    <w:p w:rsidR="00781ADC" w:rsidRPr="00716A2D" w:rsidRDefault="00781ADC" w:rsidP="00781ADC">
      <w:pPr>
        <w:numPr>
          <w:ilvl w:val="0"/>
          <w:numId w:val="5"/>
        </w:numPr>
        <w:tabs>
          <w:tab w:val="left" w:pos="1440"/>
        </w:tabs>
        <w:autoSpaceDE w:val="0"/>
        <w:jc w:val="both"/>
        <w:rPr>
          <w:rFonts w:eastAsia="Times New Roman"/>
        </w:rPr>
      </w:pPr>
      <w:r w:rsidRPr="00716A2D">
        <w:rPr>
          <w:rFonts w:eastAsia="Times New Roman"/>
        </w:rPr>
        <w:t>szczegółowego zakresu rzeczowego zadania publicznego proponowanego do realizacji,</w:t>
      </w:r>
    </w:p>
    <w:p w:rsidR="00781ADC" w:rsidRPr="00716A2D" w:rsidRDefault="00781ADC" w:rsidP="00781ADC">
      <w:pPr>
        <w:numPr>
          <w:ilvl w:val="0"/>
          <w:numId w:val="5"/>
        </w:numPr>
        <w:tabs>
          <w:tab w:val="left" w:pos="1440"/>
        </w:tabs>
        <w:autoSpaceDE w:val="0"/>
        <w:jc w:val="both"/>
        <w:rPr>
          <w:rFonts w:eastAsia="Times New Roman"/>
        </w:rPr>
      </w:pPr>
      <w:r w:rsidRPr="00716A2D">
        <w:rPr>
          <w:rFonts w:eastAsia="Times New Roman"/>
        </w:rPr>
        <w:t>terminu i miejsca realizacji zadania publicznego,</w:t>
      </w:r>
    </w:p>
    <w:p w:rsidR="00781ADC" w:rsidRPr="00716A2D" w:rsidRDefault="00781ADC" w:rsidP="00781ADC">
      <w:pPr>
        <w:numPr>
          <w:ilvl w:val="0"/>
          <w:numId w:val="5"/>
        </w:numPr>
        <w:tabs>
          <w:tab w:val="left" w:pos="1440"/>
        </w:tabs>
        <w:autoSpaceDE w:val="0"/>
        <w:jc w:val="both"/>
        <w:rPr>
          <w:rFonts w:eastAsia="Times New Roman"/>
        </w:rPr>
      </w:pPr>
      <w:r w:rsidRPr="00716A2D">
        <w:rPr>
          <w:rFonts w:eastAsia="Times New Roman"/>
        </w:rPr>
        <w:t>kalkulacji  przewidywanych kosztów realizacji zadania publicznego,</w:t>
      </w:r>
    </w:p>
    <w:p w:rsidR="00781ADC" w:rsidRPr="00716A2D" w:rsidRDefault="00781ADC" w:rsidP="00781ADC">
      <w:pPr>
        <w:numPr>
          <w:ilvl w:val="0"/>
          <w:numId w:val="5"/>
        </w:numPr>
        <w:tabs>
          <w:tab w:val="left" w:pos="1440"/>
        </w:tabs>
        <w:autoSpaceDE w:val="0"/>
        <w:jc w:val="both"/>
        <w:rPr>
          <w:rFonts w:eastAsia="Times New Roman"/>
        </w:rPr>
      </w:pPr>
      <w:r w:rsidRPr="00716A2D">
        <w:rPr>
          <w:rFonts w:eastAsia="Times New Roman"/>
        </w:rPr>
        <w:t>informacji o wcześniejszej działalności podmiotu składającego ofertę w zakresie, którego dotyczy zadanie,</w:t>
      </w:r>
    </w:p>
    <w:p w:rsidR="00781ADC" w:rsidRPr="00716A2D" w:rsidRDefault="00781ADC" w:rsidP="00781ADC">
      <w:pPr>
        <w:numPr>
          <w:ilvl w:val="0"/>
          <w:numId w:val="5"/>
        </w:numPr>
        <w:tabs>
          <w:tab w:val="left" w:pos="1440"/>
        </w:tabs>
        <w:autoSpaceDE w:val="0"/>
        <w:jc w:val="both"/>
        <w:rPr>
          <w:rFonts w:eastAsia="Times New Roman"/>
        </w:rPr>
      </w:pPr>
      <w:r w:rsidRPr="00716A2D">
        <w:rPr>
          <w:rFonts w:eastAsia="Times New Roman"/>
        </w:rPr>
        <w:t>informacji o posiadanych zasobach rzeczowych i kadrowych zapewniających wykonanie zadania, oraz o planowanej wysokości środków finansowych  na realizację  danego  zadania  pochodzących z innych źródeł,</w:t>
      </w:r>
    </w:p>
    <w:p w:rsidR="00781ADC" w:rsidRPr="00716A2D" w:rsidRDefault="00781ADC" w:rsidP="00781ADC">
      <w:pPr>
        <w:numPr>
          <w:ilvl w:val="0"/>
          <w:numId w:val="5"/>
        </w:numPr>
        <w:tabs>
          <w:tab w:val="left" w:pos="1440"/>
        </w:tabs>
        <w:autoSpaceDE w:val="0"/>
        <w:jc w:val="both"/>
        <w:rPr>
          <w:rFonts w:eastAsia="Times New Roman"/>
        </w:rPr>
      </w:pPr>
      <w:r w:rsidRPr="00716A2D">
        <w:rPr>
          <w:rFonts w:eastAsia="Times New Roman"/>
        </w:rPr>
        <w:t>deklaracji o zamiarze odpłatnego lub nieodpłatnego wykonania zadania.</w:t>
      </w:r>
    </w:p>
    <w:p w:rsidR="00781ADC" w:rsidRPr="00716A2D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716A2D">
        <w:rPr>
          <w:rFonts w:eastAsia="Times New Roman"/>
          <w:lang w:bidi="en-US"/>
        </w:rPr>
        <w:t>5. Do oferty należy dołączyć  następujące dokumenty:</w:t>
      </w:r>
    </w:p>
    <w:p w:rsidR="00D545CB" w:rsidRPr="00D545CB" w:rsidRDefault="00D545CB" w:rsidP="00D545CB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eastAsia="Times New Roman"/>
          <w:kern w:val="0"/>
          <w:lang w:bidi="en-US"/>
        </w:rPr>
      </w:pPr>
      <w:r w:rsidRPr="00D545CB">
        <w:rPr>
          <w:rFonts w:eastAsia="Times New Roman" w:cs="Tahoma"/>
          <w:kern w:val="0"/>
          <w:lang w:bidi="en-US"/>
        </w:rPr>
        <w:t>kopię</w:t>
      </w:r>
      <w:r w:rsidRPr="00D545CB">
        <w:rPr>
          <w:rFonts w:eastAsia="Times New Roman"/>
          <w:kern w:val="0"/>
          <w:lang w:bidi="en-US"/>
        </w:rPr>
        <w:t xml:space="preserve"> aktualnego  odpisu  z Krajowego  Rejestru  Sądowego, innego  rejestru </w:t>
      </w:r>
      <w:r w:rsidRPr="00D545CB">
        <w:rPr>
          <w:rFonts w:eastAsia="Times New Roman"/>
          <w:kern w:val="0"/>
          <w:lang w:bidi="en-US"/>
        </w:rPr>
        <w:lastRenderedPageBreak/>
        <w:t>lub ewidencji</w:t>
      </w:r>
      <w:r w:rsidRPr="00D545CB">
        <w:rPr>
          <w:rFonts w:eastAsia="Times New Roman" w:cs="Tahoma"/>
          <w:kern w:val="0"/>
          <w:lang w:bidi="en-US"/>
        </w:rPr>
        <w:t>,</w:t>
      </w:r>
      <w:r w:rsidRPr="00D545CB">
        <w:rPr>
          <w:rFonts w:eastAsia="Times New Roman"/>
          <w:kern w:val="0"/>
          <w:lang w:bidi="en-US"/>
        </w:rPr>
        <w:t xml:space="preserve"> </w:t>
      </w:r>
    </w:p>
    <w:p w:rsidR="00D545CB" w:rsidRPr="00D545CB" w:rsidRDefault="00D545CB" w:rsidP="00D545CB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eastAsia="Times New Roman" w:cs="Tahoma"/>
          <w:kern w:val="0"/>
          <w:lang w:bidi="en-US"/>
        </w:rPr>
      </w:pPr>
      <w:r w:rsidRPr="00D545CB">
        <w:rPr>
          <w:rFonts w:eastAsia="Times New Roman" w:cs="Tahoma"/>
          <w:kern w:val="0"/>
          <w:lang w:bidi="en-US"/>
        </w:rPr>
        <w:t>statut,</w:t>
      </w:r>
    </w:p>
    <w:p w:rsidR="00D545CB" w:rsidRPr="00D545CB" w:rsidRDefault="00D545CB" w:rsidP="00D545CB">
      <w:pPr>
        <w:numPr>
          <w:ilvl w:val="0"/>
          <w:numId w:val="6"/>
        </w:numPr>
        <w:tabs>
          <w:tab w:val="left" w:pos="0"/>
        </w:tabs>
        <w:autoSpaceDE w:val="0"/>
        <w:jc w:val="both"/>
        <w:rPr>
          <w:rFonts w:eastAsia="Times New Roman" w:cs="Tahoma"/>
          <w:kern w:val="0"/>
          <w:lang w:bidi="en-US"/>
        </w:rPr>
      </w:pPr>
      <w:r w:rsidRPr="00D545CB">
        <w:rPr>
          <w:rFonts w:eastAsia="Lucida Sans Unicode" w:cs="Tahoma"/>
          <w:kern w:val="0"/>
          <w:lang w:bidi="en-US"/>
        </w:rPr>
        <w:t>w przypadku  wyboru  innego sposobu reprezentacji  podmiotów  składających ofertę wspólną niż wynikający  z krajowego Rejestru  Sądowego  lub innego  właściwego  rejestru - dokument  potwierdzający upoważnienie do działania w imieniu oferenta (- ów),</w:t>
      </w:r>
    </w:p>
    <w:p w:rsidR="00D545CB" w:rsidRPr="00D545CB" w:rsidRDefault="00D545CB" w:rsidP="00D545CB">
      <w:pPr>
        <w:numPr>
          <w:ilvl w:val="0"/>
          <w:numId w:val="6"/>
        </w:numPr>
        <w:tabs>
          <w:tab w:val="left" w:pos="360"/>
        </w:tabs>
        <w:autoSpaceDE w:val="0"/>
        <w:contextualSpacing/>
        <w:jc w:val="both"/>
        <w:rPr>
          <w:rFonts w:eastAsia="Times New Roman"/>
          <w:kern w:val="0"/>
          <w:lang w:bidi="en-US"/>
        </w:rPr>
      </w:pPr>
      <w:r w:rsidRPr="00D545CB">
        <w:rPr>
          <w:rFonts w:eastAsia="Times New Roman"/>
          <w:kern w:val="0"/>
          <w:lang w:bidi="en-US"/>
        </w:rPr>
        <w:t xml:space="preserve">dołączyć kopię dokumentów potwierdzonych  za zgodność z oryginałem, </w:t>
      </w:r>
    </w:p>
    <w:p w:rsidR="00D545CB" w:rsidRPr="00D545CB" w:rsidRDefault="00D545CB" w:rsidP="00D545CB">
      <w:pPr>
        <w:tabs>
          <w:tab w:val="left" w:pos="360"/>
        </w:tabs>
        <w:autoSpaceDE w:val="0"/>
        <w:ind w:left="1416"/>
        <w:jc w:val="both"/>
        <w:rPr>
          <w:rFonts w:eastAsia="Times New Roman"/>
          <w:kern w:val="0"/>
          <w:lang w:bidi="en-US"/>
        </w:rPr>
      </w:pPr>
      <w:r w:rsidRPr="00D545CB">
        <w:rPr>
          <w:rFonts w:eastAsia="Times New Roman"/>
          <w:kern w:val="0"/>
          <w:lang w:bidi="en-US"/>
        </w:rPr>
        <w:t>potwierdzających kwalifikacje osób, które będą  realizowały ww. zadanie publiczne,</w:t>
      </w:r>
    </w:p>
    <w:p w:rsidR="00D545CB" w:rsidRPr="00D545CB" w:rsidRDefault="00D545CB" w:rsidP="00D545CB">
      <w:pPr>
        <w:tabs>
          <w:tab w:val="left" w:pos="360"/>
        </w:tabs>
        <w:autoSpaceDE w:val="0"/>
        <w:jc w:val="both"/>
        <w:rPr>
          <w:rFonts w:eastAsia="Times New Roman"/>
          <w:kern w:val="0"/>
          <w:lang w:bidi="en-US"/>
        </w:rPr>
      </w:pPr>
      <w:r w:rsidRPr="00D545CB">
        <w:rPr>
          <w:rFonts w:eastAsia="Times New Roman"/>
          <w:kern w:val="0"/>
          <w:lang w:bidi="en-US"/>
        </w:rPr>
        <w:t xml:space="preserve">                  e) </w:t>
      </w:r>
      <w:r w:rsidRPr="00D545CB">
        <w:rPr>
          <w:rFonts w:eastAsia="Times New Roman"/>
          <w:kern w:val="2"/>
          <w:lang w:eastAsia="pl-PL" w:bidi="pl-PL"/>
        </w:rPr>
        <w:t>autorski program o charakterze terapeutycznym.</w:t>
      </w:r>
    </w:p>
    <w:p w:rsidR="00781ADC" w:rsidRDefault="00781ADC" w:rsidP="00781ADC">
      <w:pPr>
        <w:autoSpaceDE w:val="0"/>
        <w:jc w:val="center"/>
        <w:rPr>
          <w:rFonts w:eastAsia="Times New Roman"/>
          <w:b/>
          <w:bCs/>
        </w:rPr>
      </w:pPr>
    </w:p>
    <w:p w:rsidR="00781ADC" w:rsidRDefault="00781ADC" w:rsidP="00781AD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5</w:t>
      </w:r>
    </w:p>
    <w:p w:rsidR="00781ADC" w:rsidRDefault="00781ADC" w:rsidP="00781ADC">
      <w:pPr>
        <w:tabs>
          <w:tab w:val="left" w:pos="720"/>
        </w:tabs>
        <w:autoSpaceDE w:val="0"/>
        <w:ind w:left="360" w:hanging="36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1.Ocena formalna  polega na sprawdzeniu  kompletności i  prawidłowości oferty.</w:t>
      </w:r>
    </w:p>
    <w:p w:rsidR="00781ADC" w:rsidRDefault="00781ADC" w:rsidP="00781ADC">
      <w:pPr>
        <w:autoSpaceDE w:val="0"/>
        <w:ind w:left="360" w:hanging="36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2.Oferta jest uznana za kompletną, jeżeli:</w:t>
      </w:r>
    </w:p>
    <w:p w:rsidR="00781ADC" w:rsidRPr="00716A2D" w:rsidRDefault="00781ADC" w:rsidP="00781ADC">
      <w:pPr>
        <w:pStyle w:val="Bezodstpw"/>
        <w:rPr>
          <w:lang w:bidi="en-US"/>
        </w:rPr>
      </w:pPr>
      <w:r>
        <w:rPr>
          <w:lang w:bidi="en-US"/>
        </w:rPr>
        <w:t xml:space="preserve">1) </w:t>
      </w:r>
      <w:r w:rsidRPr="00716A2D">
        <w:rPr>
          <w:lang w:bidi="en-US"/>
        </w:rPr>
        <w:t>dołączone zostały  wszystkie wymagane załączniki:</w:t>
      </w:r>
    </w:p>
    <w:p w:rsidR="008B6612" w:rsidRPr="008B6612" w:rsidRDefault="008B6612" w:rsidP="008B6612">
      <w:pPr>
        <w:pStyle w:val="Akapitzlist"/>
        <w:numPr>
          <w:ilvl w:val="0"/>
          <w:numId w:val="16"/>
        </w:numPr>
        <w:tabs>
          <w:tab w:val="left" w:pos="360"/>
        </w:tabs>
        <w:autoSpaceDE w:val="0"/>
        <w:spacing w:after="0" w:line="240" w:lineRule="auto"/>
        <w:ind w:left="1423" w:hanging="357"/>
        <w:jc w:val="both"/>
        <w:rPr>
          <w:rFonts w:cs="Tahoma"/>
          <w:sz w:val="24"/>
          <w:lang w:eastAsia="en-US" w:bidi="en-US"/>
        </w:rPr>
      </w:pPr>
      <w:r w:rsidRPr="008B6612">
        <w:rPr>
          <w:rFonts w:cs="Tahoma"/>
          <w:sz w:val="24"/>
          <w:lang w:eastAsia="en-US" w:bidi="en-US"/>
        </w:rPr>
        <w:t>kopię</w:t>
      </w:r>
      <w:r w:rsidRPr="008B6612">
        <w:rPr>
          <w:sz w:val="24"/>
          <w:lang w:eastAsia="en-US" w:bidi="en-US"/>
        </w:rPr>
        <w:t xml:space="preserve"> aktualnego  odpisu  z Krajowego  Rejestru  Sądowego, innego  rejestru lub ewidencji</w:t>
      </w:r>
      <w:r w:rsidRPr="008B6612">
        <w:rPr>
          <w:rFonts w:cs="Tahoma"/>
          <w:sz w:val="24"/>
          <w:lang w:eastAsia="en-US" w:bidi="en-US"/>
        </w:rPr>
        <w:t>,</w:t>
      </w:r>
      <w:r w:rsidRPr="008B6612">
        <w:rPr>
          <w:sz w:val="24"/>
          <w:lang w:eastAsia="en-US" w:bidi="en-US"/>
        </w:rPr>
        <w:t xml:space="preserve"> </w:t>
      </w:r>
    </w:p>
    <w:p w:rsidR="008B6612" w:rsidRPr="008B6612" w:rsidRDefault="008B6612" w:rsidP="008B6612">
      <w:pPr>
        <w:pStyle w:val="Akapitzlist"/>
        <w:numPr>
          <w:ilvl w:val="0"/>
          <w:numId w:val="16"/>
        </w:numPr>
        <w:tabs>
          <w:tab w:val="left" w:pos="360"/>
        </w:tabs>
        <w:autoSpaceDE w:val="0"/>
        <w:spacing w:after="0" w:line="240" w:lineRule="auto"/>
        <w:ind w:left="1423" w:hanging="357"/>
        <w:jc w:val="both"/>
        <w:rPr>
          <w:rFonts w:cs="Tahoma"/>
          <w:sz w:val="24"/>
          <w:lang w:eastAsia="en-US" w:bidi="en-US"/>
        </w:rPr>
      </w:pPr>
      <w:r w:rsidRPr="008B6612">
        <w:rPr>
          <w:rFonts w:cs="Tahoma"/>
          <w:sz w:val="24"/>
          <w:lang w:eastAsia="en-US" w:bidi="en-US"/>
        </w:rPr>
        <w:t>statut,</w:t>
      </w:r>
    </w:p>
    <w:p w:rsidR="008B6612" w:rsidRPr="008B6612" w:rsidRDefault="008B6612" w:rsidP="008B6612">
      <w:pPr>
        <w:pStyle w:val="Akapitzlist"/>
        <w:numPr>
          <w:ilvl w:val="0"/>
          <w:numId w:val="16"/>
        </w:numPr>
        <w:tabs>
          <w:tab w:val="left" w:pos="0"/>
        </w:tabs>
        <w:autoSpaceDE w:val="0"/>
        <w:spacing w:after="0" w:line="240" w:lineRule="auto"/>
        <w:ind w:left="1423" w:hanging="357"/>
        <w:jc w:val="both"/>
        <w:rPr>
          <w:rFonts w:cs="Tahoma"/>
          <w:sz w:val="24"/>
          <w:lang w:eastAsia="en-US" w:bidi="en-US"/>
        </w:rPr>
      </w:pPr>
      <w:r w:rsidRPr="008B6612">
        <w:rPr>
          <w:rFonts w:eastAsia="Lucida Sans Unicode" w:cs="Tahoma"/>
          <w:sz w:val="24"/>
          <w:lang w:eastAsia="en-US" w:bidi="en-US"/>
        </w:rPr>
        <w:t>w przypadku  wyboru  innego sposobu reprezentacji  podmiotów  składających ofertę wspólną niż wynikający  z krajowego Rejestru  Sądowego  lub innego  właściwego  rejestru - dokument  potwierdzający upoważnienie do działania w imieniu oferenta (- ów),</w:t>
      </w:r>
    </w:p>
    <w:p w:rsidR="008B6612" w:rsidRPr="008B6612" w:rsidRDefault="008B6612" w:rsidP="008B6612">
      <w:pPr>
        <w:pStyle w:val="Akapitzlist"/>
        <w:numPr>
          <w:ilvl w:val="0"/>
          <w:numId w:val="16"/>
        </w:numPr>
        <w:tabs>
          <w:tab w:val="left" w:pos="360"/>
        </w:tabs>
        <w:autoSpaceDE w:val="0"/>
        <w:spacing w:after="0" w:line="240" w:lineRule="auto"/>
        <w:ind w:left="1423" w:hanging="357"/>
        <w:jc w:val="both"/>
        <w:rPr>
          <w:sz w:val="24"/>
          <w:lang w:eastAsia="en-US" w:bidi="en-US"/>
        </w:rPr>
      </w:pPr>
      <w:r w:rsidRPr="008B6612">
        <w:rPr>
          <w:sz w:val="24"/>
          <w:lang w:eastAsia="en-US" w:bidi="en-US"/>
        </w:rPr>
        <w:t xml:space="preserve">dołączyć kopię dokumentów potwierdzonych  za zgodność z oryginałem, </w:t>
      </w:r>
    </w:p>
    <w:p w:rsidR="008B6612" w:rsidRPr="008B6612" w:rsidRDefault="008B6612" w:rsidP="008B6612">
      <w:pPr>
        <w:pStyle w:val="Akapitzlist"/>
        <w:tabs>
          <w:tab w:val="left" w:pos="360"/>
        </w:tabs>
        <w:autoSpaceDE w:val="0"/>
        <w:spacing w:after="0" w:line="240" w:lineRule="auto"/>
        <w:ind w:left="1423"/>
        <w:jc w:val="both"/>
        <w:rPr>
          <w:sz w:val="24"/>
          <w:lang w:eastAsia="en-US" w:bidi="en-US"/>
        </w:rPr>
      </w:pPr>
      <w:r w:rsidRPr="008B6612">
        <w:rPr>
          <w:sz w:val="24"/>
          <w:lang w:eastAsia="en-US" w:bidi="en-US"/>
        </w:rPr>
        <w:t>potwierdzających kwalifikacje osób, które będą  realizowały ww. zadanie publiczne,</w:t>
      </w:r>
    </w:p>
    <w:p w:rsidR="008B6612" w:rsidRPr="008B6612" w:rsidRDefault="008B6612" w:rsidP="008B6612">
      <w:pPr>
        <w:pStyle w:val="Akapitzlist"/>
        <w:numPr>
          <w:ilvl w:val="0"/>
          <w:numId w:val="16"/>
        </w:numPr>
        <w:tabs>
          <w:tab w:val="left" w:pos="360"/>
        </w:tabs>
        <w:autoSpaceDE w:val="0"/>
        <w:spacing w:after="0" w:line="240" w:lineRule="auto"/>
        <w:ind w:left="1423" w:hanging="357"/>
        <w:jc w:val="both"/>
        <w:rPr>
          <w:lang w:eastAsia="en-US" w:bidi="en-US"/>
        </w:rPr>
      </w:pPr>
      <w:r w:rsidRPr="008B6612">
        <w:rPr>
          <w:kern w:val="2"/>
          <w:sz w:val="24"/>
          <w:lang w:bidi="pl-PL"/>
        </w:rPr>
        <w:t>autorski program o charakterze terapeutycznym.</w:t>
      </w:r>
    </w:p>
    <w:p w:rsidR="00781ADC" w:rsidRPr="00716A2D" w:rsidRDefault="00781ADC" w:rsidP="00781ADC">
      <w:pPr>
        <w:pStyle w:val="Bezodstpw"/>
        <w:rPr>
          <w:rFonts w:eastAsia="Times New Roman"/>
          <w:lang w:bidi="en-US"/>
        </w:rPr>
      </w:pPr>
      <w:r w:rsidRPr="00716A2D">
        <w:rPr>
          <w:lang w:bidi="en-US"/>
        </w:rPr>
        <w:t>2)  załączniki spełniają wymogi ważności tzn. są podpisane przez osoby  uprawnione</w:t>
      </w:r>
      <w:r w:rsidR="008B6612">
        <w:rPr>
          <w:lang w:bidi="en-US"/>
        </w:rPr>
        <w:t>,</w:t>
      </w:r>
      <w:r w:rsidRPr="00716A2D">
        <w:rPr>
          <w:rFonts w:eastAsia="Times New Roman"/>
          <w:lang w:bidi="en-US"/>
        </w:rPr>
        <w:t xml:space="preserve"> </w:t>
      </w:r>
    </w:p>
    <w:p w:rsidR="00781ADC" w:rsidRPr="00716A2D" w:rsidRDefault="00781ADC" w:rsidP="00781ADC">
      <w:pPr>
        <w:pStyle w:val="Bezodstpw"/>
        <w:rPr>
          <w:rFonts w:eastAsia="Times New Roman"/>
          <w:lang w:bidi="en-US"/>
        </w:rPr>
      </w:pPr>
      <w:r w:rsidRPr="00716A2D">
        <w:rPr>
          <w:rFonts w:eastAsia="Times New Roman"/>
          <w:lang w:bidi="en-US"/>
        </w:rPr>
        <w:t>3)   wypełnione zostały  wszystkie pola oferty.</w:t>
      </w:r>
    </w:p>
    <w:p w:rsidR="00781ADC" w:rsidRPr="00716A2D" w:rsidRDefault="00781ADC" w:rsidP="00781ADC">
      <w:pPr>
        <w:pStyle w:val="Bezodstpw"/>
        <w:rPr>
          <w:lang w:bidi="en-US"/>
        </w:rPr>
      </w:pPr>
      <w:r w:rsidRPr="00716A2D">
        <w:rPr>
          <w:rFonts w:eastAsia="Times New Roman"/>
          <w:lang w:bidi="en-US"/>
        </w:rPr>
        <w:t>4) oferta została podpisana przez osoby do tego upoważnione.</w:t>
      </w:r>
    </w:p>
    <w:p w:rsidR="00781ADC" w:rsidRPr="00716A2D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716A2D">
        <w:rPr>
          <w:rFonts w:eastAsia="Times New Roman"/>
          <w:lang w:bidi="en-US"/>
        </w:rPr>
        <w:t>3.Oferta  uznana jest za prawidłową gdy:</w:t>
      </w:r>
    </w:p>
    <w:p w:rsidR="00781ADC" w:rsidRPr="00716A2D" w:rsidRDefault="00781ADC" w:rsidP="00781ADC">
      <w:pPr>
        <w:numPr>
          <w:ilvl w:val="0"/>
          <w:numId w:val="7"/>
        </w:numPr>
        <w:autoSpaceDE w:val="0"/>
        <w:jc w:val="both"/>
        <w:rPr>
          <w:rFonts w:eastAsia="Times New Roman"/>
          <w:lang w:bidi="en-US"/>
        </w:rPr>
      </w:pPr>
      <w:r w:rsidRPr="00716A2D">
        <w:rPr>
          <w:rFonts w:eastAsia="Times New Roman"/>
          <w:lang w:bidi="en-US"/>
        </w:rPr>
        <w:t>złożona jest  na właściwym formularzu,</w:t>
      </w:r>
    </w:p>
    <w:p w:rsidR="00781ADC" w:rsidRPr="00716A2D" w:rsidRDefault="00781ADC" w:rsidP="00781ADC">
      <w:pPr>
        <w:numPr>
          <w:ilvl w:val="0"/>
          <w:numId w:val="7"/>
        </w:numPr>
        <w:autoSpaceDE w:val="0"/>
        <w:jc w:val="both"/>
        <w:rPr>
          <w:rFonts w:eastAsia="Times New Roman"/>
          <w:lang w:bidi="en-US"/>
        </w:rPr>
      </w:pPr>
      <w:r w:rsidRPr="00716A2D">
        <w:rPr>
          <w:rFonts w:eastAsia="Times New Roman"/>
          <w:lang w:bidi="en-US"/>
        </w:rPr>
        <w:t>złożona jest w wymaganym  w regulaminie terminie,</w:t>
      </w:r>
    </w:p>
    <w:p w:rsidR="00781ADC" w:rsidRDefault="00781ADC" w:rsidP="00781ADC">
      <w:pPr>
        <w:numPr>
          <w:ilvl w:val="0"/>
          <w:numId w:val="7"/>
        </w:num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podmiot jest  uprawniony do złożenia oferty,</w:t>
      </w:r>
    </w:p>
    <w:p w:rsidR="00781ADC" w:rsidRDefault="00781ADC" w:rsidP="00781ADC">
      <w:pPr>
        <w:numPr>
          <w:ilvl w:val="0"/>
          <w:numId w:val="7"/>
        </w:num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działalność statutowa  podmiotu zgadza się  z dziedziną  zadania  publicznego  będącego przedmiotem  konkursu.</w:t>
      </w:r>
    </w:p>
    <w:p w:rsidR="00781ADC" w:rsidRDefault="00781ADC" w:rsidP="00781ADC">
      <w:p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4.Oferty niekompletne (niespełniające powyższych kryteriów kompletności ofert)                               lub nieprawidłowe (niespełniające powyższych kryteriów prawidłowości)  nie podlegają ocenie merytorycznej.</w:t>
      </w:r>
    </w:p>
    <w:p w:rsidR="00781ADC" w:rsidRDefault="00781ADC" w:rsidP="00781ADC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5.</w:t>
      </w:r>
      <w:r w:rsidR="008B6612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>Ocena formalna ofert dokonywana jest przez członków Komisji poprzez wypełnienie formularza stanowiącego załącznik nr 1 do regulaminu konkursu.</w:t>
      </w:r>
    </w:p>
    <w:p w:rsidR="00781ADC" w:rsidRDefault="00781ADC" w:rsidP="00781ADC">
      <w:pPr>
        <w:autoSpaceDE w:val="0"/>
        <w:rPr>
          <w:rFonts w:eastAsia="Times New Roman"/>
        </w:rPr>
      </w:pPr>
    </w:p>
    <w:p w:rsidR="00781ADC" w:rsidRDefault="00781ADC" w:rsidP="00781AD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6</w:t>
      </w:r>
    </w:p>
    <w:p w:rsidR="00781ADC" w:rsidRDefault="00781ADC" w:rsidP="00781ADC">
      <w:pPr>
        <w:autoSpaceDE w:val="0"/>
        <w:ind w:left="-15" w:hanging="15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1. Ocena merytoryczna ofert dokonywana jest  indywidualnie  przez członków Komisji, poprzez przyznanie  określonej liczby  punktów na formularzu stanowiącym załącznik nr 2 do regulaminu konkursu, biorąc pod uwagę następujące kryteria:</w:t>
      </w:r>
    </w:p>
    <w:p w:rsidR="008B6612" w:rsidRPr="008B6612" w:rsidRDefault="008B6612" w:rsidP="008B6612">
      <w:pPr>
        <w:widowControl/>
        <w:suppressAutoHyphens w:val="0"/>
        <w:autoSpaceDE w:val="0"/>
        <w:autoSpaceDN w:val="0"/>
        <w:adjustRightInd w:val="0"/>
        <w:ind w:left="1416"/>
        <w:jc w:val="both"/>
        <w:rPr>
          <w:rFonts w:eastAsia="Times New Roman"/>
          <w:kern w:val="0"/>
          <w:lang w:eastAsia="pl-PL"/>
        </w:rPr>
      </w:pPr>
      <w:r w:rsidRPr="008B6612">
        <w:rPr>
          <w:rFonts w:eastAsia="Times New Roman"/>
          <w:kern w:val="0"/>
          <w:lang w:eastAsia="pl-PL"/>
        </w:rPr>
        <w:t xml:space="preserve">a) możliwość realizacji zadania publicznego przez organizację pozarządową lub podmioty wymienione w art. 3 ust. 3, zakres rzeczowy realizacji zadania  - </w:t>
      </w:r>
      <w:r w:rsidRPr="008B6612">
        <w:rPr>
          <w:rFonts w:eastAsia="Lucida Sans Unicode"/>
          <w:kern w:val="0"/>
          <w:lang w:bidi="en-US"/>
        </w:rPr>
        <w:t>oferta może uzyskać do 30 punktów,</w:t>
      </w:r>
    </w:p>
    <w:p w:rsidR="008B6612" w:rsidRPr="008B6612" w:rsidRDefault="008B6612" w:rsidP="008B6612">
      <w:pPr>
        <w:widowControl/>
        <w:suppressAutoHyphens w:val="0"/>
        <w:autoSpaceDE w:val="0"/>
        <w:autoSpaceDN w:val="0"/>
        <w:adjustRightInd w:val="0"/>
        <w:ind w:left="1416"/>
        <w:jc w:val="both"/>
        <w:rPr>
          <w:rFonts w:eastAsia="Times New Roman"/>
          <w:kern w:val="0"/>
          <w:lang w:eastAsia="pl-PL"/>
        </w:rPr>
      </w:pPr>
      <w:r w:rsidRPr="008B6612">
        <w:rPr>
          <w:rFonts w:eastAsia="Times New Roman"/>
          <w:kern w:val="0"/>
          <w:lang w:eastAsia="pl-PL"/>
        </w:rPr>
        <w:t xml:space="preserve">b) kalkulację kosztów realizacji zadania publicznego, w tym w odniesieniu do zakresu rzeczowego zadania - </w:t>
      </w:r>
      <w:r w:rsidRPr="008B6612">
        <w:rPr>
          <w:rFonts w:eastAsia="Lucida Sans Unicode"/>
          <w:kern w:val="0"/>
          <w:lang w:bidi="en-US"/>
        </w:rPr>
        <w:t>oferta może uzyskać do 30  punktów,</w:t>
      </w:r>
    </w:p>
    <w:p w:rsidR="008B6612" w:rsidRPr="008B6612" w:rsidRDefault="008B6612" w:rsidP="008B6612">
      <w:pPr>
        <w:widowControl/>
        <w:suppressAutoHyphens w:val="0"/>
        <w:autoSpaceDE w:val="0"/>
        <w:autoSpaceDN w:val="0"/>
        <w:adjustRightInd w:val="0"/>
        <w:ind w:left="1416"/>
        <w:jc w:val="both"/>
        <w:rPr>
          <w:rFonts w:eastAsia="Lucida Sans Unicode"/>
          <w:kern w:val="0"/>
          <w:lang w:bidi="en-US"/>
        </w:rPr>
      </w:pPr>
      <w:r w:rsidRPr="008B6612">
        <w:rPr>
          <w:rFonts w:eastAsia="Times New Roman"/>
          <w:kern w:val="0"/>
          <w:lang w:eastAsia="pl-PL"/>
        </w:rPr>
        <w:lastRenderedPageBreak/>
        <w:t>c) jakość wykonania zadania i kwalifikacje osób, przy udziale których organizacja pozarządowa lub podmioty określone w art. 3 ust. 3 będą realizować zadanie publiczne – o</w:t>
      </w:r>
      <w:r w:rsidRPr="008B6612">
        <w:rPr>
          <w:rFonts w:eastAsia="Lucida Sans Unicode"/>
          <w:kern w:val="0"/>
          <w:lang w:bidi="en-US"/>
        </w:rPr>
        <w:t>ferta może uzyskać do 30 punktów,</w:t>
      </w:r>
    </w:p>
    <w:p w:rsidR="008B6612" w:rsidRPr="008B6612" w:rsidRDefault="008B6612" w:rsidP="008B6612">
      <w:pPr>
        <w:widowControl/>
        <w:suppressAutoHyphens w:val="0"/>
        <w:autoSpaceDE w:val="0"/>
        <w:autoSpaceDN w:val="0"/>
        <w:adjustRightInd w:val="0"/>
        <w:ind w:left="1416"/>
        <w:jc w:val="both"/>
        <w:rPr>
          <w:rFonts w:eastAsia="Times New Roman"/>
          <w:kern w:val="0"/>
          <w:lang w:eastAsia="pl-PL"/>
        </w:rPr>
      </w:pPr>
      <w:r w:rsidRPr="008B6612">
        <w:rPr>
          <w:rFonts w:eastAsia="Times New Roman"/>
          <w:kern w:val="0"/>
          <w:lang w:eastAsia="pl-PL"/>
        </w:rPr>
        <w:t xml:space="preserve">d)  realizacja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 - </w:t>
      </w:r>
      <w:r w:rsidRPr="008B6612">
        <w:rPr>
          <w:rFonts w:eastAsia="Lucida Sans Unicode" w:cs="Tahoma"/>
          <w:kern w:val="0"/>
          <w:lang w:bidi="en-US"/>
        </w:rPr>
        <w:t>oferta może uzyskać do 10 punktów.</w:t>
      </w:r>
    </w:p>
    <w:p w:rsidR="00781ADC" w:rsidRDefault="00781ADC" w:rsidP="00781ADC">
      <w:pPr>
        <w:autoSpaceDE w:val="0"/>
        <w:ind w:left="-45" w:firstLine="45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2. Ocenę merytoryczną ustala się poprzez zsumowanie ocen przydzielonych ofercie przez    wszystkich członków  Komisji. Zbiorczy formularz oceny ofert stanowi załącznik nr 3 do  regulaminu.</w:t>
      </w:r>
    </w:p>
    <w:p w:rsidR="00781ADC" w:rsidRDefault="00781ADC" w:rsidP="00781ADC">
      <w:pPr>
        <w:autoSpaceDE w:val="0"/>
        <w:ind w:left="-30" w:firstLine="15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3. Oferty, które w ocenie merytorycznej otrzymają poniżej 50 % punktów możliwych do uzyskania, nie otrzymują pozytywnej opinii do dofinansowania.</w:t>
      </w:r>
    </w:p>
    <w:p w:rsidR="00781ADC" w:rsidRDefault="00781ADC" w:rsidP="00781ADC">
      <w:pPr>
        <w:autoSpaceDE w:val="0"/>
        <w:ind w:hanging="15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4. Złożenie oferty nie jest równoznaczne z zapewnieniem przyznania dotacji w wysokości wnioskowanej.</w:t>
      </w:r>
    </w:p>
    <w:p w:rsidR="00781ADC" w:rsidRDefault="00781ADC" w:rsidP="00781ADC">
      <w:pPr>
        <w:autoSpaceDE w:val="0"/>
        <w:ind w:left="-15" w:hanging="15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5. </w:t>
      </w:r>
      <w:r w:rsidRPr="00C41D82">
        <w:rPr>
          <w:rFonts w:eastAsia="Times New Roman"/>
          <w:kern w:val="2"/>
          <w:lang w:bidi="en-US"/>
        </w:rPr>
        <w:t>W przypadku otrzymania dotacji w wysokości niższej niż wnioskowana, podmiot uprawniony zobowiązany jest do: aktualizacji opisu poszczególnych działań, harmonogramu, kalkulacji przewidywanych kosztów.</w:t>
      </w:r>
    </w:p>
    <w:p w:rsidR="00781ADC" w:rsidRDefault="00781ADC" w:rsidP="00781ADC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</w:p>
    <w:p w:rsidR="00781ADC" w:rsidRDefault="00781ADC" w:rsidP="00781ADC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7</w:t>
      </w:r>
    </w:p>
    <w:p w:rsidR="00781ADC" w:rsidRDefault="00781ADC" w:rsidP="00781ADC">
      <w:pPr>
        <w:numPr>
          <w:ilvl w:val="0"/>
          <w:numId w:val="9"/>
        </w:num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Komisja konkursowa przedstawia Prezydentowi Miasta Świnoujście protokół wraz z propozycją wyboru oferty lub ofert i wysokości dotacji na realizację zadania publicznego. </w:t>
      </w:r>
    </w:p>
    <w:p w:rsidR="00781ADC" w:rsidRDefault="00781ADC" w:rsidP="00781ADC">
      <w:pPr>
        <w:numPr>
          <w:ilvl w:val="0"/>
          <w:numId w:val="9"/>
        </w:numPr>
        <w:jc w:val="both"/>
      </w:pPr>
      <w:r>
        <w:rPr>
          <w:rFonts w:eastAsia="Times New Roman"/>
          <w:lang w:bidi="en-US"/>
        </w:rPr>
        <w:t xml:space="preserve">Ostateczną decyzję o wyborze oferty i wysokości dotacji na realizację zadania </w:t>
      </w:r>
      <w:r>
        <w:t xml:space="preserve">podejmuje Prezydent Miasta. </w:t>
      </w:r>
    </w:p>
    <w:p w:rsidR="00781ADC" w:rsidRPr="00C82F75" w:rsidRDefault="00781ADC" w:rsidP="00781ADC">
      <w:pPr>
        <w:numPr>
          <w:ilvl w:val="0"/>
          <w:numId w:val="9"/>
        </w:numPr>
        <w:jc w:val="both"/>
      </w:pPr>
      <w:r w:rsidRPr="00C82F75">
        <w:rPr>
          <w:rFonts w:eastAsia="Times New Roman"/>
          <w:lang w:bidi="en-US"/>
        </w:rPr>
        <w:t>Od decyzji Prezydenta Miasta nie przysługuje odwołanie.</w:t>
      </w:r>
    </w:p>
    <w:p w:rsidR="00781ADC" w:rsidRPr="00C82F75" w:rsidRDefault="00781ADC" w:rsidP="00781ADC">
      <w:pPr>
        <w:numPr>
          <w:ilvl w:val="0"/>
          <w:numId w:val="9"/>
        </w:numPr>
        <w:jc w:val="both"/>
      </w:pPr>
      <w:r w:rsidRPr="00C82F75">
        <w:rPr>
          <w:rFonts w:eastAsia="Times New Roman"/>
          <w:lang w:bidi="en-US"/>
        </w:rPr>
        <w:t xml:space="preserve">Jeżeli nie złożono żadnej oferty bądź żadna ze złożonych ofert  nie spełnia </w:t>
      </w:r>
      <w:r>
        <w:rPr>
          <w:rFonts w:eastAsia="Times New Roman"/>
          <w:lang w:bidi="en-US"/>
        </w:rPr>
        <w:t xml:space="preserve">wymogów zawartych w ogłoszeniu </w:t>
      </w:r>
      <w:r w:rsidRPr="00C82F75">
        <w:rPr>
          <w:rFonts w:eastAsia="Times New Roman"/>
          <w:lang w:bidi="en-US"/>
        </w:rPr>
        <w:t>Prezydent Miasta unieważnia otwarty konkurs ofe</w:t>
      </w:r>
      <w:r>
        <w:rPr>
          <w:rFonts w:eastAsia="Times New Roman"/>
          <w:lang w:bidi="en-US"/>
        </w:rPr>
        <w:t xml:space="preserve">rt. Informację o unieważnieniu </w:t>
      </w:r>
      <w:r w:rsidRPr="00C82F75">
        <w:rPr>
          <w:rFonts w:eastAsia="Times New Roman"/>
          <w:lang w:bidi="en-US"/>
        </w:rPr>
        <w:t>otwartego konkursu ofert podaje się do publicznej wiadomości w sposób określony w</w:t>
      </w:r>
      <w:r>
        <w:rPr>
          <w:rFonts w:eastAsia="Times New Roman"/>
          <w:lang w:bidi="en-US"/>
        </w:rPr>
        <w:t> </w:t>
      </w:r>
      <w:r w:rsidRPr="00C82F75">
        <w:rPr>
          <w:rFonts w:eastAsia="Times New Roman"/>
          <w:lang w:bidi="en-US"/>
        </w:rPr>
        <w:t>art.</w:t>
      </w:r>
      <w:r>
        <w:rPr>
          <w:rFonts w:eastAsia="Times New Roman"/>
          <w:lang w:bidi="en-US"/>
        </w:rPr>
        <w:t> </w:t>
      </w:r>
      <w:r w:rsidRPr="00C82F75">
        <w:rPr>
          <w:rFonts w:eastAsia="Times New Roman"/>
          <w:lang w:bidi="en-US"/>
        </w:rPr>
        <w:t>13</w:t>
      </w:r>
      <w:r>
        <w:rPr>
          <w:rFonts w:eastAsia="Times New Roman"/>
          <w:lang w:bidi="en-US"/>
        </w:rPr>
        <w:t> </w:t>
      </w:r>
      <w:r w:rsidRPr="00C82F75">
        <w:rPr>
          <w:rFonts w:eastAsia="Times New Roman"/>
          <w:lang w:bidi="en-US"/>
        </w:rPr>
        <w:t>ust.</w:t>
      </w:r>
      <w:r>
        <w:rPr>
          <w:rFonts w:eastAsia="Times New Roman"/>
          <w:lang w:bidi="en-US"/>
        </w:rPr>
        <w:t xml:space="preserve"> </w:t>
      </w:r>
      <w:r w:rsidRPr="00C82F75">
        <w:rPr>
          <w:rFonts w:eastAsia="Times New Roman"/>
          <w:lang w:bidi="en-US"/>
        </w:rPr>
        <w:t>3 ustawy.</w:t>
      </w:r>
    </w:p>
    <w:p w:rsidR="00781ADC" w:rsidRPr="00C82F75" w:rsidRDefault="00781ADC" w:rsidP="00781ADC">
      <w:pPr>
        <w:numPr>
          <w:ilvl w:val="0"/>
          <w:numId w:val="9"/>
        </w:numPr>
        <w:jc w:val="both"/>
      </w:pPr>
      <w:r w:rsidRPr="00C82F75">
        <w:rPr>
          <w:rFonts w:eastAsia="Times New Roman"/>
          <w:lang w:bidi="en-US"/>
        </w:rPr>
        <w:t>Prezydent Miasta może odwołać konkurs w każdym czasie, bez podania przyczyn.</w:t>
      </w:r>
    </w:p>
    <w:p w:rsidR="00781ADC" w:rsidRPr="00F153A3" w:rsidRDefault="00781ADC" w:rsidP="00781ADC">
      <w:pPr>
        <w:rPr>
          <w:lang w:bidi="en-US"/>
        </w:rPr>
      </w:pPr>
    </w:p>
    <w:p w:rsidR="00781ADC" w:rsidRDefault="00781ADC" w:rsidP="00781ADC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781ADC" w:rsidRDefault="00781ADC" w:rsidP="00781ADC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781ADC" w:rsidRDefault="00781ADC" w:rsidP="00781ADC">
      <w:pPr>
        <w:autoSpaceDE w:val="0"/>
        <w:ind w:firstLine="567"/>
        <w:jc w:val="both"/>
        <w:rPr>
          <w:rFonts w:eastAsia="Times New Roman"/>
        </w:rPr>
      </w:pPr>
    </w:p>
    <w:p w:rsidR="00781ADC" w:rsidRDefault="00781ADC" w:rsidP="00781AD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8</w:t>
      </w:r>
    </w:p>
    <w:p w:rsidR="00781ADC" w:rsidRDefault="00781ADC" w:rsidP="00781ADC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1. Wyniki otwartego konkursu ofert ogłasza się niezwłocznie po wyborze oferty:</w:t>
      </w:r>
    </w:p>
    <w:p w:rsidR="00781ADC" w:rsidRDefault="00781ADC" w:rsidP="00781ADC">
      <w:pPr>
        <w:numPr>
          <w:ilvl w:val="0"/>
          <w:numId w:val="1"/>
        </w:numPr>
        <w:rPr>
          <w:lang w:bidi="en-US"/>
        </w:rPr>
      </w:pPr>
      <w:r>
        <w:rPr>
          <w:lang w:bidi="en-US"/>
        </w:rPr>
        <w:t>w biuletynie informacji publicznej,</w:t>
      </w:r>
    </w:p>
    <w:p w:rsidR="00781ADC" w:rsidRDefault="00781ADC" w:rsidP="00781ADC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 xml:space="preserve">w siedzibie organu administracji publicznej w miejscu przeznaczonym na zamieszczanie ogłoszeń, </w:t>
      </w:r>
    </w:p>
    <w:p w:rsidR="00781ADC" w:rsidRDefault="00781ADC" w:rsidP="00781ADC">
      <w:pPr>
        <w:numPr>
          <w:ilvl w:val="0"/>
          <w:numId w:val="1"/>
        </w:numPr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na stronie internetowej organu administracji publicznej.</w:t>
      </w:r>
    </w:p>
    <w:p w:rsidR="00781ADC" w:rsidRDefault="00781ADC" w:rsidP="00781ADC">
      <w:p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2. Ogłoszenie wyników w szczególności zawiera:</w:t>
      </w:r>
    </w:p>
    <w:p w:rsidR="00781ADC" w:rsidRDefault="00781ADC" w:rsidP="00781ADC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nazwę oferenta,</w:t>
      </w:r>
    </w:p>
    <w:p w:rsidR="00781ADC" w:rsidRDefault="00781ADC" w:rsidP="00781ADC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nazwę zadania publicznego, </w:t>
      </w:r>
    </w:p>
    <w:p w:rsidR="00781ADC" w:rsidRDefault="00781ADC" w:rsidP="00781ADC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wysokość  przyznanych środków publicznych.</w:t>
      </w:r>
    </w:p>
    <w:p w:rsidR="00781ADC" w:rsidRDefault="00781ADC" w:rsidP="00781ADC">
      <w:pPr>
        <w:autoSpaceDE w:val="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3. Każdy, w terminie 30 dni od daty ogłoszenia wyników konkursu może żądać uzasadnienia wyboru bądź odrzucenia oferty. </w:t>
      </w:r>
    </w:p>
    <w:p w:rsidR="00781ADC" w:rsidRDefault="00781ADC" w:rsidP="00781AD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9</w:t>
      </w:r>
    </w:p>
    <w:p w:rsidR="00781ADC" w:rsidRPr="00FF4C76" w:rsidRDefault="00781ADC" w:rsidP="00781ADC">
      <w:pPr>
        <w:autoSpaceDE w:val="0"/>
        <w:jc w:val="both"/>
        <w:rPr>
          <w:bCs/>
        </w:rPr>
      </w:pPr>
      <w:r>
        <w:rPr>
          <w:rFonts w:eastAsia="Times New Roman"/>
          <w:lang w:bidi="en-US"/>
        </w:rPr>
        <w:t>Prezydent</w:t>
      </w:r>
      <w:r w:rsidRPr="002E35B5">
        <w:rPr>
          <w:rFonts w:eastAsia="Times New Roman"/>
          <w:lang w:bidi="en-US"/>
        </w:rPr>
        <w:t xml:space="preserve"> Miasta Świnoujści</w:t>
      </w:r>
      <w:r>
        <w:rPr>
          <w:rFonts w:eastAsia="Times New Roman"/>
          <w:lang w:bidi="en-US"/>
        </w:rPr>
        <w:t xml:space="preserve">e zawiera umowę </w:t>
      </w:r>
      <w:r w:rsidRPr="002E35B5">
        <w:rPr>
          <w:rFonts w:eastAsia="Times New Roman"/>
          <w:lang w:bidi="en-US"/>
        </w:rPr>
        <w:t xml:space="preserve"> z podmiotem uprawnionym, którego oferta została wyłoniona w konkursie.</w:t>
      </w:r>
      <w:r>
        <w:rPr>
          <w:rFonts w:eastAsia="Times New Roman"/>
          <w:lang w:bidi="en-US"/>
        </w:rPr>
        <w:t xml:space="preserve"> Umowa zawiera zakres i warunki realizacji zadania publicznego. W</w:t>
      </w:r>
      <w:r w:rsidRPr="002E35B5">
        <w:rPr>
          <w:rFonts w:eastAsia="Times New Roman"/>
          <w:lang w:bidi="en-US"/>
        </w:rPr>
        <w:t>zór umowy ok</w:t>
      </w:r>
      <w:r>
        <w:rPr>
          <w:rFonts w:eastAsia="Times New Roman"/>
          <w:lang w:bidi="en-US"/>
        </w:rPr>
        <w:t xml:space="preserve">reślony jest </w:t>
      </w:r>
      <w:r w:rsidRPr="002E35B5">
        <w:rPr>
          <w:rFonts w:eastAsia="Times New Roman"/>
          <w:lang w:bidi="en-US"/>
        </w:rPr>
        <w:t>rozporządzenie</w:t>
      </w:r>
      <w:r>
        <w:rPr>
          <w:rFonts w:eastAsia="Times New Roman"/>
          <w:lang w:bidi="en-US"/>
        </w:rPr>
        <w:t>m</w:t>
      </w:r>
      <w:r>
        <w:t xml:space="preserve"> Przewodniczącego Komitetu ds. </w:t>
      </w:r>
      <w:r>
        <w:lastRenderedPageBreak/>
        <w:t>pożytku publicznego z dnia 24 października 2018</w:t>
      </w:r>
      <w:r w:rsidRPr="002B7BA5">
        <w:t xml:space="preserve"> r</w:t>
      </w:r>
      <w:r w:rsidRPr="002A1CB1">
        <w:t xml:space="preserve"> </w:t>
      </w:r>
      <w:r>
        <w:t>w sprawie wzorów ofert i ramowych wzorów umów dotyczących realizacji zadań publicznych oraz wzorów sprawozdań z wykonania tych zadań (Dz. U. z 2018 r. poz. 2057</w:t>
      </w:r>
      <w:r w:rsidRPr="002B7BA5">
        <w:t>).</w:t>
      </w:r>
    </w:p>
    <w:p w:rsidR="00781ADC" w:rsidRDefault="00781ADC" w:rsidP="00781ADC">
      <w:pPr>
        <w:autoSpaceDE w:val="0"/>
        <w:jc w:val="both"/>
        <w:rPr>
          <w:rFonts w:eastAsia="Times New Roman"/>
          <w:b/>
          <w:bCs/>
        </w:rPr>
      </w:pPr>
    </w:p>
    <w:p w:rsidR="00781ADC" w:rsidRDefault="00781ADC" w:rsidP="00781ADC">
      <w:pPr>
        <w:autoSpaceDE w:val="0"/>
        <w:ind w:left="4254" w:firstLine="709"/>
        <w:jc w:val="center"/>
        <w:rPr>
          <w:rFonts w:eastAsia="Times New Roman"/>
          <w:sz w:val="20"/>
          <w:szCs w:val="20"/>
          <w:lang w:bidi="en-US"/>
        </w:rPr>
      </w:pPr>
    </w:p>
    <w:p w:rsidR="00B87CC2" w:rsidRDefault="00B87CC2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2656F7" w:rsidRDefault="002656F7"/>
    <w:p w:rsidR="002656F7" w:rsidRDefault="002656F7"/>
    <w:p w:rsidR="002656F7" w:rsidRDefault="002656F7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2656F7" w:rsidRDefault="002656F7"/>
    <w:p w:rsidR="002656F7" w:rsidRDefault="002656F7" w:rsidP="00781ADC">
      <w:pPr>
        <w:autoSpaceDE w:val="0"/>
        <w:ind w:left="4254" w:firstLine="709"/>
        <w:jc w:val="center"/>
        <w:rPr>
          <w:rFonts w:eastAsia="Times New Roman"/>
          <w:kern w:val="2"/>
          <w:sz w:val="20"/>
          <w:szCs w:val="20"/>
          <w:lang w:bidi="en-US"/>
        </w:rPr>
      </w:pPr>
    </w:p>
    <w:p w:rsidR="00D33E72" w:rsidRDefault="00D33E72" w:rsidP="00781ADC">
      <w:pPr>
        <w:autoSpaceDE w:val="0"/>
        <w:ind w:left="4254" w:firstLine="709"/>
        <w:jc w:val="center"/>
        <w:rPr>
          <w:rFonts w:eastAsia="Times New Roman"/>
          <w:kern w:val="2"/>
          <w:sz w:val="20"/>
          <w:szCs w:val="20"/>
          <w:lang w:bidi="en-US"/>
        </w:rPr>
      </w:pPr>
    </w:p>
    <w:p w:rsidR="00D33E72" w:rsidRDefault="00D33E72" w:rsidP="00781ADC">
      <w:pPr>
        <w:autoSpaceDE w:val="0"/>
        <w:ind w:left="4254" w:firstLine="709"/>
        <w:jc w:val="center"/>
        <w:rPr>
          <w:rFonts w:eastAsia="Times New Roman"/>
          <w:kern w:val="2"/>
          <w:sz w:val="20"/>
          <w:szCs w:val="20"/>
          <w:lang w:bidi="en-US"/>
        </w:rPr>
      </w:pPr>
    </w:p>
    <w:p w:rsidR="00D33E72" w:rsidRDefault="00D33E72" w:rsidP="00781ADC">
      <w:pPr>
        <w:autoSpaceDE w:val="0"/>
        <w:ind w:left="4254" w:firstLine="709"/>
        <w:jc w:val="center"/>
        <w:rPr>
          <w:rFonts w:eastAsia="Times New Roman"/>
          <w:kern w:val="2"/>
          <w:sz w:val="20"/>
          <w:szCs w:val="20"/>
          <w:lang w:bidi="en-US"/>
        </w:rPr>
      </w:pPr>
    </w:p>
    <w:p w:rsidR="00D33E72" w:rsidRDefault="00D33E72" w:rsidP="00781ADC">
      <w:pPr>
        <w:autoSpaceDE w:val="0"/>
        <w:ind w:left="4254" w:firstLine="709"/>
        <w:jc w:val="center"/>
        <w:rPr>
          <w:rFonts w:eastAsia="Times New Roman"/>
          <w:kern w:val="2"/>
          <w:sz w:val="20"/>
          <w:szCs w:val="20"/>
          <w:lang w:bidi="en-US"/>
        </w:rPr>
      </w:pPr>
    </w:p>
    <w:p w:rsidR="00D33E72" w:rsidRDefault="00D33E72" w:rsidP="00781ADC">
      <w:pPr>
        <w:autoSpaceDE w:val="0"/>
        <w:ind w:left="4254" w:firstLine="709"/>
        <w:jc w:val="center"/>
        <w:rPr>
          <w:rFonts w:eastAsia="Times New Roman"/>
          <w:kern w:val="2"/>
          <w:sz w:val="20"/>
          <w:szCs w:val="20"/>
          <w:lang w:bidi="en-US"/>
        </w:rPr>
      </w:pPr>
    </w:p>
    <w:p w:rsidR="00D33E72" w:rsidRDefault="00D33E72" w:rsidP="00781ADC">
      <w:pPr>
        <w:autoSpaceDE w:val="0"/>
        <w:ind w:left="4254" w:firstLine="709"/>
        <w:jc w:val="center"/>
        <w:rPr>
          <w:rFonts w:eastAsia="Times New Roman"/>
          <w:kern w:val="2"/>
          <w:sz w:val="20"/>
          <w:szCs w:val="20"/>
          <w:lang w:bidi="en-US"/>
        </w:rPr>
      </w:pPr>
    </w:p>
    <w:p w:rsidR="000C6550" w:rsidRDefault="000C6550" w:rsidP="00781ADC">
      <w:pPr>
        <w:autoSpaceDE w:val="0"/>
        <w:ind w:left="4254" w:firstLine="709"/>
        <w:jc w:val="center"/>
        <w:rPr>
          <w:rFonts w:eastAsia="Times New Roman"/>
          <w:kern w:val="2"/>
          <w:sz w:val="20"/>
          <w:szCs w:val="20"/>
          <w:lang w:bidi="en-US"/>
        </w:rPr>
      </w:pPr>
    </w:p>
    <w:p w:rsidR="000C6550" w:rsidRDefault="000C6550" w:rsidP="00781ADC">
      <w:pPr>
        <w:autoSpaceDE w:val="0"/>
        <w:ind w:left="4254" w:firstLine="709"/>
        <w:jc w:val="center"/>
        <w:rPr>
          <w:rFonts w:eastAsia="Times New Roman"/>
          <w:kern w:val="2"/>
          <w:sz w:val="20"/>
          <w:szCs w:val="20"/>
          <w:lang w:bidi="en-US"/>
        </w:rPr>
      </w:pPr>
    </w:p>
    <w:p w:rsidR="00781ADC" w:rsidRPr="00781ADC" w:rsidRDefault="00781ADC" w:rsidP="000C6550">
      <w:pPr>
        <w:autoSpaceDE w:val="0"/>
        <w:ind w:left="4955" w:firstLine="709"/>
        <w:jc w:val="center"/>
        <w:rPr>
          <w:rFonts w:eastAsia="Times New Roman"/>
          <w:kern w:val="2"/>
          <w:sz w:val="20"/>
          <w:szCs w:val="20"/>
          <w:lang w:bidi="en-US"/>
        </w:rPr>
      </w:pPr>
      <w:r w:rsidRPr="00781ADC">
        <w:rPr>
          <w:rFonts w:eastAsia="Times New Roman"/>
          <w:kern w:val="2"/>
          <w:sz w:val="20"/>
          <w:szCs w:val="20"/>
          <w:lang w:bidi="en-US"/>
        </w:rPr>
        <w:lastRenderedPageBreak/>
        <w:t xml:space="preserve">Załącznik nr 1 do Regulaminu 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ab/>
      </w:r>
      <w:r w:rsidRPr="00781ADC">
        <w:rPr>
          <w:rFonts w:eastAsia="Times New Roman"/>
          <w:b/>
          <w:bCs/>
          <w:kern w:val="2"/>
          <w:lang w:bidi="en-US"/>
        </w:rPr>
        <w:tab/>
      </w:r>
      <w:r w:rsidRPr="00781ADC">
        <w:rPr>
          <w:rFonts w:eastAsia="Times New Roman"/>
          <w:b/>
          <w:bCs/>
          <w:kern w:val="2"/>
          <w:lang w:bidi="en-US"/>
        </w:rPr>
        <w:tab/>
      </w:r>
      <w:r w:rsidRPr="00781ADC">
        <w:rPr>
          <w:rFonts w:eastAsia="Times New Roman"/>
          <w:b/>
          <w:bCs/>
          <w:kern w:val="2"/>
          <w:lang w:bidi="en-US"/>
        </w:rPr>
        <w:tab/>
      </w:r>
      <w:r w:rsidRPr="00781ADC">
        <w:rPr>
          <w:rFonts w:eastAsia="Times New Roman"/>
          <w:b/>
          <w:bCs/>
          <w:kern w:val="2"/>
          <w:lang w:bidi="en-US"/>
        </w:rPr>
        <w:tab/>
      </w:r>
      <w:r w:rsidRPr="00781ADC">
        <w:rPr>
          <w:rFonts w:eastAsia="Times New Roman"/>
          <w:b/>
          <w:bCs/>
          <w:kern w:val="2"/>
          <w:lang w:bidi="en-US"/>
        </w:rPr>
        <w:tab/>
      </w:r>
      <w:r w:rsidRPr="00781ADC">
        <w:rPr>
          <w:rFonts w:eastAsia="Times New Roman"/>
          <w:b/>
          <w:bCs/>
          <w:kern w:val="2"/>
          <w:lang w:bidi="en-US"/>
        </w:rPr>
        <w:tab/>
      </w:r>
      <w:r w:rsidRPr="00781ADC">
        <w:rPr>
          <w:rFonts w:eastAsia="Times New Roman"/>
          <w:kern w:val="2"/>
          <w:sz w:val="20"/>
          <w:szCs w:val="20"/>
          <w:lang w:bidi="en-US"/>
        </w:rPr>
        <w:t xml:space="preserve">otwartego konkursu </w:t>
      </w:r>
    </w:p>
    <w:p w:rsidR="00781ADC" w:rsidRPr="00781ADC" w:rsidRDefault="00781ADC" w:rsidP="00781ADC">
      <w:pPr>
        <w:autoSpaceDE w:val="0"/>
        <w:ind w:left="5664"/>
        <w:jc w:val="center"/>
        <w:rPr>
          <w:kern w:val="2"/>
          <w:lang w:eastAsia="pl-PL"/>
        </w:rPr>
      </w:pP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bidi="en-US"/>
        </w:rPr>
      </w:pPr>
      <w:r w:rsidRPr="00781ADC">
        <w:rPr>
          <w:rFonts w:eastAsia="Times New Roman"/>
          <w:b/>
          <w:bCs/>
          <w:kern w:val="2"/>
          <w:sz w:val="28"/>
          <w:szCs w:val="28"/>
          <w:lang w:bidi="en-US"/>
        </w:rPr>
        <w:t>FORMULARZ OCENY FORMALNEJ OFERTY</w:t>
      </w:r>
    </w:p>
    <w:p w:rsidR="00781ADC" w:rsidRPr="00781ADC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  <w:r w:rsidRPr="00781ADC">
        <w:rPr>
          <w:rFonts w:eastAsia="Times New Roman"/>
          <w:bCs/>
          <w:kern w:val="2"/>
          <w:lang w:bidi="en-US"/>
        </w:rPr>
        <w:t>na realizację zadania z zakresu</w:t>
      </w:r>
      <w:r w:rsidRPr="00781ADC">
        <w:rPr>
          <w:rFonts w:eastAsia="Times New Roman"/>
          <w:b/>
          <w:bCs/>
          <w:kern w:val="2"/>
          <w:sz w:val="28"/>
          <w:szCs w:val="28"/>
          <w:lang w:bidi="en-US"/>
        </w:rPr>
        <w:t xml:space="preserve"> </w:t>
      </w:r>
      <w:r w:rsidRPr="00781ADC">
        <w:rPr>
          <w:rFonts w:eastAsia="Times New Roman"/>
          <w:kern w:val="2"/>
          <w:lang w:bidi="en-US"/>
        </w:rPr>
        <w:t xml:space="preserve">z zakresu działalności na rzecz dzieci i młodzieży, w tym wypoczynku dzieci i młodzieży, pn. </w:t>
      </w:r>
      <w:r w:rsidRPr="00781ADC">
        <w:rPr>
          <w:kern w:val="2"/>
          <w:lang w:eastAsia="pl-PL"/>
        </w:rPr>
        <w:t>„</w:t>
      </w:r>
      <w:r w:rsidRPr="00781ADC">
        <w:rPr>
          <w:kern w:val="2"/>
          <w:lang w:eastAsia="pl-PL" w:bidi="pl-PL"/>
        </w:rPr>
        <w:t>Organizacja wypoczynku zimowego i letniego o charakterze terapeutycznym dla dzieci i młodzieży w wieku od 14-24 lat z niepełnosprawnością intelektualną z terenu Miasta Świnoujście”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381"/>
        <w:gridCol w:w="1096"/>
        <w:gridCol w:w="1372"/>
      </w:tblGrid>
      <w:tr w:rsidR="00781ADC" w:rsidRPr="00781ADC" w:rsidTr="0092169D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Nazwa oferenta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>Numer oferty:</w:t>
            </w:r>
          </w:p>
          <w:p w:rsidR="00781ADC" w:rsidRPr="00781ADC" w:rsidRDefault="00781ADC" w:rsidP="00781ADC">
            <w:pPr>
              <w:autoSpaceDE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6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lang w:eastAsia="pl-PL"/>
              </w:rPr>
              <w:t>TAK (T)</w:t>
            </w: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lang w:eastAsia="pl-PL"/>
              </w:rPr>
              <w:t>NIE (N)</w:t>
            </w:r>
          </w:p>
        </w:tc>
      </w:tr>
      <w:tr w:rsidR="00781ADC" w:rsidRPr="00781ADC" w:rsidTr="0092169D">
        <w:tc>
          <w:tcPr>
            <w:tcW w:w="6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Warunki formalne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color w:val="000000"/>
                <w:kern w:val="2"/>
                <w:sz w:val="22"/>
                <w:szCs w:val="22"/>
                <w:lang w:val="en-US" w:bidi="en-US"/>
              </w:rPr>
            </w:pPr>
            <w:r w:rsidRPr="00781ADC">
              <w:rPr>
                <w:rFonts w:eastAsia="Times New Roman"/>
                <w:color w:val="000000"/>
                <w:kern w:val="2"/>
                <w:sz w:val="22"/>
                <w:szCs w:val="22"/>
                <w:lang w:val="en-US" w:bidi="en-US"/>
              </w:rPr>
              <w:t>1.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both"/>
              <w:rPr>
                <w:rFonts w:eastAsia="Times New Roman"/>
                <w:kern w:val="2"/>
                <w:sz w:val="22"/>
                <w:szCs w:val="22"/>
                <w:lang w:bidi="en-US"/>
              </w:rPr>
            </w:pPr>
            <w:r w:rsidRPr="00781ADC">
              <w:rPr>
                <w:rFonts w:eastAsia="Times New Roman"/>
                <w:kern w:val="2"/>
                <w:sz w:val="22"/>
                <w:szCs w:val="22"/>
                <w:lang w:bidi="en-US"/>
              </w:rPr>
              <w:t>Czy do oferty dołączone są wymagane załączniki?</w:t>
            </w:r>
          </w:p>
          <w:p w:rsidR="00781ADC" w:rsidRPr="00781ADC" w:rsidRDefault="00781ADC" w:rsidP="00781ADC">
            <w:pPr>
              <w:autoSpaceDE w:val="0"/>
              <w:jc w:val="both"/>
              <w:rPr>
                <w:rFonts w:eastAsia="Times New Roman"/>
                <w:kern w:val="2"/>
                <w:sz w:val="22"/>
                <w:szCs w:val="22"/>
                <w:lang w:bidi="en-US"/>
              </w:rPr>
            </w:pPr>
            <w:r w:rsidRPr="00781ADC">
              <w:rPr>
                <w:rFonts w:eastAsia="Times New Roman"/>
                <w:kern w:val="2"/>
                <w:sz w:val="22"/>
                <w:szCs w:val="22"/>
                <w:lang w:bidi="en-US"/>
              </w:rPr>
              <w:t>1.aktualna kopia  odpisu z rejestru sądowego, innego rejestru lub ewidencji.</w:t>
            </w:r>
          </w:p>
          <w:p w:rsidR="00781ADC" w:rsidRPr="00781ADC" w:rsidRDefault="00781ADC" w:rsidP="00781ADC">
            <w:pPr>
              <w:autoSpaceDE w:val="0"/>
              <w:jc w:val="both"/>
              <w:rPr>
                <w:rFonts w:eastAsia="Times New Roman"/>
                <w:kern w:val="2"/>
                <w:sz w:val="22"/>
                <w:szCs w:val="22"/>
                <w:lang w:bidi="en-US"/>
              </w:rPr>
            </w:pPr>
            <w:r w:rsidRPr="00781ADC">
              <w:rPr>
                <w:rFonts w:eastAsia="Times New Roman"/>
                <w:kern w:val="2"/>
                <w:sz w:val="22"/>
                <w:szCs w:val="22"/>
                <w:lang w:bidi="en-US"/>
              </w:rPr>
              <w:t>2.w przypadku  wyboru  innego  sposobu reprezentacji  podmiotów  składających  ofertę wspólną niż wynikający z KRS lub innego właściwego rejestru – dokument  potwierdzający  upoważnienie do działania w imieniu oferenta (-ów).</w:t>
            </w:r>
          </w:p>
          <w:p w:rsidR="00781ADC" w:rsidRPr="00781ADC" w:rsidRDefault="00781ADC" w:rsidP="00781ADC">
            <w:pPr>
              <w:autoSpaceDE w:val="0"/>
              <w:jc w:val="both"/>
              <w:rPr>
                <w:rFonts w:eastAsia="Times New Roman"/>
                <w:kern w:val="2"/>
                <w:sz w:val="22"/>
                <w:szCs w:val="22"/>
                <w:lang w:bidi="en-US"/>
              </w:rPr>
            </w:pPr>
            <w:r w:rsidRPr="00781ADC">
              <w:rPr>
                <w:rFonts w:eastAsia="Times New Roman"/>
                <w:kern w:val="2"/>
                <w:sz w:val="22"/>
                <w:szCs w:val="22"/>
                <w:lang w:bidi="en-US"/>
              </w:rPr>
              <w:t>3.kserokopia statutu.</w:t>
            </w:r>
          </w:p>
          <w:p w:rsidR="00781ADC" w:rsidRPr="00781ADC" w:rsidRDefault="00781ADC" w:rsidP="00781ADC">
            <w:pPr>
              <w:autoSpaceDE w:val="0"/>
              <w:jc w:val="both"/>
              <w:rPr>
                <w:rFonts w:eastAsia="Times New Roman"/>
                <w:kern w:val="2"/>
                <w:sz w:val="22"/>
                <w:szCs w:val="22"/>
                <w:lang w:bidi="en-US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</w:pPr>
            <w:r w:rsidRPr="00781ADC"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  <w:t>2.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jc w:val="both"/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</w:pPr>
            <w:r w:rsidRPr="00781ADC"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  <w:t>Czy oferta została podpisana przez osoby upoważnione do reprezentowania podmiotu uprawnionego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</w:pPr>
            <w:r w:rsidRPr="00781ADC"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  <w:t>3.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</w:pPr>
            <w:r w:rsidRPr="00781ADC"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  <w:t>Czy wypełnione zostały wszystkie pola oferty</w:t>
            </w:r>
          </w:p>
          <w:p w:rsidR="00781ADC" w:rsidRPr="00781ADC" w:rsidRDefault="00781ADC" w:rsidP="00781ADC">
            <w:pPr>
              <w:rPr>
                <w:kern w:val="2"/>
                <w:lang w:bidi="en-US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color w:val="000000"/>
                <w:kern w:val="2"/>
                <w:sz w:val="22"/>
                <w:szCs w:val="22"/>
                <w:lang w:val="en-US" w:bidi="en-US"/>
              </w:rPr>
            </w:pPr>
            <w:r w:rsidRPr="00781ADC">
              <w:rPr>
                <w:rFonts w:eastAsia="Times New Roman"/>
                <w:color w:val="000000"/>
                <w:kern w:val="2"/>
                <w:sz w:val="22"/>
                <w:szCs w:val="22"/>
                <w:lang w:val="en-US" w:bidi="en-US"/>
              </w:rPr>
              <w:t>4.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</w:pPr>
            <w:r w:rsidRPr="00781ADC"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  <w:t>Czy oferta została złożona na obowiązującym formularzu ofert</w:t>
            </w:r>
          </w:p>
          <w:p w:rsidR="00781ADC" w:rsidRPr="00781ADC" w:rsidRDefault="00781ADC" w:rsidP="00781ADC">
            <w:pPr>
              <w:rPr>
                <w:kern w:val="2"/>
                <w:lang w:bidi="en-US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color w:val="000000"/>
                <w:kern w:val="2"/>
                <w:sz w:val="22"/>
                <w:szCs w:val="22"/>
                <w:lang w:val="en-US" w:bidi="en-US"/>
              </w:rPr>
            </w:pPr>
            <w:r w:rsidRPr="00781ADC">
              <w:rPr>
                <w:rFonts w:eastAsia="Times New Roman"/>
                <w:color w:val="000000"/>
                <w:kern w:val="2"/>
                <w:sz w:val="22"/>
                <w:szCs w:val="22"/>
                <w:lang w:val="en-US" w:bidi="en-US"/>
              </w:rPr>
              <w:t>5.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</w:pPr>
            <w:r w:rsidRPr="00781ADC"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  <w:t>Czy oferta została złożona w terminie określonym w ogłoszeniu               o otwartym konkursie ofert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color w:val="000000"/>
                <w:kern w:val="2"/>
                <w:sz w:val="22"/>
                <w:szCs w:val="22"/>
                <w:lang w:val="en-US" w:bidi="en-US"/>
              </w:rPr>
            </w:pPr>
            <w:r w:rsidRPr="00781ADC">
              <w:rPr>
                <w:rFonts w:eastAsia="Times New Roman"/>
                <w:color w:val="000000"/>
                <w:kern w:val="2"/>
                <w:sz w:val="22"/>
                <w:szCs w:val="22"/>
                <w:lang w:val="en-US" w:bidi="en-US"/>
              </w:rPr>
              <w:t>6.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</w:pPr>
            <w:r w:rsidRPr="00781ADC"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  <w:t>Czy oferta została złożona przez podmiot uprawniony do uczestnictwa w otwartym konkursie ofert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color w:val="000000"/>
                <w:kern w:val="2"/>
                <w:sz w:val="22"/>
                <w:szCs w:val="22"/>
                <w:lang w:val="en-US" w:bidi="en-US"/>
              </w:rPr>
            </w:pPr>
            <w:r w:rsidRPr="00781ADC">
              <w:rPr>
                <w:rFonts w:eastAsia="Times New Roman"/>
                <w:color w:val="000000"/>
                <w:kern w:val="2"/>
                <w:sz w:val="22"/>
                <w:szCs w:val="22"/>
                <w:lang w:val="en-US" w:bidi="en-US"/>
              </w:rPr>
              <w:t>7.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</w:pPr>
            <w:r w:rsidRPr="00781ADC">
              <w:rPr>
                <w:rFonts w:eastAsia="Times New Roman"/>
                <w:color w:val="000000"/>
                <w:kern w:val="2"/>
                <w:sz w:val="22"/>
                <w:szCs w:val="22"/>
                <w:lang w:bidi="en-US"/>
              </w:rPr>
              <w:t>Czy  działalność statutowa  podmiotu zgadza się  dziedziną  zadania publicznego będącego  przedmiotem konkursu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6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 spełnia warunki formalne i jest dopuszczona do oceny merytorycznej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</w:tbl>
    <w:p w:rsidR="00781ADC" w:rsidRPr="00781ADC" w:rsidRDefault="00781ADC" w:rsidP="00781ADC">
      <w:pPr>
        <w:autoSpaceDE w:val="0"/>
        <w:rPr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bidi="en-US"/>
        </w:rPr>
        <w:t>Podpisy członków Komisji:</w:t>
      </w: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1.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.........................................................................</w:t>
      </w: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2.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3.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4.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5.   …....................................................................</w:t>
      </w: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6.............................................................................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sz w:val="22"/>
          <w:szCs w:val="22"/>
          <w:lang w:bidi="en-US"/>
        </w:rPr>
      </w:pPr>
      <w:r w:rsidRPr="00781ADC">
        <w:rPr>
          <w:rFonts w:eastAsia="Times New Roman"/>
          <w:kern w:val="2"/>
          <w:sz w:val="22"/>
          <w:szCs w:val="22"/>
          <w:lang w:bidi="en-US"/>
        </w:rPr>
        <w:t>Świnoujście, dnia ........................................................................</w:t>
      </w:r>
    </w:p>
    <w:p w:rsidR="000C6550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</w:p>
    <w:p w:rsidR="00781ADC" w:rsidRPr="00781ADC" w:rsidRDefault="000C6550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781ADC"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 xml:space="preserve">Załącznik nr 2 do Regulaminu                                                                             </w:t>
      </w:r>
    </w:p>
    <w:p w:rsidR="00781ADC" w:rsidRPr="00781ADC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  <w:t>otwartego konkursu ofert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Pr="00781ADC" w:rsidRDefault="00781ADC" w:rsidP="00781ADC">
      <w:pPr>
        <w:keepNext/>
        <w:autoSpaceDE w:val="0"/>
        <w:jc w:val="center"/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  <w:t>FORMULARZ OCENY MERYTORYCZNEJ OFERTY</w:t>
      </w:r>
    </w:p>
    <w:p w:rsidR="00781ADC" w:rsidRPr="00781ADC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b/>
          <w:bCs/>
          <w:kern w:val="2"/>
          <w:sz w:val="28"/>
          <w:szCs w:val="28"/>
          <w:lang w:eastAsia="pl-PL"/>
        </w:rPr>
      </w:pPr>
      <w:r w:rsidRPr="00781ADC">
        <w:rPr>
          <w:rFonts w:eastAsia="Times New Roman"/>
          <w:bCs/>
          <w:kern w:val="2"/>
          <w:lang w:bidi="en-US"/>
        </w:rPr>
        <w:t>na realizację zadania z zakresu</w:t>
      </w:r>
      <w:r w:rsidRPr="00781ADC">
        <w:rPr>
          <w:rFonts w:eastAsia="Times New Roman"/>
          <w:kern w:val="2"/>
          <w:lang w:bidi="en-US"/>
        </w:rPr>
        <w:t xml:space="preserve"> z zakresu działalności na rzecz dzieci i młodzieży, w tym wypoczynku dzieci i młodzieży, pn. </w:t>
      </w:r>
      <w:r w:rsidRPr="00781ADC">
        <w:rPr>
          <w:kern w:val="2"/>
          <w:lang w:eastAsia="pl-PL"/>
        </w:rPr>
        <w:t>„</w:t>
      </w:r>
      <w:r w:rsidRPr="00781ADC">
        <w:rPr>
          <w:kern w:val="2"/>
          <w:lang w:eastAsia="pl-PL" w:bidi="pl-PL"/>
        </w:rPr>
        <w:t>Organizacja wypoczynku zimowego i letniego o charakterze terapeutycznym dla dzieci i młodzieży w wieku od 14-24 lat z niepełnosprawnością intelektualną z terenu Miasta Świnoujście”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Cs/>
          <w:kern w:val="2"/>
          <w:lang w:bidi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18"/>
      </w:tblGrid>
      <w:tr w:rsidR="00781ADC" w:rsidRPr="00781ADC" w:rsidTr="0092169D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Nazwa oferenta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Nr oferty</w:t>
            </w:r>
          </w:p>
        </w:tc>
      </w:tr>
      <w:tr w:rsidR="00781ADC" w:rsidRPr="00781ADC" w:rsidTr="0092169D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numPr>
                <w:ilvl w:val="0"/>
                <w:numId w:val="10"/>
              </w:numPr>
              <w:autoSpaceDE w:val="0"/>
              <w:snapToGrid w:val="0"/>
              <w:rPr>
                <w:rFonts w:eastAsia="Times New Roman"/>
                <w:kern w:val="2"/>
                <w:lang w:bidi="en-US"/>
              </w:rPr>
            </w:pPr>
            <w:r w:rsidRPr="00781ADC">
              <w:rPr>
                <w:rFonts w:eastAsia="Times New Roman"/>
                <w:kern w:val="2"/>
                <w:lang w:bidi="en-US"/>
              </w:rPr>
              <w:t xml:space="preserve">zakres rzeczowy realizacji zadania  </w:t>
            </w: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do 30 pkt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numPr>
                <w:ilvl w:val="0"/>
                <w:numId w:val="10"/>
              </w:numPr>
              <w:rPr>
                <w:kern w:val="2"/>
                <w:lang w:bidi="en-US"/>
              </w:rPr>
            </w:pPr>
            <w:r w:rsidRPr="00781ADC">
              <w:rPr>
                <w:kern w:val="2"/>
                <w:lang w:bidi="en-US"/>
              </w:rPr>
              <w:t>kalkulacja kosztów realizacji zadania, w tym  w odniesieniu do zakresu rzeczowego zadania</w:t>
            </w:r>
          </w:p>
          <w:p w:rsidR="00781ADC" w:rsidRPr="00781ADC" w:rsidRDefault="00781ADC" w:rsidP="00781ADC">
            <w:pPr>
              <w:autoSpaceDE w:val="0"/>
              <w:snapToGrid w:val="0"/>
              <w:ind w:left="360"/>
              <w:rPr>
                <w:rFonts w:eastAsia="Times New Roman"/>
                <w:kern w:val="2"/>
                <w:lang w:bidi="en-US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do 30 pkt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numPr>
                <w:ilvl w:val="0"/>
                <w:numId w:val="10"/>
              </w:numPr>
              <w:autoSpaceDE w:val="0"/>
              <w:snapToGrid w:val="0"/>
              <w:rPr>
                <w:rFonts w:eastAsia="Times New Roman"/>
                <w:kern w:val="2"/>
                <w:lang w:bidi="en-US"/>
              </w:rPr>
            </w:pPr>
            <w:r w:rsidRPr="00781ADC">
              <w:rPr>
                <w:rFonts w:eastAsia="Times New Roman"/>
                <w:kern w:val="2"/>
                <w:lang w:bidi="en-US"/>
              </w:rPr>
              <w:t>jakość wykonania zadania i kwalifikacje osób realizujących zadanie</w:t>
            </w: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do 30 pkt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numPr>
                <w:ilvl w:val="0"/>
                <w:numId w:val="10"/>
              </w:numPr>
              <w:autoSpaceDE w:val="0"/>
              <w:snapToGrid w:val="0"/>
              <w:rPr>
                <w:rFonts w:eastAsia="Times New Roman"/>
                <w:kern w:val="2"/>
                <w:lang w:bidi="en-US"/>
              </w:rPr>
            </w:pPr>
            <w:r w:rsidRPr="00781ADC">
              <w:rPr>
                <w:rFonts w:eastAsia="Times New Roman"/>
                <w:kern w:val="2"/>
                <w:lang w:bidi="en-US"/>
              </w:rPr>
              <w:t xml:space="preserve"> realizacje  zleconych zadań publicznych w przypadku podmiotów uprawnionych, które w latach poprzednich realizowały zlecone zadanie  publiczne biorąc pod uwagę  rzetelność, terminowość oraz sposób rozliczenia  otrzymanych środków</w:t>
            </w:r>
          </w:p>
          <w:p w:rsidR="00781ADC" w:rsidRPr="00781ADC" w:rsidRDefault="00781ADC" w:rsidP="00781ADC">
            <w:pPr>
              <w:autoSpaceDE w:val="0"/>
              <w:snapToGrid w:val="0"/>
              <w:ind w:left="720"/>
              <w:rPr>
                <w:rFonts w:eastAsia="Times New Roman"/>
                <w:kern w:val="2"/>
                <w:lang w:bidi="en-US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do 10 pkt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keepNext/>
              <w:autoSpaceDE w:val="0"/>
              <w:snapToGrid w:val="0"/>
              <w:jc w:val="both"/>
              <w:rPr>
                <w:rFonts w:eastAsia="Times New Roman"/>
                <w:b/>
                <w:bCs/>
                <w:color w:val="000000"/>
                <w:kern w:val="2"/>
                <w:lang w:val="en-US" w:bidi="en-US"/>
              </w:rPr>
            </w:pPr>
          </w:p>
          <w:p w:rsidR="00781ADC" w:rsidRPr="00781ADC" w:rsidRDefault="00781ADC" w:rsidP="00781ADC">
            <w:pPr>
              <w:autoSpaceDE w:val="0"/>
              <w:jc w:val="both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Razem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 xml:space="preserve">100 punktów 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:rsidR="00781ADC" w:rsidRPr="00781ADC" w:rsidRDefault="00781ADC" w:rsidP="00781ADC">
      <w:pPr>
        <w:autoSpaceDE w:val="0"/>
        <w:rPr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Czytelny podpis członka Komisji:</w:t>
      </w:r>
      <w:r w:rsidRPr="00781ADC">
        <w:rPr>
          <w:rFonts w:eastAsia="Times New Roman"/>
          <w:b/>
          <w:bCs/>
          <w:kern w:val="2"/>
          <w:lang w:bidi="en-US"/>
        </w:rPr>
        <w:tab/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bidi="en-US"/>
        </w:rPr>
      </w:pPr>
      <w:r w:rsidRPr="00781ADC">
        <w:rPr>
          <w:rFonts w:eastAsia="Times New Roman"/>
          <w:kern w:val="2"/>
          <w:lang w:bidi="en-US"/>
        </w:rPr>
        <w:t>Świnoujście, dnia  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0C6550" w:rsidRDefault="000C6550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781ADC" w:rsidRPr="00781ADC" w:rsidRDefault="000C6550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781ADC"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 xml:space="preserve">Załącznik nr 3 do Regulaminu </w:t>
      </w:r>
    </w:p>
    <w:p w:rsidR="00781ADC" w:rsidRPr="00781ADC" w:rsidRDefault="00781ADC" w:rsidP="00781ADC">
      <w:pPr>
        <w:keepNext/>
        <w:tabs>
          <w:tab w:val="left" w:pos="0"/>
        </w:tabs>
        <w:autoSpaceDE w:val="0"/>
        <w:jc w:val="center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lang w:bidi="en-US"/>
        </w:rPr>
        <w:t xml:space="preserve">                                                                                                               </w:t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>otwartego konkursu ofert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  <w:r w:rsidRPr="00781ADC">
        <w:rPr>
          <w:rFonts w:eastAsia="Times New Roman"/>
          <w:b/>
          <w:bCs/>
          <w:kern w:val="2"/>
          <w:sz w:val="28"/>
          <w:szCs w:val="28"/>
          <w:lang w:eastAsia="pl-PL"/>
        </w:rPr>
        <w:t>ZBIORCZY FORMULARZ OCENY MERYTORYCZNEJ OFERTY</w:t>
      </w:r>
    </w:p>
    <w:p w:rsidR="00781ADC" w:rsidRPr="00781ADC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  <w:r w:rsidRPr="00781ADC">
        <w:rPr>
          <w:rFonts w:eastAsia="Times New Roman"/>
          <w:bCs/>
          <w:kern w:val="2"/>
          <w:lang w:bidi="en-US"/>
        </w:rPr>
        <w:t>na realizację zadania z zakresu</w:t>
      </w:r>
      <w:r w:rsidRPr="00781ADC">
        <w:rPr>
          <w:rFonts w:eastAsia="Times New Roman"/>
          <w:b/>
          <w:bCs/>
          <w:kern w:val="2"/>
          <w:sz w:val="28"/>
          <w:szCs w:val="28"/>
          <w:lang w:bidi="en-US"/>
        </w:rPr>
        <w:t xml:space="preserve"> </w:t>
      </w:r>
      <w:r w:rsidRPr="00781ADC">
        <w:rPr>
          <w:rFonts w:eastAsia="Times New Roman"/>
          <w:kern w:val="2"/>
          <w:lang w:bidi="en-US"/>
        </w:rPr>
        <w:t xml:space="preserve">z zakresu działalności na rzecz dzieci i młodzieży, w tym wypoczynku dzieci i młodzieży, pn. </w:t>
      </w:r>
      <w:r w:rsidRPr="00781ADC">
        <w:rPr>
          <w:kern w:val="2"/>
          <w:lang w:eastAsia="pl-PL"/>
        </w:rPr>
        <w:t>„</w:t>
      </w:r>
      <w:r w:rsidRPr="00781ADC">
        <w:rPr>
          <w:kern w:val="2"/>
          <w:lang w:eastAsia="pl-PL" w:bidi="pl-PL"/>
        </w:rPr>
        <w:t>Organizacja wypoczynku zimowego i letniego o charakterze terapeutycznym dla dzieci i młodzieży w wieku od 14-24 lat z niepełnosprawnością intelektualną z terenu Miasta Świnoujście”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197"/>
      </w:tblGrid>
      <w:tr w:rsidR="00781ADC" w:rsidRPr="00781ADC" w:rsidTr="0092169D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 xml:space="preserve">Imię i nazwisko 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>członka Komisji</w:t>
            </w:r>
          </w:p>
        </w:tc>
        <w:tc>
          <w:tcPr>
            <w:tcW w:w="6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Ocena w punktach</w:t>
            </w:r>
          </w:p>
        </w:tc>
      </w:tr>
      <w:tr w:rsidR="00781ADC" w:rsidRPr="00781ADC" w:rsidTr="0092169D">
        <w:trPr>
          <w:trHeight w:val="24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  <w:t>nr 1</w:t>
            </w: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4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5</w:t>
            </w: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6</w:t>
            </w:r>
          </w:p>
        </w:tc>
      </w:tr>
      <w:tr w:rsidR="00781ADC" w:rsidRPr="00781ADC" w:rsidTr="0092169D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3.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5.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6.</w:t>
            </w: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92169D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bidi="en-US"/>
              </w:rPr>
            </w:pPr>
            <w:r w:rsidRPr="00781ADC">
              <w:rPr>
                <w:rFonts w:eastAsia="Times New Roman"/>
                <w:kern w:val="2"/>
                <w:lang w:bidi="en-US"/>
              </w:rPr>
              <w:t>Suma punktów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:rsidR="00781ADC" w:rsidRPr="00781ADC" w:rsidRDefault="00781ADC" w:rsidP="00781ADC">
      <w:pPr>
        <w:autoSpaceDE w:val="0"/>
        <w:rPr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Podpisy członków Komisji: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1   ..........................................................................</w:t>
      </w: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2.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3.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4.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5.   ..........................................................................</w:t>
      </w: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6...........................................................................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bidi="en-US"/>
        </w:rPr>
      </w:pPr>
    </w:p>
    <w:p w:rsidR="00781ADC" w:rsidRPr="00781ADC" w:rsidRDefault="00781ADC" w:rsidP="00781ADC">
      <w:pPr>
        <w:autoSpaceDE w:val="0"/>
        <w:rPr>
          <w:kern w:val="2"/>
          <w:lang w:eastAsia="pl-PL"/>
        </w:rPr>
      </w:pPr>
      <w:r w:rsidRPr="00781ADC">
        <w:rPr>
          <w:rFonts w:eastAsia="Times New Roman"/>
          <w:kern w:val="2"/>
          <w:lang w:bidi="en-US"/>
        </w:rPr>
        <w:t>Świnoujście, dnia .......................................................................</w:t>
      </w:r>
    </w:p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p w:rsidR="00781ADC" w:rsidRDefault="00781ADC"/>
    <w:sectPr w:rsidR="0078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D1DF3"/>
    <w:multiLevelType w:val="hybridMultilevel"/>
    <w:tmpl w:val="5BA05E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015DE6"/>
    <w:multiLevelType w:val="multilevel"/>
    <w:tmpl w:val="3B4AD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6558EC"/>
    <w:multiLevelType w:val="hybridMultilevel"/>
    <w:tmpl w:val="6582954E"/>
    <w:lvl w:ilvl="0" w:tplc="34C84A94">
      <w:start w:val="1"/>
      <w:numFmt w:val="lowerLetter"/>
      <w:lvlText w:val="%1)"/>
      <w:lvlJc w:val="left"/>
      <w:pPr>
        <w:ind w:left="178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7" w15:restartNumberingAfterBreak="0">
    <w:nsid w:val="33C70430"/>
    <w:multiLevelType w:val="hybridMultilevel"/>
    <w:tmpl w:val="C76E5496"/>
    <w:lvl w:ilvl="0" w:tplc="CC628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E2E31"/>
    <w:multiLevelType w:val="hybridMultilevel"/>
    <w:tmpl w:val="82A8E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C106B"/>
    <w:multiLevelType w:val="hybridMultilevel"/>
    <w:tmpl w:val="950204CC"/>
    <w:lvl w:ilvl="0" w:tplc="86CA9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D2BDE"/>
    <w:multiLevelType w:val="hybridMultilevel"/>
    <w:tmpl w:val="468CE2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3870D13"/>
    <w:multiLevelType w:val="hybridMultilevel"/>
    <w:tmpl w:val="DFF668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D5B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CCB5D88"/>
    <w:multiLevelType w:val="multilevel"/>
    <w:tmpl w:val="FB2EE0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45"/>
    <w:rsid w:val="000C6550"/>
    <w:rsid w:val="002656F7"/>
    <w:rsid w:val="003376CD"/>
    <w:rsid w:val="00407FC1"/>
    <w:rsid w:val="0069254B"/>
    <w:rsid w:val="00781ADC"/>
    <w:rsid w:val="008B6612"/>
    <w:rsid w:val="00B87CC2"/>
    <w:rsid w:val="00D10845"/>
    <w:rsid w:val="00D33E72"/>
    <w:rsid w:val="00D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9467"/>
  <w15:chartTrackingRefBased/>
  <w15:docId w15:val="{DA0B222B-26DE-455D-9639-0DF3CBEE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81ADC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kern w:val="0"/>
      <w:sz w:val="22"/>
      <w:lang w:eastAsia="pl-PL"/>
    </w:rPr>
  </w:style>
  <w:style w:type="paragraph" w:styleId="Bezodstpw">
    <w:name w:val="No Spacing"/>
    <w:uiPriority w:val="1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2302</Words>
  <Characters>13815</Characters>
  <Application>Microsoft Office Word</Application>
  <DocSecurity>0</DocSecurity>
  <Lines>115</Lines>
  <Paragraphs>32</Paragraphs>
  <ScaleCrop>false</ScaleCrop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kkwiecien</cp:lastModifiedBy>
  <cp:revision>14</cp:revision>
  <dcterms:created xsi:type="dcterms:W3CDTF">2020-01-13T08:21:00Z</dcterms:created>
  <dcterms:modified xsi:type="dcterms:W3CDTF">2020-01-15T13:47:00Z</dcterms:modified>
</cp:coreProperties>
</file>