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024DAA">
        <w:rPr>
          <w:color w:val="000000"/>
          <w:sz w:val="24"/>
          <w:lang w:eastAsia="en-US" w:bidi="en-US"/>
        </w:rPr>
        <w:t>769</w:t>
      </w:r>
      <w:r w:rsidR="00997131">
        <w:rPr>
          <w:color w:val="000000"/>
          <w:sz w:val="24"/>
          <w:lang w:eastAsia="en-US" w:bidi="en-US"/>
        </w:rPr>
        <w:t xml:space="preserve"> </w:t>
      </w:r>
      <w:r w:rsidR="004C5F13" w:rsidRPr="002A469C">
        <w:rPr>
          <w:color w:val="000000"/>
          <w:sz w:val="24"/>
          <w:lang w:eastAsia="en-US" w:bidi="en-US"/>
        </w:rPr>
        <w:t>/201</w:t>
      </w:r>
      <w:r w:rsidR="000B5C01">
        <w:rPr>
          <w:color w:val="000000"/>
          <w:sz w:val="24"/>
          <w:lang w:eastAsia="en-US" w:bidi="en-US"/>
        </w:rPr>
        <w:t>9</w:t>
      </w:r>
      <w:r w:rsidR="004C5F13"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E52346">
        <w:rPr>
          <w:color w:val="000000"/>
          <w:sz w:val="24"/>
          <w:lang w:eastAsia="en-US" w:bidi="en-US"/>
        </w:rPr>
        <w:t xml:space="preserve"> </w:t>
      </w:r>
      <w:r w:rsidR="00997131">
        <w:rPr>
          <w:color w:val="000000"/>
          <w:sz w:val="24"/>
          <w:lang w:eastAsia="en-US" w:bidi="en-US"/>
        </w:rPr>
        <w:t xml:space="preserve"> </w:t>
      </w:r>
      <w:r w:rsidR="00024DAA">
        <w:rPr>
          <w:color w:val="000000"/>
          <w:sz w:val="24"/>
          <w:lang w:eastAsia="en-US" w:bidi="en-US"/>
        </w:rPr>
        <w:t xml:space="preserve">11 grudnia </w:t>
      </w:r>
      <w:r w:rsidR="00CC3B58">
        <w:rPr>
          <w:color w:val="000000"/>
          <w:sz w:val="24"/>
          <w:lang w:eastAsia="en-US" w:bidi="en-US"/>
        </w:rPr>
        <w:t>2019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5F13" w:rsidRPr="00513781" w:rsidRDefault="004C5F13" w:rsidP="004C5F13">
      <w:pPr>
        <w:widowControl w:val="0"/>
        <w:tabs>
          <w:tab w:val="left" w:pos="6360"/>
        </w:tabs>
        <w:suppressAutoHyphens/>
        <w:autoSpaceDE w:val="0"/>
        <w:spacing w:after="0" w:line="240" w:lineRule="auto"/>
        <w:rPr>
          <w:color w:val="000000"/>
          <w:sz w:val="24"/>
          <w:lang w:eastAsia="en-US" w:bidi="en-US"/>
        </w:rPr>
      </w:pP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2A469C" w:rsidRDefault="004C5F13" w:rsidP="004C5F13">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Zgodnie z art.</w:t>
      </w:r>
      <w:r w:rsidRPr="002A469C">
        <w:rPr>
          <w:sz w:val="24"/>
          <w:lang w:eastAsia="en-US" w:bidi="en-US"/>
        </w:rPr>
        <w:t xml:space="preserve"> 14 ustawy z dnia 11 września 2015 r. o zdrowiu publicznym </w:t>
      </w:r>
      <w:r w:rsidR="002A469C">
        <w:rPr>
          <w:sz w:val="24"/>
          <w:lang w:eastAsia="ar-SA"/>
        </w:rPr>
        <w:t>(</w:t>
      </w:r>
      <w:r w:rsidR="00904446">
        <w:rPr>
          <w:sz w:val="24"/>
          <w:lang w:eastAsia="ar-SA"/>
        </w:rPr>
        <w:t xml:space="preserve">t.j. </w:t>
      </w:r>
      <w:r w:rsidR="002A469C">
        <w:rPr>
          <w:sz w:val="24"/>
          <w:lang w:eastAsia="ar-SA"/>
        </w:rPr>
        <w:t>Dz. U. z 201</w:t>
      </w:r>
      <w:r w:rsidR="005F32AC">
        <w:rPr>
          <w:sz w:val="24"/>
          <w:lang w:eastAsia="ar-SA"/>
        </w:rPr>
        <w:t>9</w:t>
      </w:r>
      <w:r w:rsidR="002A469C">
        <w:rPr>
          <w:sz w:val="24"/>
          <w:lang w:eastAsia="ar-SA"/>
        </w:rPr>
        <w:t xml:space="preserve"> r.</w:t>
      </w:r>
      <w:r w:rsidRPr="002A469C">
        <w:rPr>
          <w:sz w:val="24"/>
          <w:lang w:eastAsia="ar-SA"/>
        </w:rPr>
        <w:t xml:space="preserve"> poz. </w:t>
      </w:r>
      <w:r w:rsidR="005F32AC">
        <w:rPr>
          <w:sz w:val="24"/>
          <w:lang w:eastAsia="ar-SA"/>
        </w:rPr>
        <w:t>2365</w:t>
      </w:r>
      <w:r w:rsidRPr="002A469C">
        <w:rPr>
          <w:sz w:val="24"/>
          <w:lang w:eastAsia="ar-SA"/>
        </w:rPr>
        <w:t>)</w:t>
      </w:r>
      <w:r w:rsidR="00E170B0">
        <w:rPr>
          <w:sz w:val="24"/>
          <w:lang w:eastAsia="en-US" w:bidi="en-US"/>
        </w:rPr>
        <w:t>,</w:t>
      </w:r>
      <w:r w:rsidRPr="002A469C">
        <w:rPr>
          <w:kern w:val="1"/>
          <w:sz w:val="24"/>
          <w:lang w:eastAsia="ar-SA"/>
        </w:rPr>
        <w:t xml:space="preserve"> </w:t>
      </w:r>
      <w:r w:rsidRPr="002A469C">
        <w:rPr>
          <w:color w:val="000000"/>
          <w:sz w:val="24"/>
          <w:lang w:eastAsia="en-US" w:bidi="en-US"/>
        </w:rPr>
        <w:t>Prezydent Miasta Świnoujście ogłasza otwarty konkurs na realizację niżej wymienionego</w:t>
      </w:r>
      <w:r w:rsidR="002A469C">
        <w:rPr>
          <w:color w:val="000000"/>
          <w:sz w:val="24"/>
          <w:lang w:eastAsia="en-US" w:bidi="en-US"/>
        </w:rPr>
        <w:t xml:space="preserve"> zadania </w:t>
      </w:r>
      <w:r w:rsidR="00E170B0">
        <w:rPr>
          <w:color w:val="000000"/>
          <w:sz w:val="24"/>
          <w:lang w:eastAsia="en-US" w:bidi="en-US"/>
        </w:rPr>
        <w:t xml:space="preserve">z zakresu zdrowia publicznego </w:t>
      </w:r>
      <w:r w:rsidRPr="002A469C">
        <w:rPr>
          <w:color w:val="000000"/>
          <w:sz w:val="24"/>
          <w:lang w:eastAsia="en-US" w:bidi="en-US"/>
        </w:rPr>
        <w:t xml:space="preserve">wraz z kwotą dotacji przewidzianą </w:t>
      </w:r>
      <w:r w:rsidR="0045704A">
        <w:rPr>
          <w:color w:val="000000"/>
          <w:sz w:val="24"/>
          <w:lang w:eastAsia="en-US" w:bidi="en-US"/>
        </w:rPr>
        <w:t xml:space="preserve">                    </w:t>
      </w:r>
      <w:r w:rsidRPr="002A469C">
        <w:rPr>
          <w:color w:val="000000"/>
          <w:sz w:val="24"/>
          <w:lang w:eastAsia="en-US" w:bidi="en-US"/>
        </w:rPr>
        <w:t>w budżecie Miasta.</w:t>
      </w:r>
    </w:p>
    <w:p w:rsidR="004C5F13" w:rsidRPr="002A469C"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2A469C" w:rsidRDefault="00BC3B0D" w:rsidP="00BC3B0D">
      <w:pPr>
        <w:spacing w:after="0" w:line="240" w:lineRule="auto"/>
        <w:jc w:val="both"/>
        <w:rPr>
          <w:sz w:val="24"/>
        </w:rPr>
      </w:pPr>
      <w:r w:rsidRPr="002A469C">
        <w:rPr>
          <w:b/>
          <w:bCs/>
          <w:sz w:val="24"/>
        </w:rPr>
        <w:t xml:space="preserve">Nazwa zadania będącego przedmiotem konkursu ofert. </w:t>
      </w:r>
    </w:p>
    <w:p w:rsidR="00681F1D" w:rsidRPr="004E7F4B" w:rsidRDefault="006959BC" w:rsidP="00681F1D">
      <w:pPr>
        <w:widowControl w:val="0"/>
        <w:suppressAutoHyphens/>
        <w:spacing w:after="0" w:line="240" w:lineRule="auto"/>
        <w:jc w:val="both"/>
        <w:rPr>
          <w:kern w:val="1"/>
          <w:sz w:val="24"/>
          <w:lang w:eastAsia="ar-SA"/>
        </w:rPr>
      </w:pPr>
      <w:r>
        <w:rPr>
          <w:kern w:val="1"/>
          <w:sz w:val="24"/>
          <w:lang w:eastAsia="ar-SA"/>
        </w:rPr>
        <w:t>P</w:t>
      </w:r>
      <w:r w:rsidR="00E41E43">
        <w:rPr>
          <w:kern w:val="1"/>
          <w:sz w:val="24"/>
          <w:lang w:eastAsia="ar-SA"/>
        </w:rPr>
        <w:t>rowadzenie</w:t>
      </w:r>
      <w:r w:rsidR="00681F1D">
        <w:rPr>
          <w:kern w:val="1"/>
          <w:sz w:val="24"/>
          <w:lang w:eastAsia="ar-SA"/>
        </w:rPr>
        <w:t xml:space="preserve"> działań z zakresu edukacji zdrowotnej adresowanej do młodzieży</w:t>
      </w:r>
      <w:r w:rsidR="001D6B3E">
        <w:rPr>
          <w:kern w:val="1"/>
          <w:sz w:val="24"/>
          <w:lang w:eastAsia="ar-SA"/>
        </w:rPr>
        <w:t>.</w:t>
      </w:r>
    </w:p>
    <w:p w:rsidR="004C5F13" w:rsidRPr="00513781" w:rsidRDefault="004C5F13" w:rsidP="00BC3B0D">
      <w:pPr>
        <w:widowControl w:val="0"/>
        <w:suppressAutoHyphens/>
        <w:autoSpaceDE w:val="0"/>
        <w:spacing w:after="0" w:line="240" w:lineRule="auto"/>
        <w:jc w:val="both"/>
        <w:rPr>
          <w:b/>
          <w:bCs/>
          <w:color w:val="000000"/>
          <w:sz w:val="24"/>
          <w:lang w:eastAsia="en-US" w:bidi="en-US"/>
        </w:rPr>
      </w:pPr>
    </w:p>
    <w:p w:rsidR="00BC3B0D" w:rsidRPr="002A469C" w:rsidRDefault="00BC3B0D" w:rsidP="00BC3B0D">
      <w:pPr>
        <w:spacing w:after="0" w:line="240" w:lineRule="auto"/>
        <w:jc w:val="both"/>
        <w:rPr>
          <w:sz w:val="24"/>
        </w:rPr>
      </w:pPr>
      <w:r w:rsidRPr="002A469C">
        <w:rPr>
          <w:b/>
          <w:bCs/>
          <w:sz w:val="24"/>
        </w:rPr>
        <w:t>Wysokość środków publicznych przeznaczonych na realizację zadania.</w:t>
      </w:r>
    </w:p>
    <w:p w:rsidR="004C5F13" w:rsidRPr="002A469C" w:rsidRDefault="00F2505E" w:rsidP="002A469C">
      <w:pPr>
        <w:spacing w:after="0" w:line="240" w:lineRule="auto"/>
        <w:jc w:val="both"/>
        <w:rPr>
          <w:sz w:val="24"/>
        </w:rPr>
      </w:pPr>
      <w:r w:rsidRPr="002A469C">
        <w:rPr>
          <w:sz w:val="24"/>
        </w:rPr>
        <w:t xml:space="preserve">Wysokość środków przeznaczonych na realizację zadania </w:t>
      </w:r>
      <w:r w:rsidR="002A469C">
        <w:rPr>
          <w:sz w:val="24"/>
        </w:rPr>
        <w:t xml:space="preserve">wynosi: </w:t>
      </w:r>
      <w:r w:rsidR="005A357D">
        <w:rPr>
          <w:sz w:val="24"/>
        </w:rPr>
        <w:t>1</w:t>
      </w:r>
      <w:r w:rsidR="00511489">
        <w:rPr>
          <w:sz w:val="24"/>
        </w:rPr>
        <w:t>0</w:t>
      </w:r>
      <w:r w:rsidR="00513781">
        <w:rPr>
          <w:sz w:val="24"/>
        </w:rPr>
        <w:t>.000 zł</w:t>
      </w:r>
    </w:p>
    <w:p w:rsidR="00BC3B0D" w:rsidRPr="002A469C" w:rsidRDefault="004C5F13" w:rsidP="004C5F13">
      <w:pPr>
        <w:widowControl w:val="0"/>
        <w:tabs>
          <w:tab w:val="left" w:pos="720"/>
        </w:tabs>
        <w:suppressAutoHyphens/>
        <w:autoSpaceDE w:val="0"/>
        <w:spacing w:after="0" w:line="240" w:lineRule="auto"/>
        <w:jc w:val="both"/>
        <w:rPr>
          <w:b/>
          <w:bCs/>
          <w:sz w:val="24"/>
          <w:lang w:eastAsia="ar-SA"/>
        </w:rPr>
      </w:pPr>
      <w:r w:rsidRPr="002A469C">
        <w:rPr>
          <w:b/>
          <w:bCs/>
          <w:sz w:val="24"/>
          <w:lang w:eastAsia="ar-SA"/>
        </w:rPr>
        <w:t xml:space="preserve"> </w:t>
      </w:r>
    </w:p>
    <w:p w:rsidR="00BC3B0D" w:rsidRPr="002A469C" w:rsidRDefault="00BC3B0D" w:rsidP="004C5F13">
      <w:pPr>
        <w:widowControl w:val="0"/>
        <w:tabs>
          <w:tab w:val="left" w:pos="720"/>
        </w:tabs>
        <w:suppressAutoHyphens/>
        <w:autoSpaceDE w:val="0"/>
        <w:spacing w:after="0" w:line="240" w:lineRule="auto"/>
        <w:jc w:val="both"/>
        <w:rPr>
          <w:b/>
          <w:bCs/>
          <w:sz w:val="24"/>
        </w:rPr>
      </w:pPr>
      <w:r w:rsidRPr="002A469C">
        <w:rPr>
          <w:b/>
          <w:bCs/>
          <w:sz w:val="24"/>
        </w:rPr>
        <w:t>Termin realizacji zadania.</w:t>
      </w:r>
    </w:p>
    <w:p w:rsidR="00BC3B0D" w:rsidRPr="002A469C" w:rsidRDefault="00BC3B0D" w:rsidP="004C5F13">
      <w:pPr>
        <w:widowControl w:val="0"/>
        <w:tabs>
          <w:tab w:val="left" w:pos="720"/>
        </w:tabs>
        <w:suppressAutoHyphens/>
        <w:autoSpaceDE w:val="0"/>
        <w:spacing w:after="0" w:line="240" w:lineRule="auto"/>
        <w:jc w:val="both"/>
        <w:rPr>
          <w:sz w:val="24"/>
          <w:lang w:eastAsia="ar-SA"/>
        </w:rPr>
      </w:pPr>
      <w:r w:rsidRPr="002A469C">
        <w:rPr>
          <w:bCs/>
          <w:sz w:val="24"/>
        </w:rPr>
        <w:t xml:space="preserve">Zadanie  będzie realizowane </w:t>
      </w:r>
      <w:r w:rsidRPr="002A469C">
        <w:rPr>
          <w:sz w:val="24"/>
          <w:lang w:eastAsia="ar-SA"/>
        </w:rPr>
        <w:t xml:space="preserve">w okresie od  </w:t>
      </w:r>
      <w:r w:rsidR="00AF3DF7">
        <w:rPr>
          <w:sz w:val="24"/>
          <w:lang w:eastAsia="ar-SA"/>
        </w:rPr>
        <w:t xml:space="preserve">10 </w:t>
      </w:r>
      <w:r w:rsidR="00997131">
        <w:rPr>
          <w:sz w:val="24"/>
          <w:lang w:eastAsia="ar-SA"/>
        </w:rPr>
        <w:t>stycz</w:t>
      </w:r>
      <w:r w:rsidR="00AF3DF7">
        <w:rPr>
          <w:sz w:val="24"/>
          <w:lang w:eastAsia="ar-SA"/>
        </w:rPr>
        <w:t>nia</w:t>
      </w:r>
      <w:r w:rsidRPr="002A469C">
        <w:rPr>
          <w:sz w:val="24"/>
          <w:lang w:eastAsia="ar-SA"/>
        </w:rPr>
        <w:t xml:space="preserve">  20</w:t>
      </w:r>
      <w:r w:rsidR="00997131">
        <w:rPr>
          <w:sz w:val="24"/>
          <w:lang w:eastAsia="ar-SA"/>
        </w:rPr>
        <w:t>20</w:t>
      </w:r>
      <w:r w:rsidRPr="002A469C">
        <w:rPr>
          <w:sz w:val="24"/>
          <w:lang w:eastAsia="ar-SA"/>
        </w:rPr>
        <w:t xml:space="preserve"> r. do</w:t>
      </w:r>
      <w:r w:rsidR="005A357D">
        <w:rPr>
          <w:sz w:val="24"/>
          <w:lang w:eastAsia="ar-SA"/>
        </w:rPr>
        <w:t xml:space="preserve"> </w:t>
      </w:r>
      <w:r w:rsidR="00AF3DF7">
        <w:rPr>
          <w:sz w:val="24"/>
          <w:lang w:eastAsia="ar-SA"/>
        </w:rPr>
        <w:t xml:space="preserve">10 </w:t>
      </w:r>
      <w:r w:rsidR="00997131">
        <w:rPr>
          <w:sz w:val="24"/>
          <w:lang w:eastAsia="ar-SA"/>
        </w:rPr>
        <w:t>czerwca</w:t>
      </w:r>
      <w:r w:rsidRPr="002A469C">
        <w:rPr>
          <w:sz w:val="24"/>
          <w:lang w:eastAsia="ar-SA"/>
        </w:rPr>
        <w:t xml:space="preserve">  20</w:t>
      </w:r>
      <w:r w:rsidR="00997131">
        <w:rPr>
          <w:sz w:val="24"/>
          <w:lang w:eastAsia="ar-SA"/>
        </w:rPr>
        <w:t>20</w:t>
      </w:r>
      <w:r w:rsidRPr="002A469C">
        <w:rPr>
          <w:sz w:val="24"/>
          <w:lang w:eastAsia="ar-SA"/>
        </w:rPr>
        <w:t xml:space="preserve"> r.</w:t>
      </w:r>
    </w:p>
    <w:p w:rsidR="00BC3B0D" w:rsidRPr="002A469C" w:rsidRDefault="00BC3B0D" w:rsidP="00BC3B0D">
      <w:pPr>
        <w:spacing w:before="100" w:beforeAutospacing="1" w:after="100" w:afterAutospacing="1" w:line="240" w:lineRule="auto"/>
        <w:jc w:val="both"/>
        <w:rPr>
          <w:sz w:val="24"/>
        </w:rPr>
      </w:pPr>
      <w:r w:rsidRPr="002A469C">
        <w:rPr>
          <w:b/>
          <w:bCs/>
          <w:sz w:val="24"/>
        </w:rPr>
        <w:t xml:space="preserve">Warunki realizacji zadania. </w:t>
      </w:r>
    </w:p>
    <w:p w:rsidR="00BC3B0D" w:rsidRPr="00915CF4"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2A469C">
        <w:rPr>
          <w:color w:val="000000"/>
          <w:kern w:val="1"/>
          <w:sz w:val="24"/>
          <w:lang w:eastAsia="en-US" w:bidi="en-US"/>
        </w:rPr>
        <w:t xml:space="preserve">Zadanie do realizacji przez podmioty, których cele statutowe lub przedmiot działalności dotyczą  spraw objętych  zadaniami określonymi w  art. 2 </w:t>
      </w:r>
      <w:r w:rsidR="002A469C">
        <w:rPr>
          <w:color w:val="000000"/>
          <w:kern w:val="1"/>
          <w:sz w:val="24"/>
          <w:lang w:eastAsia="en-US" w:bidi="en-US"/>
        </w:rPr>
        <w:t>ustawy  z dnia 11 września 2015 </w:t>
      </w:r>
      <w:r w:rsidRPr="002A469C">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Pr>
          <w:color w:val="000000"/>
          <w:kern w:val="1"/>
          <w:sz w:val="24"/>
          <w:lang w:eastAsia="en-US" w:bidi="en-US"/>
        </w:rPr>
        <w:t xml:space="preserve"> o wolontariacie (</w:t>
      </w:r>
      <w:r w:rsidR="00D44616">
        <w:rPr>
          <w:color w:val="000000"/>
          <w:kern w:val="1"/>
          <w:sz w:val="24"/>
          <w:lang w:eastAsia="en-US" w:bidi="en-US"/>
        </w:rPr>
        <w:t>t.j. </w:t>
      </w:r>
      <w:r w:rsidR="0045704A">
        <w:rPr>
          <w:color w:val="000000"/>
          <w:kern w:val="1"/>
          <w:sz w:val="24"/>
          <w:lang w:eastAsia="en-US" w:bidi="en-US"/>
        </w:rPr>
        <w:t>Dz.</w:t>
      </w:r>
      <w:r w:rsidR="00D44616">
        <w:rPr>
          <w:color w:val="000000"/>
          <w:kern w:val="1"/>
          <w:sz w:val="24"/>
          <w:lang w:eastAsia="en-US" w:bidi="en-US"/>
        </w:rPr>
        <w:t> </w:t>
      </w:r>
      <w:r w:rsidR="0045704A">
        <w:rPr>
          <w:color w:val="000000"/>
          <w:kern w:val="1"/>
          <w:sz w:val="24"/>
          <w:lang w:eastAsia="en-US" w:bidi="en-US"/>
        </w:rPr>
        <w:t>U. z 201</w:t>
      </w:r>
      <w:r w:rsidR="000E30DC">
        <w:rPr>
          <w:color w:val="000000"/>
          <w:kern w:val="1"/>
          <w:sz w:val="24"/>
          <w:lang w:eastAsia="en-US" w:bidi="en-US"/>
        </w:rPr>
        <w:t>9</w:t>
      </w:r>
      <w:r w:rsidRPr="002A469C">
        <w:rPr>
          <w:color w:val="000000"/>
          <w:kern w:val="1"/>
          <w:sz w:val="24"/>
          <w:lang w:eastAsia="en-US" w:bidi="en-US"/>
        </w:rPr>
        <w:t xml:space="preserve"> r.  poz</w:t>
      </w:r>
      <w:r w:rsidR="00915CF4">
        <w:rPr>
          <w:color w:val="000000"/>
          <w:kern w:val="1"/>
          <w:sz w:val="24"/>
          <w:lang w:eastAsia="en-US" w:bidi="en-US"/>
        </w:rPr>
        <w:t xml:space="preserve">. </w:t>
      </w:r>
      <w:r w:rsidR="000E30DC">
        <w:rPr>
          <w:color w:val="000000"/>
          <w:kern w:val="1"/>
          <w:sz w:val="24"/>
          <w:lang w:eastAsia="en-US" w:bidi="en-US"/>
        </w:rPr>
        <w:t>688</w:t>
      </w:r>
      <w:r w:rsidR="00A651AD">
        <w:rPr>
          <w:color w:val="000000"/>
          <w:kern w:val="1"/>
          <w:sz w:val="24"/>
          <w:lang w:eastAsia="en-US" w:bidi="en-US"/>
        </w:rPr>
        <w:t xml:space="preserve"> z</w:t>
      </w:r>
      <w:r w:rsidR="0045704A">
        <w:rPr>
          <w:color w:val="000000"/>
          <w:kern w:val="1"/>
          <w:sz w:val="24"/>
          <w:lang w:eastAsia="en-US" w:bidi="en-US"/>
        </w:rPr>
        <w:t xml:space="preserve"> późn. zm.</w:t>
      </w:r>
      <w:r w:rsidRPr="002A469C">
        <w:rPr>
          <w:color w:val="000000"/>
          <w:kern w:val="1"/>
          <w:sz w:val="24"/>
          <w:lang w:eastAsia="en-US" w:bidi="en-US"/>
        </w:rPr>
        <w:t>).</w:t>
      </w:r>
    </w:p>
    <w:p w:rsidR="00DD57FE" w:rsidRPr="009106B3" w:rsidRDefault="00735CF2" w:rsidP="00036F31">
      <w:pPr>
        <w:pStyle w:val="Akapitzlist"/>
        <w:widowControl w:val="0"/>
        <w:numPr>
          <w:ilvl w:val="0"/>
          <w:numId w:val="9"/>
        </w:numPr>
        <w:suppressAutoHyphens/>
        <w:autoSpaceDE w:val="0"/>
        <w:spacing w:after="0" w:line="240" w:lineRule="auto"/>
        <w:jc w:val="both"/>
        <w:rPr>
          <w:bCs/>
          <w:sz w:val="24"/>
          <w:lang w:eastAsia="ar-SA"/>
        </w:rPr>
      </w:pPr>
      <w:r w:rsidRPr="009106B3">
        <w:rPr>
          <w:sz w:val="24"/>
        </w:rPr>
        <w:t>Z</w:t>
      </w:r>
      <w:r w:rsidR="005E679A" w:rsidRPr="009106B3">
        <w:rPr>
          <w:sz w:val="24"/>
        </w:rPr>
        <w:t>adani</w:t>
      </w:r>
      <w:r w:rsidRPr="009106B3">
        <w:rPr>
          <w:sz w:val="24"/>
        </w:rPr>
        <w:t xml:space="preserve">e adresowane jest do </w:t>
      </w:r>
      <w:r w:rsidR="009B21F6" w:rsidRPr="009106B3">
        <w:rPr>
          <w:sz w:val="24"/>
        </w:rPr>
        <w:t>młodzież</w:t>
      </w:r>
      <w:r w:rsidRPr="009106B3">
        <w:rPr>
          <w:sz w:val="24"/>
        </w:rPr>
        <w:t>y</w:t>
      </w:r>
      <w:r w:rsidR="001B1C12">
        <w:rPr>
          <w:sz w:val="24"/>
        </w:rPr>
        <w:t>,</w:t>
      </w:r>
      <w:r w:rsidR="001B1C12" w:rsidRPr="009106B3">
        <w:rPr>
          <w:sz w:val="24"/>
        </w:rPr>
        <w:t xml:space="preserve"> </w:t>
      </w:r>
      <w:r w:rsidRPr="009106B3">
        <w:rPr>
          <w:sz w:val="24"/>
        </w:rPr>
        <w:t>uczęszczającej</w:t>
      </w:r>
      <w:r w:rsidR="009B21F6" w:rsidRPr="009106B3">
        <w:rPr>
          <w:sz w:val="24"/>
        </w:rPr>
        <w:t xml:space="preserve"> do szkół z terenu Świnoujścia </w:t>
      </w:r>
      <w:r w:rsidR="009106B3" w:rsidRPr="009106B3">
        <w:rPr>
          <w:sz w:val="24"/>
        </w:rPr>
        <w:t xml:space="preserve">i </w:t>
      </w:r>
      <w:r w:rsidR="005E679A" w:rsidRPr="009106B3">
        <w:rPr>
          <w:sz w:val="24"/>
        </w:rPr>
        <w:t xml:space="preserve">polegać będzie </w:t>
      </w:r>
      <w:r w:rsidR="00DD57FE" w:rsidRPr="009106B3">
        <w:rPr>
          <w:sz w:val="24"/>
        </w:rPr>
        <w:t>w szczególności</w:t>
      </w:r>
      <w:r w:rsidR="005E679A" w:rsidRPr="009106B3">
        <w:rPr>
          <w:sz w:val="24"/>
        </w:rPr>
        <w:t xml:space="preserve"> na</w:t>
      </w:r>
      <w:r w:rsidR="00105647">
        <w:rPr>
          <w:sz w:val="24"/>
        </w:rPr>
        <w:t xml:space="preserve"> działaniach edukacyjnych w zakresie</w:t>
      </w:r>
      <w:r w:rsidR="00DD57FE" w:rsidRPr="009106B3">
        <w:rPr>
          <w:sz w:val="24"/>
        </w:rPr>
        <w:t>:</w:t>
      </w:r>
    </w:p>
    <w:p w:rsidR="00B64516" w:rsidRDefault="00EF28A3" w:rsidP="00E83C2F">
      <w:pPr>
        <w:pStyle w:val="Akapitzlist"/>
        <w:numPr>
          <w:ilvl w:val="0"/>
          <w:numId w:val="32"/>
        </w:numPr>
        <w:autoSpaceDE w:val="0"/>
        <w:spacing w:after="0" w:line="240" w:lineRule="auto"/>
        <w:jc w:val="both"/>
        <w:rPr>
          <w:sz w:val="24"/>
        </w:rPr>
      </w:pPr>
      <w:r>
        <w:rPr>
          <w:sz w:val="24"/>
        </w:rPr>
        <w:t>praw i obowiązk</w:t>
      </w:r>
      <w:r w:rsidR="00105647">
        <w:rPr>
          <w:sz w:val="24"/>
        </w:rPr>
        <w:t>ów</w:t>
      </w:r>
      <w:r w:rsidR="00B64516">
        <w:rPr>
          <w:sz w:val="24"/>
        </w:rPr>
        <w:t xml:space="preserve"> pacjenta,</w:t>
      </w:r>
    </w:p>
    <w:p w:rsidR="00D23BF4" w:rsidRDefault="00B64516" w:rsidP="00E83C2F">
      <w:pPr>
        <w:pStyle w:val="Akapitzlist"/>
        <w:numPr>
          <w:ilvl w:val="0"/>
          <w:numId w:val="32"/>
        </w:numPr>
        <w:autoSpaceDE w:val="0"/>
        <w:spacing w:after="0" w:line="240" w:lineRule="auto"/>
        <w:jc w:val="both"/>
        <w:rPr>
          <w:sz w:val="24"/>
        </w:rPr>
      </w:pPr>
      <w:r>
        <w:rPr>
          <w:sz w:val="24"/>
        </w:rPr>
        <w:t>roli lekarza i pielęgniarki w opiece zdrowotnej</w:t>
      </w:r>
      <w:r w:rsidR="00D23BF4" w:rsidRPr="00D23BF4">
        <w:rPr>
          <w:sz w:val="24"/>
        </w:rPr>
        <w:t>,</w:t>
      </w:r>
    </w:p>
    <w:p w:rsidR="00BE5205" w:rsidRDefault="00396D62" w:rsidP="00E83C2F">
      <w:pPr>
        <w:pStyle w:val="Akapitzlist"/>
        <w:numPr>
          <w:ilvl w:val="0"/>
          <w:numId w:val="32"/>
        </w:numPr>
        <w:autoSpaceDE w:val="0"/>
        <w:spacing w:after="0" w:line="240" w:lineRule="auto"/>
        <w:jc w:val="both"/>
        <w:rPr>
          <w:sz w:val="24"/>
        </w:rPr>
      </w:pPr>
      <w:r>
        <w:rPr>
          <w:sz w:val="24"/>
        </w:rPr>
        <w:t>znaczeni</w:t>
      </w:r>
      <w:r w:rsidR="00105647">
        <w:rPr>
          <w:sz w:val="24"/>
        </w:rPr>
        <w:t>a</w:t>
      </w:r>
      <w:r>
        <w:rPr>
          <w:sz w:val="24"/>
        </w:rPr>
        <w:t xml:space="preserve"> podstawowych badań diagnostyc</w:t>
      </w:r>
      <w:r w:rsidR="00AA42BC">
        <w:rPr>
          <w:sz w:val="24"/>
        </w:rPr>
        <w:t>znych w profilaktyce zdrowotnej</w:t>
      </w:r>
      <w:r w:rsidR="00BE5205">
        <w:rPr>
          <w:sz w:val="24"/>
        </w:rPr>
        <w:t xml:space="preserve">, </w:t>
      </w:r>
    </w:p>
    <w:p w:rsidR="005E679A" w:rsidRPr="00D23BF4" w:rsidRDefault="00BE4435" w:rsidP="00E83C2F">
      <w:pPr>
        <w:pStyle w:val="Akapitzlist"/>
        <w:numPr>
          <w:ilvl w:val="0"/>
          <w:numId w:val="32"/>
        </w:numPr>
        <w:autoSpaceDE w:val="0"/>
        <w:spacing w:after="0" w:line="240" w:lineRule="auto"/>
        <w:jc w:val="both"/>
        <w:rPr>
          <w:sz w:val="24"/>
        </w:rPr>
      </w:pPr>
      <w:r>
        <w:rPr>
          <w:sz w:val="24"/>
        </w:rPr>
        <w:t>profil</w:t>
      </w:r>
      <w:r w:rsidR="00105647">
        <w:rPr>
          <w:sz w:val="24"/>
        </w:rPr>
        <w:t>aktyki</w:t>
      </w:r>
      <w:r>
        <w:rPr>
          <w:sz w:val="24"/>
        </w:rPr>
        <w:t xml:space="preserve"> w zakresie prawidłowego rozwoju i zdrowego </w:t>
      </w:r>
      <w:r w:rsidR="00425640">
        <w:rPr>
          <w:sz w:val="24"/>
        </w:rPr>
        <w:t>stylu życia.</w:t>
      </w:r>
    </w:p>
    <w:p w:rsidR="00F95C04" w:rsidRPr="009106B3" w:rsidRDefault="00F95C04" w:rsidP="009106B3">
      <w:pPr>
        <w:pStyle w:val="Akapitzlist"/>
        <w:widowControl w:val="0"/>
        <w:numPr>
          <w:ilvl w:val="0"/>
          <w:numId w:val="9"/>
        </w:numPr>
        <w:suppressAutoHyphens/>
        <w:autoSpaceDE w:val="0"/>
        <w:spacing w:after="0" w:line="240" w:lineRule="auto"/>
        <w:jc w:val="both"/>
        <w:rPr>
          <w:sz w:val="24"/>
        </w:rPr>
      </w:pPr>
      <w:r w:rsidRPr="009106B3">
        <w:rPr>
          <w:sz w:val="24"/>
        </w:rPr>
        <w:t>Nie dopuszcza się  pobierania opłat  od adresatów zadania.</w:t>
      </w:r>
    </w:p>
    <w:p w:rsidR="00361621" w:rsidRPr="009106B3" w:rsidRDefault="00361621" w:rsidP="009106B3">
      <w:pPr>
        <w:pStyle w:val="Akapitzlist"/>
        <w:widowControl w:val="0"/>
        <w:numPr>
          <w:ilvl w:val="0"/>
          <w:numId w:val="9"/>
        </w:numPr>
        <w:suppressAutoHyphens/>
        <w:autoSpaceDE w:val="0"/>
        <w:spacing w:after="0" w:line="240" w:lineRule="auto"/>
        <w:jc w:val="both"/>
        <w:rPr>
          <w:sz w:val="24"/>
        </w:rPr>
      </w:pPr>
      <w:r w:rsidRPr="009106B3">
        <w:rPr>
          <w:sz w:val="24"/>
        </w:rPr>
        <w:t xml:space="preserve">Podmioty, które otrzymają dotację na realizację zadania są zobowiązane zamieszczać w sposób czytelny informację, iż realizowany projekt jest dofinansowany z budżetu </w:t>
      </w:r>
      <w:r w:rsidR="0055376C" w:rsidRPr="009106B3">
        <w:rPr>
          <w:sz w:val="24"/>
        </w:rPr>
        <w:t xml:space="preserve">Miasta Świnoujście. Informacja </w:t>
      </w:r>
      <w:r w:rsidRPr="009106B3">
        <w:rPr>
          <w:sz w:val="24"/>
        </w:rPr>
        <w:t>powinna być zawarta w wydawanych w ramach zadania publikacjach, materiałac</w:t>
      </w:r>
      <w:r w:rsidR="00EF7C05" w:rsidRPr="009106B3">
        <w:rPr>
          <w:sz w:val="24"/>
        </w:rPr>
        <w:t>h informacyjnych, promocyjnych.</w:t>
      </w:r>
    </w:p>
    <w:p w:rsidR="00385B00" w:rsidRPr="00EF7C05" w:rsidRDefault="00361621" w:rsidP="009106B3">
      <w:pPr>
        <w:widowControl w:val="0"/>
        <w:numPr>
          <w:ilvl w:val="0"/>
          <w:numId w:val="9"/>
        </w:numPr>
        <w:suppressAutoHyphens/>
        <w:autoSpaceDE w:val="0"/>
        <w:spacing w:after="0" w:line="240" w:lineRule="auto"/>
        <w:ind w:hanging="357"/>
        <w:jc w:val="both"/>
        <w:rPr>
          <w:sz w:val="24"/>
        </w:rPr>
      </w:pPr>
      <w:r w:rsidRPr="002A469C">
        <w:rPr>
          <w:sz w:val="24"/>
        </w:rPr>
        <w:t>Środki z przyznanej dotacji mogą być wydatkowane wyłącznie na pokrycie wydatków (koszty kwalifikowane):</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przewidzianych w ofercie, uwzględnionych w kosztorysie stanowiącej załącznik do umowy zawartej pomiędzy o</w:t>
      </w:r>
      <w:r w:rsidR="00CA7572">
        <w:rPr>
          <w:sz w:val="24"/>
        </w:rPr>
        <w:t>ferentem a Miastem Świnoujście,</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spełniających wymogi racjonalnego i oszczędnego gosp</w:t>
      </w:r>
      <w:r w:rsidR="00323B86">
        <w:rPr>
          <w:sz w:val="24"/>
        </w:rPr>
        <w:t>odarowania środkami publicznymi</w:t>
      </w:r>
      <w:r w:rsidR="00CA7572">
        <w:rPr>
          <w:sz w:val="24"/>
        </w:rPr>
        <w:t>,</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 xml:space="preserve">poniesionych w terminie realizacji zadania,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po</w:t>
      </w:r>
      <w:r w:rsidR="00CA7572">
        <w:rPr>
          <w:sz w:val="24"/>
        </w:rPr>
        <w:t>twierdzonymi</w:t>
      </w:r>
      <w:r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Pr="002A469C">
        <w:rPr>
          <w:sz w:val="24"/>
        </w:rPr>
        <w:t xml:space="preserve">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lastRenderedPageBreak/>
        <w:t>kosztami kwalifikowanymi mogą być</w:t>
      </w:r>
      <w:r w:rsidR="00CB3EDE">
        <w:rPr>
          <w:sz w:val="24"/>
        </w:rPr>
        <w:t xml:space="preserve"> wydatki niezbędne do realizacji działań               w ramach przedmiotowego zadania, w tym</w:t>
      </w:r>
      <w:r w:rsidRPr="002A469C">
        <w:rPr>
          <w:sz w:val="24"/>
        </w:rPr>
        <w:t>:</w:t>
      </w:r>
    </w:p>
    <w:p w:rsidR="00385B00" w:rsidRPr="00451EA4" w:rsidRDefault="00CB3EDE" w:rsidP="005839D0">
      <w:pPr>
        <w:numPr>
          <w:ilvl w:val="2"/>
          <w:numId w:val="16"/>
        </w:numPr>
        <w:tabs>
          <w:tab w:val="clear" w:pos="2160"/>
          <w:tab w:val="num" w:pos="2139"/>
        </w:tabs>
        <w:spacing w:after="0" w:line="240" w:lineRule="auto"/>
        <w:ind w:left="2139" w:hanging="357"/>
        <w:jc w:val="both"/>
        <w:rPr>
          <w:sz w:val="24"/>
        </w:rPr>
      </w:pPr>
      <w:r w:rsidRPr="00451EA4">
        <w:rPr>
          <w:sz w:val="24"/>
        </w:rPr>
        <w:t>wynagrodzenie osób</w:t>
      </w:r>
      <w:r w:rsidR="00385B00" w:rsidRPr="00451EA4">
        <w:rPr>
          <w:sz w:val="24"/>
        </w:rPr>
        <w:t xml:space="preserve">,  </w:t>
      </w:r>
    </w:p>
    <w:p w:rsidR="00385B00"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materiałów promoc</w:t>
      </w:r>
      <w:r w:rsidR="00AE13F8">
        <w:rPr>
          <w:sz w:val="24"/>
        </w:rPr>
        <w:t>yjnych (np.</w:t>
      </w:r>
      <w:r w:rsidRPr="002A469C">
        <w:rPr>
          <w:sz w:val="24"/>
        </w:rPr>
        <w:t xml:space="preserve"> ulotk</w:t>
      </w:r>
      <w:r w:rsidR="00FF243E">
        <w:rPr>
          <w:sz w:val="24"/>
        </w:rPr>
        <w:t>i</w:t>
      </w:r>
      <w:r w:rsidRPr="002A469C">
        <w:rPr>
          <w:sz w:val="24"/>
        </w:rPr>
        <w:t>,</w:t>
      </w:r>
      <w:r w:rsidR="00CE62B4">
        <w:rPr>
          <w:sz w:val="24"/>
        </w:rPr>
        <w:t xml:space="preserve"> plakat</w:t>
      </w:r>
      <w:r w:rsidR="00FF243E">
        <w:rPr>
          <w:sz w:val="24"/>
        </w:rPr>
        <w:t>y, upominki</w:t>
      </w:r>
      <w:r w:rsidRPr="002A469C">
        <w:rPr>
          <w:sz w:val="24"/>
        </w:rPr>
        <w:t xml:space="preserve">), </w:t>
      </w:r>
    </w:p>
    <w:p w:rsidR="001D6B3E" w:rsidRDefault="001D6B3E" w:rsidP="005839D0">
      <w:pPr>
        <w:numPr>
          <w:ilvl w:val="2"/>
          <w:numId w:val="16"/>
        </w:numPr>
        <w:tabs>
          <w:tab w:val="clear" w:pos="2160"/>
          <w:tab w:val="num" w:pos="2139"/>
        </w:tabs>
        <w:spacing w:before="100" w:beforeAutospacing="1" w:after="100" w:afterAutospacing="1" w:line="240" w:lineRule="auto"/>
        <w:ind w:left="2139"/>
        <w:jc w:val="both"/>
        <w:rPr>
          <w:sz w:val="24"/>
        </w:rPr>
      </w:pPr>
      <w:r>
        <w:rPr>
          <w:sz w:val="24"/>
        </w:rPr>
        <w:t>koszty materiałów i produktów niezbędnych do realizacji zadania,</w:t>
      </w:r>
    </w:p>
    <w:p w:rsidR="00385B00" w:rsidRPr="002A469C"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obsługi zadania, w tym koszty administracyjne (m.in.: koordynacja administracyjna zadania, obsługa finansowa zadania)</w:t>
      </w:r>
      <w:r w:rsidR="00253C0A">
        <w:rPr>
          <w:sz w:val="24"/>
        </w:rPr>
        <w:t>.</w:t>
      </w:r>
    </w:p>
    <w:p w:rsidR="00385B00" w:rsidRPr="002A469C" w:rsidRDefault="00385B00" w:rsidP="005839D0">
      <w:pPr>
        <w:widowControl w:val="0"/>
        <w:numPr>
          <w:ilvl w:val="0"/>
          <w:numId w:val="9"/>
        </w:numPr>
        <w:suppressAutoHyphens/>
        <w:autoSpaceDE w:val="0"/>
        <w:spacing w:after="0" w:line="240" w:lineRule="auto"/>
        <w:ind w:left="345" w:hanging="357"/>
        <w:jc w:val="both"/>
        <w:rPr>
          <w:sz w:val="24"/>
        </w:rPr>
      </w:pPr>
      <w:r w:rsidRPr="002A469C">
        <w:rPr>
          <w:sz w:val="24"/>
        </w:rPr>
        <w:t>Za koszty, których nie można sfinansować z przyznanej dotacji uznaje się w szczególności (koszty niekwalifikowane):</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zobowiązania powstałe przed terminem rozpoczęcia zadania</w:t>
      </w:r>
      <w:r w:rsidR="00C10D3C">
        <w:rPr>
          <w:sz w:val="24"/>
        </w:rPr>
        <w:t>,</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budowę, zakup bud</w:t>
      </w:r>
      <w:r w:rsidR="00C10D3C">
        <w:rPr>
          <w:sz w:val="24"/>
        </w:rPr>
        <w:t>ynków lub lokali, zakup gruntów,</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wydatki związa</w:t>
      </w:r>
      <w:r w:rsidR="00C10D3C">
        <w:rPr>
          <w:sz w:val="24"/>
        </w:rPr>
        <w:t>ne z działalnością gospodarczą,</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odsetki od zobowiązań ureg</w:t>
      </w:r>
      <w:r w:rsidR="00C10D3C">
        <w:rPr>
          <w:sz w:val="24"/>
        </w:rPr>
        <w:t>ulowanych po terminie płatności,</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koszty kar i grzywien, koszty egzekucji ko</w:t>
      </w:r>
      <w:r w:rsidR="005114AD">
        <w:rPr>
          <w:sz w:val="24"/>
        </w:rPr>
        <w:t>morniczej i administracyjnej, a </w:t>
      </w:r>
      <w:r w:rsidRPr="002A469C">
        <w:rPr>
          <w:sz w:val="24"/>
        </w:rPr>
        <w:t>także koszty procesów sądowych oraz koszty real</w:t>
      </w:r>
      <w:r w:rsidR="00C10D3C">
        <w:rPr>
          <w:sz w:val="24"/>
        </w:rPr>
        <w:t>izacji ewentualnych postanowień,</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wydatki związane z umową leasingu, a w szczególności: podatek, marża finansującego, odsetki od refinansowania kosztów, koszty</w:t>
      </w:r>
      <w:r w:rsidR="00C10D3C">
        <w:rPr>
          <w:sz w:val="24"/>
        </w:rPr>
        <w:t xml:space="preserve"> ogólne, opłaty ubezpieczeniowe,</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odliczony podatek VAT.</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BC3B0D" w:rsidRPr="00673E66" w:rsidRDefault="00361621" w:rsidP="009106B3">
      <w:pPr>
        <w:pStyle w:val="Akapitzlist"/>
        <w:widowControl w:val="0"/>
        <w:numPr>
          <w:ilvl w:val="0"/>
          <w:numId w:val="9"/>
        </w:numPr>
        <w:suppressAutoHyphens/>
        <w:autoSpaceDE w:val="0"/>
        <w:spacing w:after="0" w:line="240" w:lineRule="auto"/>
        <w:jc w:val="both"/>
        <w:rPr>
          <w:sz w:val="24"/>
        </w:rPr>
      </w:pPr>
      <w:r w:rsidRPr="00673E66">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673E66">
        <w:rPr>
          <w:sz w:val="24"/>
        </w:rPr>
        <w:t>na bądź zajęcie wierzytelności.</w:t>
      </w:r>
    </w:p>
    <w:p w:rsidR="00E170B0" w:rsidRPr="00B366AC" w:rsidRDefault="00E170B0" w:rsidP="004C5F13">
      <w:pPr>
        <w:widowControl w:val="0"/>
        <w:suppressAutoHyphens/>
        <w:spacing w:after="0" w:line="240" w:lineRule="auto"/>
        <w:rPr>
          <w:color w:val="000000"/>
          <w:sz w:val="24"/>
          <w:lang w:eastAsia="en-US" w:bidi="en-US"/>
        </w:rPr>
      </w:pPr>
    </w:p>
    <w:p w:rsidR="005B4240" w:rsidRPr="00B366AC" w:rsidRDefault="005B4240" w:rsidP="00673E66">
      <w:pPr>
        <w:spacing w:after="0" w:line="240" w:lineRule="auto"/>
        <w:jc w:val="both"/>
        <w:rPr>
          <w:b/>
          <w:sz w:val="24"/>
          <w:lang w:eastAsia="en-US"/>
        </w:rPr>
      </w:pPr>
      <w:r w:rsidRPr="00B366AC">
        <w:rPr>
          <w:b/>
          <w:sz w:val="24"/>
          <w:lang w:eastAsia="en-US"/>
        </w:rPr>
        <w:t>Podatek od towarów i usług (VAT)</w:t>
      </w:r>
    </w:p>
    <w:p w:rsidR="005B4240" w:rsidRPr="00B366AC"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r>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673E66" w:rsidP="00673E66">
      <w:pPr>
        <w:spacing w:after="0" w:line="240" w:lineRule="auto"/>
        <w:contextualSpacing/>
        <w:jc w:val="both"/>
        <w:rPr>
          <w:sz w:val="24"/>
          <w:lang w:eastAsia="en-US"/>
        </w:rPr>
      </w:pPr>
      <w:r>
        <w:rPr>
          <w:sz w:val="24"/>
          <w:lang w:eastAsia="en-US"/>
        </w:rPr>
        <w:t xml:space="preserve">2.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673E66"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Zgodnie z art. 90 ust. 1 ustawy z dnia 11 marca 2004 r. o podatku od towarów i usług (</w:t>
      </w:r>
      <w:r w:rsidR="00D118BF">
        <w:rPr>
          <w:sz w:val="24"/>
          <w:lang w:eastAsia="en-US"/>
        </w:rPr>
        <w:t>t.j. Dz. </w:t>
      </w:r>
      <w:r w:rsidR="005B4240" w:rsidRPr="00B366AC">
        <w:rPr>
          <w:sz w:val="24"/>
          <w:lang w:eastAsia="en-US"/>
        </w:rPr>
        <w:t>U.</w:t>
      </w:r>
      <w:r w:rsidR="00D118BF">
        <w:rPr>
          <w:sz w:val="24"/>
          <w:lang w:eastAsia="en-US"/>
        </w:rPr>
        <w:t> </w:t>
      </w:r>
      <w:r w:rsidR="005B4240" w:rsidRPr="00B366AC">
        <w:rPr>
          <w:sz w:val="24"/>
          <w:lang w:eastAsia="en-US"/>
        </w:rPr>
        <w:t>z 201</w:t>
      </w:r>
      <w:r w:rsidR="00EB7339">
        <w:rPr>
          <w:sz w:val="24"/>
          <w:lang w:eastAsia="en-US"/>
        </w:rPr>
        <w:t>8</w:t>
      </w:r>
      <w:r w:rsidR="005B4240" w:rsidRPr="00B366AC">
        <w:rPr>
          <w:sz w:val="24"/>
          <w:lang w:eastAsia="en-US"/>
        </w:rPr>
        <w:t xml:space="preserve"> r. poz. </w:t>
      </w:r>
      <w:r w:rsidR="00EB7339">
        <w:rPr>
          <w:sz w:val="24"/>
          <w:lang w:eastAsia="en-US"/>
        </w:rPr>
        <w:t>2174</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Pr>
          <w:sz w:val="24"/>
          <w:lang w:eastAsia="en-US"/>
        </w:rPr>
        <w:t xml:space="preserve"> </w:t>
      </w:r>
    </w:p>
    <w:p w:rsidR="005B4240" w:rsidRPr="00673E66" w:rsidRDefault="00673E66" w:rsidP="00673E66">
      <w:pPr>
        <w:spacing w:after="0" w:line="240" w:lineRule="auto"/>
        <w:ind w:left="708"/>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673E66">
      <w:pPr>
        <w:spacing w:after="0" w:line="240" w:lineRule="auto"/>
        <w:ind w:left="708"/>
        <w:contextualSpacing/>
        <w:jc w:val="both"/>
        <w:rPr>
          <w:sz w:val="24"/>
          <w:lang w:eastAsia="en-US"/>
        </w:rPr>
      </w:pPr>
      <w:r>
        <w:rPr>
          <w:sz w:val="24"/>
          <w:lang w:eastAsia="en-US"/>
        </w:rPr>
        <w:lastRenderedPageBreak/>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5B4240" w:rsidRPr="00B366AC" w:rsidRDefault="00673E66" w:rsidP="00673E66">
      <w:pPr>
        <w:spacing w:after="0" w:line="240" w:lineRule="auto"/>
        <w:jc w:val="both"/>
        <w:rPr>
          <w:sz w:val="24"/>
          <w:lang w:eastAsia="en-US"/>
        </w:rPr>
      </w:pPr>
      <w:r>
        <w:rPr>
          <w:sz w:val="24"/>
          <w:lang w:eastAsia="en-US"/>
        </w:rPr>
        <w:t xml:space="preserve">4. </w:t>
      </w:r>
      <w:r w:rsidR="005B4240" w:rsidRPr="00B366AC">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w:t>
      </w:r>
      <w:r w:rsidR="00285A3C" w:rsidRPr="00B366AC">
        <w:rPr>
          <w:sz w:val="24"/>
          <w:lang w:eastAsia="en-US"/>
        </w:rPr>
        <w:t xml:space="preserve">rem określonym w załączniku nr </w:t>
      </w:r>
      <w:r w:rsidR="00F10639">
        <w:rPr>
          <w:sz w:val="24"/>
          <w:lang w:eastAsia="en-US"/>
        </w:rPr>
        <w:t>3</w:t>
      </w:r>
      <w:r w:rsidR="00285A3C" w:rsidRPr="00B366AC">
        <w:rPr>
          <w:sz w:val="24"/>
          <w:lang w:eastAsia="en-US"/>
        </w:rPr>
        <w:t xml:space="preserve"> do wzoru oferty</w:t>
      </w:r>
      <w:r w:rsidR="005B4240" w:rsidRPr="00B366AC">
        <w:rPr>
          <w:sz w:val="24"/>
          <w:lang w:eastAsia="en-US"/>
        </w:rPr>
        <w:t xml:space="preserve">. Oświadczenie składa się z dwóch integralnych części. W ramach pierwszej części oferent </w:t>
      </w:r>
      <w:r w:rsidR="00FC66ED">
        <w:rPr>
          <w:sz w:val="24"/>
          <w:lang w:eastAsia="en-US"/>
        </w:rPr>
        <w:t xml:space="preserve">oświadcza, iż nie może odzyskać </w:t>
      </w:r>
      <w:r w:rsidR="005B4240" w:rsidRPr="00B366AC">
        <w:rPr>
          <w:sz w:val="24"/>
          <w:lang w:eastAsia="en-US"/>
        </w:rPr>
        <w:t>w żaden sposób poniesionego kosztu VAT, którego wysokość została określona w odpowiednim punkcie oferty (fakt ten decyduje o</w:t>
      </w:r>
      <w:r w:rsidR="00443744">
        <w:rPr>
          <w:sz w:val="24"/>
          <w:lang w:eastAsia="en-US"/>
        </w:rPr>
        <w:t> </w:t>
      </w:r>
      <w:r w:rsidR="005B4240" w:rsidRPr="00B366AC">
        <w:rPr>
          <w:sz w:val="24"/>
          <w:lang w:eastAsia="en-US"/>
        </w:rPr>
        <w:t>kwalifikowalności VAT). Natomiast w</w:t>
      </w:r>
      <w:r w:rsidR="00FC66ED">
        <w:rPr>
          <w:sz w:val="24"/>
          <w:lang w:eastAsia="en-US"/>
        </w:rPr>
        <w:t xml:space="preserve"> </w:t>
      </w:r>
      <w:r w:rsidR="005B4240" w:rsidRPr="00B366AC">
        <w:rPr>
          <w:sz w:val="24"/>
          <w:lang w:eastAsia="en-US"/>
        </w:rPr>
        <w:t>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513781" w:rsidRDefault="00914BBE" w:rsidP="00B366AC">
      <w:pPr>
        <w:widowControl w:val="0"/>
        <w:suppressAutoHyphens/>
        <w:spacing w:after="0" w:line="240" w:lineRule="auto"/>
        <w:rPr>
          <w:b/>
          <w:bCs/>
          <w:color w:val="000000"/>
          <w:sz w:val="24"/>
          <w:lang w:eastAsia="en-US" w:bidi="en-US"/>
        </w:rPr>
      </w:pPr>
      <w:r w:rsidRPr="002A469C">
        <w:rPr>
          <w:b/>
          <w:bCs/>
          <w:color w:val="000000"/>
          <w:sz w:val="24"/>
          <w:lang w:eastAsia="en-US" w:bidi="en-US"/>
        </w:rPr>
        <w:t xml:space="preserve">Kryteria oceny </w:t>
      </w:r>
      <w:r w:rsidR="004C5F13" w:rsidRPr="002A469C">
        <w:rPr>
          <w:b/>
          <w:bCs/>
          <w:color w:val="000000"/>
          <w:sz w:val="24"/>
          <w:lang w:eastAsia="en-US" w:bidi="en-US"/>
        </w:rPr>
        <w:t xml:space="preserve"> ofert</w:t>
      </w:r>
    </w:p>
    <w:p w:rsidR="004C5F13" w:rsidRPr="002A469C" w:rsidRDefault="004C5F13" w:rsidP="004C5F13">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 xml:space="preserve">Zasady oceny ofert zostały określone w </w:t>
      </w:r>
      <w:r w:rsidR="00EF7C05">
        <w:rPr>
          <w:color w:val="000000"/>
          <w:sz w:val="24"/>
          <w:lang w:eastAsia="en-US" w:bidi="en-US"/>
        </w:rPr>
        <w:t xml:space="preserve">regulaminie otwartego konkursu ofert, </w:t>
      </w:r>
      <w:r w:rsidRPr="002A469C">
        <w:rPr>
          <w:color w:val="000000"/>
          <w:sz w:val="24"/>
          <w:lang w:eastAsia="en-US" w:bidi="en-US"/>
        </w:rPr>
        <w:t>który stanowi  załąc</w:t>
      </w:r>
      <w:r w:rsidR="00914BBE" w:rsidRPr="002A469C">
        <w:rPr>
          <w:color w:val="000000"/>
          <w:sz w:val="24"/>
          <w:lang w:eastAsia="en-US" w:bidi="en-US"/>
        </w:rPr>
        <w:t>zni</w:t>
      </w:r>
      <w:r w:rsidR="00246F03">
        <w:rPr>
          <w:color w:val="000000"/>
          <w:sz w:val="24"/>
          <w:lang w:eastAsia="en-US" w:bidi="en-US"/>
        </w:rPr>
        <w:t xml:space="preserve">k nr 2 do zarządzenia nr </w:t>
      </w:r>
      <w:r w:rsidR="00024DAA">
        <w:rPr>
          <w:color w:val="000000"/>
          <w:sz w:val="24"/>
          <w:lang w:eastAsia="en-US" w:bidi="en-US"/>
        </w:rPr>
        <w:t>769</w:t>
      </w:r>
      <w:r w:rsidRPr="002A469C">
        <w:rPr>
          <w:color w:val="000000"/>
          <w:sz w:val="24"/>
          <w:lang w:eastAsia="en-US" w:bidi="en-US"/>
        </w:rPr>
        <w:t>/201</w:t>
      </w:r>
      <w:r w:rsidR="00EB7339">
        <w:rPr>
          <w:color w:val="000000"/>
          <w:sz w:val="24"/>
          <w:lang w:eastAsia="en-US" w:bidi="en-US"/>
        </w:rPr>
        <w:t>9</w:t>
      </w:r>
      <w:r w:rsidR="002A469C">
        <w:rPr>
          <w:color w:val="000000"/>
          <w:sz w:val="24"/>
          <w:lang w:eastAsia="en-US" w:bidi="en-US"/>
        </w:rPr>
        <w:t xml:space="preserve"> Prezydenta Miasta  Świnoujście </w:t>
      </w:r>
      <w:r w:rsidR="00E170B0">
        <w:rPr>
          <w:color w:val="000000"/>
          <w:sz w:val="24"/>
          <w:lang w:eastAsia="en-US" w:bidi="en-US"/>
        </w:rPr>
        <w:t>z dnia</w:t>
      </w:r>
      <w:r w:rsidR="00EA1D8C">
        <w:rPr>
          <w:color w:val="000000"/>
          <w:sz w:val="24"/>
          <w:lang w:eastAsia="en-US" w:bidi="en-US"/>
        </w:rPr>
        <w:t xml:space="preserve"> </w:t>
      </w:r>
      <w:r w:rsidR="00024DAA">
        <w:rPr>
          <w:color w:val="000000"/>
          <w:sz w:val="24"/>
          <w:lang w:eastAsia="en-US" w:bidi="en-US"/>
        </w:rPr>
        <w:t xml:space="preserve">11 grudnia </w:t>
      </w:r>
      <w:r w:rsidR="00EA1D8C">
        <w:rPr>
          <w:color w:val="000000"/>
          <w:sz w:val="24"/>
          <w:lang w:eastAsia="en-US" w:bidi="en-US"/>
        </w:rPr>
        <w:t xml:space="preserve"> </w:t>
      </w:r>
      <w:r w:rsidR="00914BBE" w:rsidRPr="002A469C">
        <w:rPr>
          <w:color w:val="000000"/>
          <w:sz w:val="24"/>
          <w:lang w:eastAsia="en-US" w:bidi="en-US"/>
        </w:rPr>
        <w:t>201</w:t>
      </w:r>
      <w:r w:rsidR="00EB7339">
        <w:rPr>
          <w:color w:val="000000"/>
          <w:sz w:val="24"/>
          <w:lang w:eastAsia="en-US" w:bidi="en-US"/>
        </w:rPr>
        <w:t>9</w:t>
      </w:r>
      <w:r w:rsidR="00914BBE" w:rsidRPr="002A469C">
        <w:rPr>
          <w:color w:val="000000"/>
          <w:sz w:val="24"/>
          <w:lang w:eastAsia="en-US" w:bidi="en-US"/>
        </w:rPr>
        <w:t xml:space="preserve"> r.</w:t>
      </w:r>
      <w:r w:rsidRPr="002A469C">
        <w:rPr>
          <w:color w:val="000000"/>
          <w:sz w:val="24"/>
          <w:lang w:eastAsia="en-US" w:bidi="en-US"/>
        </w:rPr>
        <w:t xml:space="preserve"> w sprawie przeprowadzenia otwartego konkursu ofert na reali</w:t>
      </w:r>
      <w:r w:rsidR="00914BBE" w:rsidRPr="002A469C">
        <w:rPr>
          <w:color w:val="000000"/>
          <w:sz w:val="24"/>
          <w:lang w:eastAsia="en-US" w:bidi="en-US"/>
        </w:rPr>
        <w:t>zację zadania z zakresu zdrowia publicznego</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rPr>
          <w:color w:val="000000"/>
          <w:sz w:val="24"/>
          <w:lang w:eastAsia="en-US" w:bidi="en-US"/>
        </w:rPr>
      </w:pPr>
      <w:r w:rsidRPr="002A469C">
        <w:rPr>
          <w:color w:val="000000"/>
          <w:sz w:val="24"/>
          <w:lang w:eastAsia="en-US" w:bidi="en-US"/>
        </w:rPr>
        <w:t>2.         Zgodnie z  § 5 i § 6 regulaminu konkursu:</w:t>
      </w:r>
    </w:p>
    <w:p w:rsidR="004C5F13" w:rsidRPr="002A469C" w:rsidRDefault="004C5F13" w:rsidP="002A469C">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1)  Ocena formalna ofert dokonywana jest przez członków Komisji poprzez wypełnienie formularza stanowiącego załącznik nr 1 do regulaminu konkursu.</w:t>
      </w:r>
    </w:p>
    <w:p w:rsidR="004C5F13" w:rsidRPr="002A469C" w:rsidRDefault="004C5F13" w:rsidP="002A469C">
      <w:pPr>
        <w:widowControl w:val="0"/>
        <w:suppressAutoHyphens/>
        <w:autoSpaceDE w:val="0"/>
        <w:spacing w:after="0" w:line="240" w:lineRule="auto"/>
        <w:jc w:val="both"/>
        <w:rPr>
          <w:rFonts w:eastAsia="Lucida Sans Unicode"/>
          <w:color w:val="000000"/>
          <w:sz w:val="24"/>
          <w:lang w:eastAsia="en-US" w:bidi="en-US"/>
        </w:rPr>
      </w:pPr>
      <w:r w:rsidRPr="002A469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zakres </w:t>
      </w:r>
      <w:r w:rsidR="0016340F">
        <w:rPr>
          <w:rFonts w:eastAsia="Lucida Sans Unicode"/>
          <w:color w:val="000000"/>
          <w:sz w:val="24"/>
          <w:lang w:eastAsia="en-US" w:bidi="en-US"/>
        </w:rPr>
        <w:t>rzeczowy realizacji zadania do 40</w:t>
      </w:r>
      <w:r w:rsidRPr="002A469C">
        <w:rPr>
          <w:rFonts w:eastAsia="Lucida Sans Unicode"/>
          <w:color w:val="000000"/>
          <w:sz w:val="24"/>
          <w:lang w:eastAsia="en-US" w:bidi="en-US"/>
        </w:rPr>
        <w:t xml:space="preserve">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kalkulacje kosztów realizacji zadania, w tym  w odniesieniu do zakresu rzeczowego zadania  do 20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jakość wykonania zadania i kwalifikacje</w:t>
      </w:r>
      <w:r w:rsidR="0016340F">
        <w:rPr>
          <w:rFonts w:eastAsia="Lucida Sans Unicode"/>
          <w:color w:val="000000"/>
          <w:sz w:val="24"/>
          <w:lang w:eastAsia="en-US" w:bidi="en-US"/>
        </w:rPr>
        <w:t xml:space="preserve"> osób realizujących zadanie do 2</w:t>
      </w:r>
      <w:r w:rsidRPr="002A469C">
        <w:rPr>
          <w:rFonts w:eastAsia="Lucida Sans Unicode"/>
          <w:color w:val="000000"/>
          <w:sz w:val="24"/>
          <w:lang w:eastAsia="en-US" w:bidi="en-US"/>
        </w:rPr>
        <w:t xml:space="preserve">0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udział środków finansowych  własnych  albo  pozyskanych  z   innych   źródeł  na realizację zadania do </w:t>
      </w:r>
      <w:r>
        <w:rPr>
          <w:rFonts w:eastAsia="Lucida Sans Unicode"/>
          <w:color w:val="000000"/>
          <w:sz w:val="24"/>
          <w:lang w:eastAsia="en-US" w:bidi="en-US"/>
        </w:rPr>
        <w:t>5</w:t>
      </w:r>
      <w:r w:rsidRPr="002A469C">
        <w:rPr>
          <w:rFonts w:eastAsia="Lucida Sans Unicode"/>
          <w:color w:val="000000"/>
          <w:sz w:val="24"/>
          <w:lang w:eastAsia="en-US" w:bidi="en-US"/>
        </w:rPr>
        <w:t xml:space="preserve"> punktów,</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wkład rzeczowy, osobowy, w tym świadczenia wolontariuszy</w:t>
      </w:r>
      <w:r w:rsidR="0016340F">
        <w:rPr>
          <w:rFonts w:eastAsia="Lucida Sans Unicode"/>
          <w:color w:val="000000"/>
          <w:sz w:val="24"/>
          <w:lang w:eastAsia="en-US" w:bidi="en-US"/>
        </w:rPr>
        <w:t xml:space="preserve"> i pracę społeczną członków do 5</w:t>
      </w:r>
      <w:r w:rsidRPr="002A469C">
        <w:rPr>
          <w:rFonts w:eastAsia="Lucida Sans Unicode"/>
          <w:color w:val="000000"/>
          <w:sz w:val="24"/>
          <w:lang w:eastAsia="en-US" w:bidi="en-US"/>
        </w:rPr>
        <w:t xml:space="preserve"> punktów,</w:t>
      </w:r>
    </w:p>
    <w:p w:rsidR="005C6CAC" w:rsidRPr="00E17E33"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realizacje zleconych zadań publicznych w przypadku podmiotów uprawnionych, które</w:t>
      </w:r>
      <w:r>
        <w:rPr>
          <w:rFonts w:eastAsia="Lucida Sans Unicode"/>
          <w:color w:val="000000"/>
          <w:sz w:val="24"/>
          <w:lang w:eastAsia="en-US" w:bidi="en-US"/>
        </w:rPr>
        <w:t xml:space="preserve"> </w:t>
      </w:r>
      <w:r w:rsidRPr="00915CF4">
        <w:rPr>
          <w:rFonts w:eastAsia="Lucida Sans Unicode"/>
          <w:color w:val="000000"/>
          <w:sz w:val="24"/>
          <w:lang w:eastAsia="en-US" w:bidi="en-US"/>
        </w:rPr>
        <w:t xml:space="preserve">w latach poprzednich realizowały zlecone zadanie publiczne biorąc pod uwagę  rzetelność, terminowość oraz sposób rozliczenia otrzymanych środków do </w:t>
      </w:r>
      <w:r w:rsidR="0016340F">
        <w:rPr>
          <w:rFonts w:eastAsia="Lucida Sans Unicode"/>
          <w:color w:val="000000"/>
          <w:sz w:val="24"/>
          <w:lang w:eastAsia="en-US" w:bidi="en-US"/>
        </w:rPr>
        <w:t>10</w:t>
      </w:r>
      <w:r w:rsidRPr="00915CF4">
        <w:rPr>
          <w:rFonts w:eastAsia="Lucida Sans Unicode"/>
          <w:color w:val="000000"/>
          <w:sz w:val="24"/>
          <w:lang w:eastAsia="en-US" w:bidi="en-US"/>
        </w:rPr>
        <w:t xml:space="preserve"> </w:t>
      </w:r>
      <w:r w:rsidRPr="00E17E33">
        <w:rPr>
          <w:rFonts w:eastAsia="Lucida Sans Unicode"/>
          <w:color w:val="000000"/>
          <w:sz w:val="24"/>
          <w:lang w:eastAsia="en-US" w:bidi="en-US"/>
        </w:rPr>
        <w:t xml:space="preserve">punktów. </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punktów możliwych do uzyskania,  nie  otrzymają pozytywnej opinii do dofinansowania.</w:t>
      </w:r>
    </w:p>
    <w:p w:rsidR="00914BBE" w:rsidRPr="00E17E33" w:rsidRDefault="00673E66" w:rsidP="00673E66">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Na podstawie zbiorczych formularzy oceny ofert tworzy się listę zaopiniowanych ofert porządkując oferty</w:t>
      </w:r>
      <w:r w:rsidR="00EB7339">
        <w:rPr>
          <w:sz w:val="24"/>
          <w:lang w:eastAsia="ar-SA"/>
        </w:rPr>
        <w:t xml:space="preserve"> </w:t>
      </w:r>
      <w:r w:rsidR="00E17E33" w:rsidRPr="00E17E33">
        <w:rPr>
          <w:sz w:val="24"/>
          <w:lang w:eastAsia="ar-SA"/>
        </w:rPr>
        <w:t xml:space="preserve">według uzyskanych ocen końcowych od najwyższej do najniższej. Powyższe </w:t>
      </w:r>
      <w:r w:rsidR="00E17E33" w:rsidRPr="00E17E33">
        <w:rPr>
          <w:sz w:val="24"/>
          <w:lang w:eastAsia="ar-SA"/>
        </w:rPr>
        <w:lastRenderedPageBreak/>
        <w:t>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 do wyc</w:t>
      </w:r>
      <w:r w:rsidR="004C7E08" w:rsidRPr="00E17E33">
        <w:rPr>
          <w:sz w:val="24"/>
        </w:rPr>
        <w:t>zerpania środków.</w:t>
      </w:r>
    </w:p>
    <w:p w:rsidR="00E53ED3" w:rsidRPr="00E17E33" w:rsidRDefault="00E53ED3"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sz w:val="24"/>
          <w:lang w:eastAsia="en-US" w:bidi="en-US"/>
        </w:rPr>
        <w:t>W przypadku przyznania dofinansowania w kwocie mniejszej niż wnioskowana, Oferent w</w:t>
      </w:r>
      <w:r w:rsidR="00EB7339">
        <w:rPr>
          <w:sz w:val="24"/>
          <w:lang w:eastAsia="en-US" w:bidi="en-US"/>
        </w:rPr>
        <w:t> </w:t>
      </w:r>
      <w:r w:rsidRPr="00E17E33">
        <w:rPr>
          <w:sz w:val="24"/>
          <w:lang w:eastAsia="en-US" w:bidi="en-US"/>
        </w:rPr>
        <w:t>wyznaczonym terminie będzie zobowiązany do przedstawienia korekty kalkulacji przewidywanych kosztów realizacji zadania oraz korekty harmonogramu realizacji zadania.</w:t>
      </w:r>
    </w:p>
    <w:p w:rsidR="00E53ED3" w:rsidRPr="00E17E33" w:rsidRDefault="00E53ED3"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lang w:eastAsia="en-US" w:bidi="en-US"/>
        </w:rPr>
        <w:t>Nieprzedłożenie wymaganych dokumentów, wskazanych w pkt. 6 w wyznaczonym terminie, traktowane będzie jako rezygnacja z przyznanej dotacji.</w:t>
      </w:r>
    </w:p>
    <w:p w:rsidR="003935C8" w:rsidRPr="00E17E33" w:rsidRDefault="003935C8"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rPr>
        <w:t xml:space="preserve"> Konkurs ofert zostaje unieważniony jeżeli:</w:t>
      </w:r>
    </w:p>
    <w:p w:rsidR="004C7E08" w:rsidRPr="00E17E33" w:rsidRDefault="004C7E08" w:rsidP="002A469C">
      <w:pPr>
        <w:numPr>
          <w:ilvl w:val="0"/>
          <w:numId w:val="22"/>
        </w:numPr>
        <w:spacing w:after="0" w:line="240" w:lineRule="auto"/>
        <w:ind w:hanging="357"/>
        <w:rPr>
          <w:sz w:val="24"/>
        </w:rPr>
      </w:pPr>
      <w:r w:rsidRPr="00E17E33">
        <w:rPr>
          <w:sz w:val="24"/>
        </w:rPr>
        <w:t xml:space="preserve">nie złożono żadnej oferty; </w:t>
      </w:r>
    </w:p>
    <w:p w:rsidR="004C7E08" w:rsidRPr="00E17E33" w:rsidRDefault="004C7E08" w:rsidP="002A469C">
      <w:pPr>
        <w:numPr>
          <w:ilvl w:val="0"/>
          <w:numId w:val="22"/>
        </w:numPr>
        <w:spacing w:after="0" w:line="240" w:lineRule="auto"/>
        <w:ind w:hanging="357"/>
        <w:rPr>
          <w:sz w:val="24"/>
        </w:rPr>
      </w:pPr>
      <w:r w:rsidRPr="00E17E33">
        <w:rPr>
          <w:sz w:val="24"/>
        </w:rPr>
        <w:t xml:space="preserve">żadna ze złożonych ofert nie spełniała wymogów zawartych w ogłoszeniu. </w:t>
      </w:r>
    </w:p>
    <w:p w:rsidR="004C7E08" w:rsidRPr="00E17E33" w:rsidRDefault="004C7E08"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color w:val="000000"/>
          <w:sz w:val="24"/>
          <w:lang w:eastAsia="en-US" w:bidi="en-US"/>
        </w:rPr>
        <w:t>Prezydent Miasta może odwołać konkurs w każdym czasie, bez podania przyczyn.</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Pr="00513781" w:rsidRDefault="003D64D0" w:rsidP="004C5F13">
      <w:pPr>
        <w:widowControl w:val="0"/>
        <w:suppressAutoHyphens/>
        <w:autoSpaceDE w:val="0"/>
        <w:spacing w:after="0" w:line="240" w:lineRule="auto"/>
        <w:jc w:val="both"/>
        <w:rPr>
          <w:color w:val="000000"/>
          <w:sz w:val="24"/>
          <w:lang w:eastAsia="en-US" w:bidi="en-US"/>
        </w:rPr>
      </w:pPr>
      <w:r w:rsidRPr="002A469C">
        <w:rPr>
          <w:b/>
          <w:bCs/>
          <w:color w:val="000000"/>
          <w:sz w:val="24"/>
          <w:lang w:eastAsia="en-US" w:bidi="en-US"/>
        </w:rPr>
        <w:t>Miejsce</w:t>
      </w:r>
      <w:r w:rsidR="00F41B2C" w:rsidRPr="002A469C">
        <w:rPr>
          <w:b/>
          <w:bCs/>
          <w:color w:val="000000"/>
          <w:sz w:val="24"/>
          <w:lang w:eastAsia="en-US" w:bidi="en-US"/>
        </w:rPr>
        <w:t xml:space="preserve"> i termin składania </w:t>
      </w:r>
      <w:r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Pr="002A469C">
        <w:rPr>
          <w:color w:val="000000"/>
          <w:sz w:val="24"/>
          <w:lang w:eastAsia="en-US" w:bidi="en-US"/>
        </w:rPr>
        <w:t xml:space="preserve"> należy składać w Biurze Obsługi Interesanta  Urzędu Miasta Świnoujście, przy ul. Wojska Polskiego  1/5, parter,  </w:t>
      </w:r>
      <w:r w:rsidR="00246F03">
        <w:rPr>
          <w:b/>
          <w:bCs/>
          <w:color w:val="000000"/>
          <w:sz w:val="24"/>
          <w:lang w:eastAsia="en-US" w:bidi="en-US"/>
        </w:rPr>
        <w:t>w terminie do dnia</w:t>
      </w:r>
      <w:r w:rsidR="006201B7">
        <w:rPr>
          <w:b/>
          <w:bCs/>
          <w:color w:val="000000"/>
          <w:sz w:val="24"/>
          <w:lang w:eastAsia="en-US" w:bidi="en-US"/>
        </w:rPr>
        <w:t xml:space="preserve"> 20 grudnia </w:t>
      </w:r>
      <w:r w:rsidR="00997131">
        <w:rPr>
          <w:b/>
          <w:bCs/>
          <w:color w:val="000000"/>
          <w:sz w:val="24"/>
          <w:lang w:eastAsia="en-US" w:bidi="en-US"/>
        </w:rPr>
        <w:t>20</w:t>
      </w:r>
      <w:r w:rsidR="00DB5C55">
        <w:rPr>
          <w:b/>
          <w:bCs/>
          <w:color w:val="000000"/>
          <w:sz w:val="24"/>
          <w:lang w:eastAsia="en-US" w:bidi="en-US"/>
        </w:rPr>
        <w:t>19</w:t>
      </w:r>
      <w:r w:rsidRPr="002A469C">
        <w:rPr>
          <w:b/>
          <w:bCs/>
          <w:color w:val="000000"/>
          <w:sz w:val="24"/>
          <w:lang w:eastAsia="en-US" w:bidi="en-US"/>
        </w:rPr>
        <w:t xml:space="preserve"> r</w:t>
      </w:r>
      <w:r w:rsidRPr="002A469C">
        <w:rPr>
          <w:color w:val="000000"/>
          <w:sz w:val="24"/>
          <w:lang w:eastAsia="en-US" w:bidi="en-US"/>
        </w:rPr>
        <w:t>.  (decyduje data wpływu do Urzędu Miasta Świnoujście)</w:t>
      </w:r>
      <w:r w:rsidR="00937CD1">
        <w:rPr>
          <w:color w:val="000000"/>
          <w:sz w:val="24"/>
          <w:lang w:eastAsia="en-US" w:bidi="en-US"/>
        </w:rPr>
        <w:t>.</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do zarządzenia nr</w:t>
      </w:r>
      <w:r w:rsidR="00CC3B58">
        <w:rPr>
          <w:color w:val="000000"/>
          <w:sz w:val="24"/>
          <w:lang w:eastAsia="en-US" w:bidi="en-US"/>
        </w:rPr>
        <w:t xml:space="preserve"> </w:t>
      </w:r>
      <w:r w:rsidR="00C46768">
        <w:rPr>
          <w:color w:val="000000"/>
          <w:sz w:val="24"/>
          <w:lang w:eastAsia="en-US" w:bidi="en-US"/>
        </w:rPr>
        <w:t xml:space="preserve">769/ 2019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C46768">
        <w:rPr>
          <w:color w:val="000000"/>
          <w:sz w:val="24"/>
          <w:lang w:eastAsia="en-US" w:bidi="en-US"/>
        </w:rPr>
        <w:t>11 grudnia 2</w:t>
      </w:r>
      <w:r w:rsidR="00EB7339">
        <w:rPr>
          <w:color w:val="000000"/>
          <w:sz w:val="24"/>
          <w:lang w:eastAsia="en-US" w:bidi="en-US"/>
        </w:rPr>
        <w:t>019</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41B2C" w:rsidRPr="006F5A08">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 8 stycznia</w:t>
      </w:r>
      <w:bookmarkStart w:id="0" w:name="_GoBack"/>
      <w:bookmarkEnd w:id="0"/>
      <w:r w:rsidR="00997131">
        <w:rPr>
          <w:sz w:val="24"/>
        </w:rPr>
        <w:t xml:space="preserve"> </w:t>
      </w:r>
      <w:r w:rsidR="00244200" w:rsidRPr="006F5A08">
        <w:rPr>
          <w:sz w:val="24"/>
        </w:rPr>
        <w:t xml:space="preserve"> 20</w:t>
      </w:r>
      <w:r w:rsidR="00997131">
        <w:rPr>
          <w:sz w:val="24"/>
        </w:rPr>
        <w:t>20</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 xml:space="preserve">Termin i sposób ogłoszenia wyników konkursu ofert.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63306D" w:rsidRPr="006F5A08" w:rsidRDefault="0063306D" w:rsidP="0063306D">
      <w:pPr>
        <w:spacing w:after="0" w:line="240" w:lineRule="auto"/>
        <w:jc w:val="both"/>
        <w:rPr>
          <w:sz w:val="24"/>
        </w:rPr>
      </w:pPr>
    </w:p>
    <w:p w:rsidR="00F41B2C" w:rsidRPr="006F5A08" w:rsidRDefault="00F41B2C" w:rsidP="001A63AC">
      <w:pPr>
        <w:spacing w:after="0" w:line="240" w:lineRule="auto"/>
        <w:jc w:val="both"/>
        <w:rPr>
          <w:sz w:val="24"/>
        </w:rPr>
      </w:pPr>
      <w:r w:rsidRPr="006F5A08">
        <w:rPr>
          <w:b/>
          <w:bCs/>
          <w:sz w:val="24"/>
        </w:rPr>
        <w:t xml:space="preserve">Sposób odwołania się od rozstrzygnięcia konkursu ofert. </w:t>
      </w:r>
    </w:p>
    <w:p w:rsidR="00080E38" w:rsidRPr="006F5A08" w:rsidRDefault="00080E38" w:rsidP="00697E39">
      <w:pPr>
        <w:numPr>
          <w:ilvl w:val="0"/>
          <w:numId w:val="24"/>
        </w:numPr>
        <w:spacing w:after="0" w:line="240" w:lineRule="auto"/>
        <w:ind w:left="357" w:hanging="357"/>
        <w:jc w:val="both"/>
        <w:rPr>
          <w:sz w:val="24"/>
        </w:rPr>
      </w:pPr>
      <w:r w:rsidRPr="006F5A08">
        <w:rPr>
          <w:sz w:val="24"/>
        </w:rPr>
        <w:t>Od wyników oceny formalnej nie przysługuje odwołanie.</w:t>
      </w:r>
    </w:p>
    <w:p w:rsidR="00080E38" w:rsidRPr="006F5A08" w:rsidRDefault="00EA27A1" w:rsidP="00697E39">
      <w:pPr>
        <w:numPr>
          <w:ilvl w:val="0"/>
          <w:numId w:val="24"/>
        </w:numPr>
        <w:spacing w:after="0" w:line="240" w:lineRule="auto"/>
        <w:ind w:left="357" w:hanging="357"/>
        <w:jc w:val="both"/>
        <w:rPr>
          <w:sz w:val="24"/>
        </w:rPr>
      </w:pPr>
      <w:r>
        <w:rPr>
          <w:sz w:val="24"/>
        </w:rPr>
        <w:t>Oferent może wnieść do K</w:t>
      </w:r>
      <w:r w:rsidR="00080E38" w:rsidRPr="006F5A08">
        <w:rPr>
          <w:sz w:val="24"/>
        </w:rPr>
        <w:t xml:space="preserve">omisji odwołanie od wyników konkursu ofert, </w:t>
      </w:r>
      <w:r w:rsidR="00080E38" w:rsidRPr="006F5A08">
        <w:rPr>
          <w:sz w:val="24"/>
        </w:rPr>
        <w:br/>
        <w:t xml:space="preserve">w formie pisemnej, w terminie </w:t>
      </w:r>
      <w:r w:rsidR="004533E9" w:rsidRPr="006F5A08">
        <w:rPr>
          <w:sz w:val="24"/>
        </w:rPr>
        <w:t>2</w:t>
      </w:r>
      <w:r w:rsidR="00080E38" w:rsidRPr="006F5A08">
        <w:rPr>
          <w:sz w:val="24"/>
        </w:rPr>
        <w:t xml:space="preserve"> dni od dnia ogłoszenia wyniku konkursu ofert. </w:t>
      </w:r>
      <w:r w:rsidR="00080E38" w:rsidRPr="006F5A08">
        <w:rPr>
          <w:sz w:val="24"/>
        </w:rPr>
        <w:br/>
        <w:t xml:space="preserve">O przyjęciu odwołania decyduje dzień jego wpływu do </w:t>
      </w:r>
      <w:r w:rsidR="00FD5AFB">
        <w:rPr>
          <w:sz w:val="24"/>
        </w:rPr>
        <w:t>Biura</w:t>
      </w:r>
      <w:r w:rsidR="00080E38" w:rsidRPr="006F5A08">
        <w:rPr>
          <w:sz w:val="24"/>
        </w:rPr>
        <w:t xml:space="preserve"> Obsługi Interesant</w:t>
      </w:r>
      <w:r w:rsidR="00A32CB2">
        <w:rPr>
          <w:sz w:val="24"/>
        </w:rPr>
        <w:t>a</w:t>
      </w:r>
      <w:r w:rsidR="00080E38" w:rsidRPr="006F5A08">
        <w:rPr>
          <w:sz w:val="24"/>
        </w:rPr>
        <w:t xml:space="preserve"> Urzędu Miasta Świnoujście.</w:t>
      </w:r>
    </w:p>
    <w:p w:rsidR="00080E38" w:rsidRPr="006F5A08" w:rsidRDefault="00080E38" w:rsidP="00697E39">
      <w:pPr>
        <w:numPr>
          <w:ilvl w:val="0"/>
          <w:numId w:val="24"/>
        </w:numPr>
        <w:spacing w:after="0" w:line="240" w:lineRule="auto"/>
        <w:ind w:left="357" w:hanging="357"/>
        <w:jc w:val="both"/>
        <w:rPr>
          <w:sz w:val="24"/>
        </w:rPr>
      </w:pPr>
      <w:r w:rsidRPr="006F5A08">
        <w:rPr>
          <w:sz w:val="24"/>
        </w:rPr>
        <w:t>Odwołanie może zostać złożone jedynie w formie pisemnej. Odwołanie nie może zostać</w:t>
      </w:r>
      <w:r w:rsidRPr="006F5A08">
        <w:rPr>
          <w:sz w:val="24"/>
        </w:rPr>
        <w:br/>
        <w:t>złożone tylko za pośrednictwem faksu. Wniesienie odwołania jedynie za pomocą faksu</w:t>
      </w:r>
      <w:r w:rsidR="005808FB">
        <w:rPr>
          <w:sz w:val="24"/>
        </w:rPr>
        <w:t xml:space="preserve"> </w:t>
      </w:r>
      <w:r w:rsidRPr="006F5A08">
        <w:rPr>
          <w:sz w:val="24"/>
        </w:rPr>
        <w:t>skutkuje pozostawieniem go bez rozpatrzenia, gdyż forma ta nie spełnia warunków</w:t>
      </w:r>
      <w:r w:rsidR="005808FB">
        <w:rPr>
          <w:sz w:val="24"/>
        </w:rPr>
        <w:t xml:space="preserve"> </w:t>
      </w:r>
      <w:r w:rsidRPr="006F5A08">
        <w:rPr>
          <w:sz w:val="24"/>
        </w:rPr>
        <w:t>opisanych w art. 78 Kodeksu cywilnego koniecznych dla zachowania pisemnej formy</w:t>
      </w:r>
      <w:r w:rsidR="005808FB">
        <w:rPr>
          <w:sz w:val="24"/>
        </w:rPr>
        <w:t xml:space="preserve"> </w:t>
      </w:r>
      <w:r w:rsidRPr="006F5A08">
        <w:rPr>
          <w:sz w:val="24"/>
        </w:rPr>
        <w:t>czynności prawnej. Data nadania faksu</w:t>
      </w:r>
      <w:r w:rsidR="005808FB">
        <w:rPr>
          <w:sz w:val="24"/>
        </w:rPr>
        <w:t xml:space="preserve"> </w:t>
      </w:r>
      <w:r w:rsidRPr="006F5A08">
        <w:rPr>
          <w:sz w:val="24"/>
        </w:rPr>
        <w:t>nie jest uznawana za datę złożenia odwołania, także w przypadku, jeżeli oferent w późniejszym terminie prześle środek odwoławczy pocztą tradycyjną lub kurierską. W</w:t>
      </w:r>
      <w:r w:rsidR="00653DC1">
        <w:rPr>
          <w:sz w:val="24"/>
        </w:rPr>
        <w:t> </w:t>
      </w:r>
      <w:r w:rsidRPr="006F5A08">
        <w:rPr>
          <w:sz w:val="24"/>
        </w:rPr>
        <w:t>przedmiotowym przypadku termin na złożenie odwołania jest ustalany z uwzględnieniem wpływu do Stanowiska Obsługi Interesantów Urzędu Miasta Świnoujście. środka odwoławczego w formie pisemnej.</w:t>
      </w:r>
    </w:p>
    <w:p w:rsidR="00080E38" w:rsidRPr="006F5A08" w:rsidRDefault="00080E38" w:rsidP="00697E39">
      <w:pPr>
        <w:numPr>
          <w:ilvl w:val="0"/>
          <w:numId w:val="24"/>
        </w:numPr>
        <w:spacing w:after="0" w:line="240" w:lineRule="auto"/>
        <w:ind w:left="357" w:hanging="357"/>
        <w:jc w:val="both"/>
        <w:rPr>
          <w:sz w:val="24"/>
        </w:rPr>
      </w:pPr>
      <w:r w:rsidRPr="006F5A08">
        <w:rPr>
          <w:sz w:val="24"/>
        </w:rPr>
        <w:t>Wniesienie odwołania wstrz</w:t>
      </w:r>
      <w:r w:rsidR="001C2F33">
        <w:rPr>
          <w:sz w:val="24"/>
        </w:rPr>
        <w:t xml:space="preserve">ymuje dalsze czynności związane z </w:t>
      </w:r>
      <w:r w:rsidRPr="006F5A08">
        <w:rPr>
          <w:sz w:val="24"/>
        </w:rPr>
        <w:t xml:space="preserve">zawarciem umów </w:t>
      </w:r>
      <w:r w:rsidR="00653DC1">
        <w:rPr>
          <w:sz w:val="24"/>
        </w:rPr>
        <w:t>z </w:t>
      </w:r>
      <w:r w:rsidRPr="006F5A08">
        <w:rPr>
          <w:sz w:val="24"/>
        </w:rPr>
        <w:t xml:space="preserve">poszczególnymi oferentami do czasu jego rozpatrzenia. </w:t>
      </w:r>
    </w:p>
    <w:p w:rsidR="00080E38" w:rsidRPr="006F5A08" w:rsidRDefault="00080E38" w:rsidP="00697E39">
      <w:pPr>
        <w:numPr>
          <w:ilvl w:val="0"/>
          <w:numId w:val="24"/>
        </w:numPr>
        <w:spacing w:after="0" w:line="240" w:lineRule="auto"/>
        <w:ind w:left="357" w:hanging="357"/>
        <w:jc w:val="both"/>
        <w:rPr>
          <w:sz w:val="24"/>
        </w:rPr>
      </w:pPr>
      <w:r w:rsidRPr="006F5A08">
        <w:rPr>
          <w:sz w:val="24"/>
        </w:rPr>
        <w:t xml:space="preserve">Komisja rozpatruje wszystkie odwołania niezwłocznie podając uzasadnienie rozstrzygnięcia. </w:t>
      </w:r>
      <w:r w:rsidRPr="006F5A08">
        <w:rPr>
          <w:sz w:val="24"/>
        </w:rPr>
        <w:br/>
      </w:r>
      <w:r w:rsidR="00AD024A" w:rsidRPr="006F5A08">
        <w:rPr>
          <w:sz w:val="24"/>
        </w:rPr>
        <w:t>Komisja</w:t>
      </w:r>
      <w:r w:rsidRPr="006F5A08">
        <w:rPr>
          <w:sz w:val="24"/>
        </w:rPr>
        <w:t xml:space="preserve"> jest z</w:t>
      </w:r>
      <w:r w:rsidR="00AD024A" w:rsidRPr="006F5A08">
        <w:rPr>
          <w:sz w:val="24"/>
        </w:rPr>
        <w:t>wiązana zakresem odwołania, tzn.</w:t>
      </w:r>
      <w:r w:rsidRPr="006F5A08">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6F5A08" w:rsidRDefault="00080E38" w:rsidP="00697E39">
      <w:pPr>
        <w:numPr>
          <w:ilvl w:val="0"/>
          <w:numId w:val="24"/>
        </w:numPr>
        <w:spacing w:after="0" w:line="240" w:lineRule="auto"/>
        <w:ind w:left="357" w:hanging="357"/>
        <w:jc w:val="both"/>
        <w:rPr>
          <w:sz w:val="24"/>
        </w:rPr>
      </w:pPr>
      <w:r w:rsidRPr="006F5A08">
        <w:rPr>
          <w:sz w:val="24"/>
        </w:rPr>
        <w:t>K</w:t>
      </w:r>
      <w:r w:rsidR="0076054F" w:rsidRPr="006F5A08">
        <w:rPr>
          <w:sz w:val="24"/>
        </w:rPr>
        <w:t>omisja składa Prezydentowi Miasta Świnoujście, za pośred</w:t>
      </w:r>
      <w:r w:rsidR="00AD024A" w:rsidRPr="006F5A08">
        <w:rPr>
          <w:sz w:val="24"/>
        </w:rPr>
        <w:t>nictwem Przewodniczącej</w:t>
      </w:r>
      <w:r w:rsidRPr="006F5A08">
        <w:rPr>
          <w:sz w:val="24"/>
        </w:rPr>
        <w:t xml:space="preserve"> wniosek o 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lastRenderedPageBreak/>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jc w:val="both"/>
        <w:rPr>
          <w:sz w:val="24"/>
        </w:rPr>
      </w:pPr>
      <w:r w:rsidRPr="006F5A08">
        <w:rPr>
          <w:sz w:val="24"/>
        </w:rPr>
        <w:t>odrzucenie odwołania, które wpłynęło po terminie lub nie pochodzi od oferenta.</w:t>
      </w:r>
    </w:p>
    <w:p w:rsidR="008473E0" w:rsidRPr="006F5A08" w:rsidRDefault="00080E38" w:rsidP="00697E39">
      <w:pPr>
        <w:numPr>
          <w:ilvl w:val="0"/>
          <w:numId w:val="24"/>
        </w:numPr>
        <w:spacing w:after="0" w:line="240" w:lineRule="auto"/>
        <w:ind w:left="357" w:hanging="357"/>
        <w:jc w:val="both"/>
        <w:rPr>
          <w:sz w:val="24"/>
        </w:rPr>
      </w:pPr>
      <w:r w:rsidRPr="006F5A08">
        <w:rPr>
          <w:sz w:val="24"/>
        </w:rPr>
        <w:t>Niezwłocznie po uzyskaniu akceptacji wniosku, o którym mowa w ust. 6, oferenci zostaną poinformowani o sposobie rozstrzygnięcia odwołania.</w:t>
      </w:r>
    </w:p>
    <w:p w:rsidR="00080E38" w:rsidRPr="00294CC7" w:rsidRDefault="00080E38" w:rsidP="001A63AC">
      <w:pPr>
        <w:spacing w:after="0" w:line="240" w:lineRule="auto"/>
        <w:jc w:val="both"/>
        <w:rPr>
          <w:b/>
          <w:bCs/>
          <w:sz w:val="24"/>
        </w:rPr>
      </w:pPr>
    </w:p>
    <w:p w:rsidR="001A63AC" w:rsidRPr="00294CC7" w:rsidRDefault="001A63AC" w:rsidP="001A63AC">
      <w:pPr>
        <w:spacing w:after="0" w:line="240" w:lineRule="auto"/>
        <w:jc w:val="both"/>
        <w:rPr>
          <w:sz w:val="24"/>
        </w:rPr>
      </w:pPr>
      <w:r w:rsidRPr="00294CC7">
        <w:rPr>
          <w:b/>
          <w:bCs/>
          <w:sz w:val="24"/>
        </w:rPr>
        <w:t xml:space="preserve">Wykaz dokumentów, które należy dołączyć do oferty. </w:t>
      </w:r>
    </w:p>
    <w:p w:rsidR="001A3B7C" w:rsidRPr="00294CC7" w:rsidRDefault="001A3B7C" w:rsidP="001A3B7C">
      <w:pPr>
        <w:pStyle w:val="Akapitzlist"/>
        <w:widowControl w:val="0"/>
        <w:numPr>
          <w:ilvl w:val="0"/>
          <w:numId w:val="6"/>
        </w:numPr>
        <w:tabs>
          <w:tab w:val="left" w:pos="2880"/>
        </w:tabs>
        <w:suppressAutoHyphens/>
        <w:autoSpaceDE w:val="0"/>
        <w:spacing w:after="0" w:line="240" w:lineRule="auto"/>
        <w:jc w:val="both"/>
        <w:rPr>
          <w:kern w:val="1"/>
          <w:sz w:val="24"/>
          <w:lang w:eastAsia="en-US" w:bidi="en-US"/>
        </w:rPr>
      </w:pPr>
      <w:r w:rsidRPr="00294CC7">
        <w:rPr>
          <w:rFonts w:eastAsia="Andale Sans UI"/>
          <w:kern w:val="1"/>
          <w:sz w:val="24"/>
        </w:rPr>
        <w:t>aktualny odpis z odpowiedniego rejestru lub inne dokumenty informujące o statusie prawnym podmiotu składającego ofertę i umocowanie osób go reprezentujących,</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 xml:space="preserve">oświadczenie oferenta  stanowiące załącznik nr 1 do wzoru oferty, </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oświadczenie oferenta zgodnie z wymogami art. 15 ust. 6 i art.17 ust. 4 ustawy z dnia 11 września 2015 r. o zdrowiu publicznym (</w:t>
      </w:r>
      <w:r w:rsidR="00CC1CE2">
        <w:rPr>
          <w:sz w:val="24"/>
        </w:rPr>
        <w:t>t.j. Dz. U. z 201</w:t>
      </w:r>
      <w:r w:rsidR="0037426E">
        <w:rPr>
          <w:sz w:val="24"/>
        </w:rPr>
        <w:t>9</w:t>
      </w:r>
      <w:r w:rsidRPr="00294CC7">
        <w:rPr>
          <w:sz w:val="24"/>
        </w:rPr>
        <w:t xml:space="preserve"> r. poz. </w:t>
      </w:r>
      <w:r w:rsidR="0037426E">
        <w:rPr>
          <w:sz w:val="24"/>
        </w:rPr>
        <w:t>2365</w:t>
      </w:r>
      <w:r w:rsidRPr="00294CC7">
        <w:rPr>
          <w:sz w:val="24"/>
        </w:rPr>
        <w:t>), stanowiące załącznik nr 2 do wzoru oferty,</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lang w:eastAsia="en-US"/>
        </w:rPr>
        <w:t xml:space="preserve">oświadczenia o kwalifikowalności VAT stanowiące </w:t>
      </w:r>
      <w:r w:rsidRPr="00294CC7">
        <w:rPr>
          <w:sz w:val="24"/>
        </w:rPr>
        <w:t>załącznik nr 3 do wzoru oferty,</w:t>
      </w:r>
    </w:p>
    <w:p w:rsidR="00913913" w:rsidRPr="00294CC7" w:rsidRDefault="00913913" w:rsidP="00913913">
      <w:pPr>
        <w:numPr>
          <w:ilvl w:val="0"/>
          <w:numId w:val="6"/>
        </w:numPr>
        <w:tabs>
          <w:tab w:val="clear" w:pos="360"/>
          <w:tab w:val="num" w:pos="0"/>
        </w:tabs>
        <w:spacing w:after="0" w:line="240" w:lineRule="auto"/>
        <w:jc w:val="both"/>
        <w:rPr>
          <w:sz w:val="24"/>
        </w:rPr>
      </w:pPr>
      <w:r w:rsidRPr="00294CC7">
        <w:rPr>
          <w:sz w:val="24"/>
        </w:rPr>
        <w:t>kserokopie dokumentów potwierdzających kwalifikacje osób do prowadzenia zajęć.</w:t>
      </w:r>
    </w:p>
    <w:p w:rsidR="004C5F13" w:rsidRPr="00294CC7" w:rsidRDefault="004C5F13" w:rsidP="00913913">
      <w:pPr>
        <w:widowControl w:val="0"/>
        <w:suppressAutoHyphens/>
        <w:autoSpaceDE w:val="0"/>
        <w:spacing w:after="0" w:line="240" w:lineRule="auto"/>
        <w:jc w:val="both"/>
        <w:rPr>
          <w:color w:val="000000"/>
          <w:sz w:val="24"/>
          <w:lang w:eastAsia="en-US" w:bidi="en-US"/>
        </w:rPr>
      </w:pPr>
    </w:p>
    <w:p w:rsidR="004C5F13" w:rsidRPr="00294CC7" w:rsidRDefault="004C5F13" w:rsidP="002F632C">
      <w:pPr>
        <w:widowControl w:val="0"/>
        <w:suppressAutoHyphens/>
        <w:autoSpaceDE w:val="0"/>
        <w:spacing w:after="0" w:line="240" w:lineRule="auto"/>
        <w:rPr>
          <w:color w:val="000000"/>
          <w:sz w:val="24"/>
          <w:lang w:eastAsia="en-US" w:bidi="en-US"/>
        </w:rPr>
      </w:pPr>
    </w:p>
    <w:p w:rsidR="00A74952" w:rsidRPr="006F5A08" w:rsidRDefault="00A74952">
      <w:pPr>
        <w:rPr>
          <w:sz w:val="24"/>
        </w:rPr>
      </w:pPr>
    </w:p>
    <w:sectPr w:rsidR="00A74952" w:rsidRPr="006F5A08">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7"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1"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4"/>
  </w:num>
  <w:num w:numId="8">
    <w:abstractNumId w:val="23"/>
  </w:num>
  <w:num w:numId="9">
    <w:abstractNumId w:val="10"/>
  </w:num>
  <w:num w:numId="10">
    <w:abstractNumId w:val="3"/>
  </w:num>
  <w:num w:numId="11">
    <w:abstractNumId w:val="30"/>
  </w:num>
  <w:num w:numId="12">
    <w:abstractNumId w:val="25"/>
  </w:num>
  <w:num w:numId="13">
    <w:abstractNumId w:val="17"/>
  </w:num>
  <w:num w:numId="14">
    <w:abstractNumId w:val="28"/>
  </w:num>
  <w:num w:numId="15">
    <w:abstractNumId w:val="9"/>
  </w:num>
  <w:num w:numId="16">
    <w:abstractNumId w:val="8"/>
  </w:num>
  <w:num w:numId="17">
    <w:abstractNumId w:val="12"/>
  </w:num>
  <w:num w:numId="18">
    <w:abstractNumId w:val="13"/>
  </w:num>
  <w:num w:numId="19">
    <w:abstractNumId w:val="20"/>
  </w:num>
  <w:num w:numId="20">
    <w:abstractNumId w:val="11"/>
  </w:num>
  <w:num w:numId="21">
    <w:abstractNumId w:val="18"/>
  </w:num>
  <w:num w:numId="22">
    <w:abstractNumId w:val="26"/>
  </w:num>
  <w:num w:numId="23">
    <w:abstractNumId w:val="16"/>
  </w:num>
  <w:num w:numId="24">
    <w:abstractNumId w:val="7"/>
  </w:num>
  <w:num w:numId="25">
    <w:abstractNumId w:val="22"/>
  </w:num>
  <w:num w:numId="26">
    <w:abstractNumId w:val="31"/>
  </w:num>
  <w:num w:numId="27">
    <w:abstractNumId w:val="27"/>
  </w:num>
  <w:num w:numId="28">
    <w:abstractNumId w:val="21"/>
  </w:num>
  <w:num w:numId="29">
    <w:abstractNumId w:val="15"/>
  </w:num>
  <w:num w:numId="30">
    <w:abstractNumId w:val="29"/>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60B0"/>
    <w:rsid w:val="00020DD0"/>
    <w:rsid w:val="00024DAA"/>
    <w:rsid w:val="00042C44"/>
    <w:rsid w:val="00056EAD"/>
    <w:rsid w:val="00080E38"/>
    <w:rsid w:val="000922E4"/>
    <w:rsid w:val="000B5C01"/>
    <w:rsid w:val="000C7E34"/>
    <w:rsid w:val="000E30DC"/>
    <w:rsid w:val="000E5246"/>
    <w:rsid w:val="000E5B6D"/>
    <w:rsid w:val="000F0B09"/>
    <w:rsid w:val="0010233C"/>
    <w:rsid w:val="00105647"/>
    <w:rsid w:val="00122D06"/>
    <w:rsid w:val="00125CA7"/>
    <w:rsid w:val="00145D58"/>
    <w:rsid w:val="0016340F"/>
    <w:rsid w:val="00197330"/>
    <w:rsid w:val="001A3B7C"/>
    <w:rsid w:val="001A63AC"/>
    <w:rsid w:val="001B1C12"/>
    <w:rsid w:val="001C2F33"/>
    <w:rsid w:val="001D6B3E"/>
    <w:rsid w:val="001E34FC"/>
    <w:rsid w:val="001E477F"/>
    <w:rsid w:val="001F488A"/>
    <w:rsid w:val="0020162E"/>
    <w:rsid w:val="00211CFD"/>
    <w:rsid w:val="00244200"/>
    <w:rsid w:val="00245460"/>
    <w:rsid w:val="00246F03"/>
    <w:rsid w:val="002478B1"/>
    <w:rsid w:val="00253C0A"/>
    <w:rsid w:val="00285A3C"/>
    <w:rsid w:val="00294CC7"/>
    <w:rsid w:val="002A469C"/>
    <w:rsid w:val="002D6F66"/>
    <w:rsid w:val="002F1DA7"/>
    <w:rsid w:val="002F632C"/>
    <w:rsid w:val="00312259"/>
    <w:rsid w:val="00312C54"/>
    <w:rsid w:val="00322B5C"/>
    <w:rsid w:val="00323B86"/>
    <w:rsid w:val="003443E5"/>
    <w:rsid w:val="0035498F"/>
    <w:rsid w:val="00361621"/>
    <w:rsid w:val="00363854"/>
    <w:rsid w:val="0037426E"/>
    <w:rsid w:val="0038469E"/>
    <w:rsid w:val="00385B00"/>
    <w:rsid w:val="003935C8"/>
    <w:rsid w:val="00396D62"/>
    <w:rsid w:val="003C2BB9"/>
    <w:rsid w:val="003D64D0"/>
    <w:rsid w:val="003F5587"/>
    <w:rsid w:val="004156F3"/>
    <w:rsid w:val="00425640"/>
    <w:rsid w:val="00436431"/>
    <w:rsid w:val="00440B3A"/>
    <w:rsid w:val="00443744"/>
    <w:rsid w:val="00451EA4"/>
    <w:rsid w:val="004533E9"/>
    <w:rsid w:val="0045704A"/>
    <w:rsid w:val="00465524"/>
    <w:rsid w:val="004924BB"/>
    <w:rsid w:val="004C5F13"/>
    <w:rsid w:val="004C6A33"/>
    <w:rsid w:val="004C7E08"/>
    <w:rsid w:val="004D1743"/>
    <w:rsid w:val="004D1F51"/>
    <w:rsid w:val="004F3E02"/>
    <w:rsid w:val="004F65F8"/>
    <w:rsid w:val="00511489"/>
    <w:rsid w:val="005114AD"/>
    <w:rsid w:val="00513781"/>
    <w:rsid w:val="00520AD7"/>
    <w:rsid w:val="005272DE"/>
    <w:rsid w:val="005349D9"/>
    <w:rsid w:val="0054694E"/>
    <w:rsid w:val="0055376C"/>
    <w:rsid w:val="0056041C"/>
    <w:rsid w:val="005808FB"/>
    <w:rsid w:val="005839D0"/>
    <w:rsid w:val="0058602F"/>
    <w:rsid w:val="005A357D"/>
    <w:rsid w:val="005B4240"/>
    <w:rsid w:val="005B596A"/>
    <w:rsid w:val="005C004F"/>
    <w:rsid w:val="005C6CAC"/>
    <w:rsid w:val="005E679A"/>
    <w:rsid w:val="005F0682"/>
    <w:rsid w:val="005F3096"/>
    <w:rsid w:val="005F32AC"/>
    <w:rsid w:val="005F72E9"/>
    <w:rsid w:val="0060073B"/>
    <w:rsid w:val="006201B7"/>
    <w:rsid w:val="006276C8"/>
    <w:rsid w:val="0063306D"/>
    <w:rsid w:val="0063792D"/>
    <w:rsid w:val="0064206D"/>
    <w:rsid w:val="00645286"/>
    <w:rsid w:val="0065233C"/>
    <w:rsid w:val="00653DC1"/>
    <w:rsid w:val="006608B1"/>
    <w:rsid w:val="00673A4D"/>
    <w:rsid w:val="00673E66"/>
    <w:rsid w:val="0067621D"/>
    <w:rsid w:val="00681F1D"/>
    <w:rsid w:val="00682374"/>
    <w:rsid w:val="0068311A"/>
    <w:rsid w:val="006959BC"/>
    <w:rsid w:val="00697E39"/>
    <w:rsid w:val="006A0C42"/>
    <w:rsid w:val="006A1AFB"/>
    <w:rsid w:val="006F48F0"/>
    <w:rsid w:val="006F5A08"/>
    <w:rsid w:val="00730433"/>
    <w:rsid w:val="00735CF2"/>
    <w:rsid w:val="00756DC8"/>
    <w:rsid w:val="0075791F"/>
    <w:rsid w:val="0076054F"/>
    <w:rsid w:val="00774F31"/>
    <w:rsid w:val="00792C71"/>
    <w:rsid w:val="0079408B"/>
    <w:rsid w:val="0079422C"/>
    <w:rsid w:val="007A216E"/>
    <w:rsid w:val="007A7739"/>
    <w:rsid w:val="00803A72"/>
    <w:rsid w:val="008473E0"/>
    <w:rsid w:val="00853534"/>
    <w:rsid w:val="00864FCA"/>
    <w:rsid w:val="00873881"/>
    <w:rsid w:val="008B242A"/>
    <w:rsid w:val="008C29AB"/>
    <w:rsid w:val="008D75A2"/>
    <w:rsid w:val="00904446"/>
    <w:rsid w:val="009106B3"/>
    <w:rsid w:val="00913913"/>
    <w:rsid w:val="00914BBE"/>
    <w:rsid w:val="00915CF4"/>
    <w:rsid w:val="00937CD1"/>
    <w:rsid w:val="00944000"/>
    <w:rsid w:val="0094524D"/>
    <w:rsid w:val="00952295"/>
    <w:rsid w:val="00961926"/>
    <w:rsid w:val="00964784"/>
    <w:rsid w:val="0097463A"/>
    <w:rsid w:val="00987F08"/>
    <w:rsid w:val="00997131"/>
    <w:rsid w:val="00997342"/>
    <w:rsid w:val="009A4356"/>
    <w:rsid w:val="009B21F6"/>
    <w:rsid w:val="00A200D2"/>
    <w:rsid w:val="00A32CB2"/>
    <w:rsid w:val="00A32DB2"/>
    <w:rsid w:val="00A465F1"/>
    <w:rsid w:val="00A6422A"/>
    <w:rsid w:val="00A651AD"/>
    <w:rsid w:val="00A7426A"/>
    <w:rsid w:val="00A74952"/>
    <w:rsid w:val="00A7751E"/>
    <w:rsid w:val="00A802A1"/>
    <w:rsid w:val="00A86484"/>
    <w:rsid w:val="00A9222E"/>
    <w:rsid w:val="00AA2F5A"/>
    <w:rsid w:val="00AA42BC"/>
    <w:rsid w:val="00AC4AAB"/>
    <w:rsid w:val="00AD024A"/>
    <w:rsid w:val="00AD41FF"/>
    <w:rsid w:val="00AE13F8"/>
    <w:rsid w:val="00AF19F5"/>
    <w:rsid w:val="00AF3DF7"/>
    <w:rsid w:val="00AF7F61"/>
    <w:rsid w:val="00B03AE5"/>
    <w:rsid w:val="00B04B50"/>
    <w:rsid w:val="00B065F9"/>
    <w:rsid w:val="00B13A04"/>
    <w:rsid w:val="00B206C3"/>
    <w:rsid w:val="00B21E7C"/>
    <w:rsid w:val="00B358D7"/>
    <w:rsid w:val="00B366AC"/>
    <w:rsid w:val="00B64516"/>
    <w:rsid w:val="00B7415D"/>
    <w:rsid w:val="00B8097F"/>
    <w:rsid w:val="00B8135A"/>
    <w:rsid w:val="00BB7476"/>
    <w:rsid w:val="00BC3B0D"/>
    <w:rsid w:val="00BC5B46"/>
    <w:rsid w:val="00BE4435"/>
    <w:rsid w:val="00BE5205"/>
    <w:rsid w:val="00C057DC"/>
    <w:rsid w:val="00C10D3C"/>
    <w:rsid w:val="00C46768"/>
    <w:rsid w:val="00C50E86"/>
    <w:rsid w:val="00C7261B"/>
    <w:rsid w:val="00C7286D"/>
    <w:rsid w:val="00C74D25"/>
    <w:rsid w:val="00CA7572"/>
    <w:rsid w:val="00CB17E3"/>
    <w:rsid w:val="00CB3EDE"/>
    <w:rsid w:val="00CC1CE2"/>
    <w:rsid w:val="00CC3B58"/>
    <w:rsid w:val="00CC7546"/>
    <w:rsid w:val="00CE62B4"/>
    <w:rsid w:val="00D05BA6"/>
    <w:rsid w:val="00D118BF"/>
    <w:rsid w:val="00D218B1"/>
    <w:rsid w:val="00D23BF4"/>
    <w:rsid w:val="00D3170F"/>
    <w:rsid w:val="00D35B70"/>
    <w:rsid w:val="00D44616"/>
    <w:rsid w:val="00D47E71"/>
    <w:rsid w:val="00D50145"/>
    <w:rsid w:val="00D618DD"/>
    <w:rsid w:val="00D6567A"/>
    <w:rsid w:val="00D938E8"/>
    <w:rsid w:val="00D955F6"/>
    <w:rsid w:val="00DA2400"/>
    <w:rsid w:val="00DA7A3B"/>
    <w:rsid w:val="00DB5C55"/>
    <w:rsid w:val="00DC1EC4"/>
    <w:rsid w:val="00DD57FE"/>
    <w:rsid w:val="00DE6E7F"/>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A1D8C"/>
    <w:rsid w:val="00EA27A1"/>
    <w:rsid w:val="00EB4532"/>
    <w:rsid w:val="00EB5983"/>
    <w:rsid w:val="00EB7339"/>
    <w:rsid w:val="00EC11B5"/>
    <w:rsid w:val="00ED2287"/>
    <w:rsid w:val="00EE2C58"/>
    <w:rsid w:val="00EE3F77"/>
    <w:rsid w:val="00EF16BB"/>
    <w:rsid w:val="00EF28A3"/>
    <w:rsid w:val="00EF7C05"/>
    <w:rsid w:val="00F016D8"/>
    <w:rsid w:val="00F0363E"/>
    <w:rsid w:val="00F10639"/>
    <w:rsid w:val="00F2505E"/>
    <w:rsid w:val="00F279A5"/>
    <w:rsid w:val="00F41B2C"/>
    <w:rsid w:val="00F53176"/>
    <w:rsid w:val="00F55123"/>
    <w:rsid w:val="00F635E7"/>
    <w:rsid w:val="00F678C3"/>
    <w:rsid w:val="00F95C04"/>
    <w:rsid w:val="00FB6AAE"/>
    <w:rsid w:val="00FC66ED"/>
    <w:rsid w:val="00FD5AFB"/>
    <w:rsid w:val="00FE56AE"/>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A6F8"/>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B093-4F6A-4A2A-8C7A-EF1CE8A3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Pages>
  <Words>1975</Words>
  <Characters>11850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kjonczyk</cp:lastModifiedBy>
  <cp:revision>209</cp:revision>
  <cp:lastPrinted>2019-09-12T09:32:00Z</cp:lastPrinted>
  <dcterms:created xsi:type="dcterms:W3CDTF">2017-01-24T09:33:00Z</dcterms:created>
  <dcterms:modified xsi:type="dcterms:W3CDTF">2019-12-11T12:38:00Z</dcterms:modified>
</cp:coreProperties>
</file>