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1ED57A" w14:textId="77777777" w:rsidR="00ED6787" w:rsidRDefault="006E1173">
      <w:pPr>
        <w:pStyle w:val="Nagwek6"/>
        <w:keepNext/>
        <w:tabs>
          <w:tab w:val="left" w:pos="6372"/>
        </w:tabs>
        <w:ind w:left="6372"/>
        <w:rPr>
          <w:rFonts w:eastAsia="Times New Roman" w:cs="Times New Roman"/>
          <w:sz w:val="20"/>
          <w:szCs w:val="20"/>
          <w:lang w:val="pl-PL"/>
        </w:rPr>
      </w:pPr>
      <w:r>
        <w:rPr>
          <w:rFonts w:eastAsia="Times New Roman" w:cs="Times New Roman"/>
          <w:sz w:val="20"/>
          <w:szCs w:val="20"/>
          <w:lang w:val="pl-PL"/>
        </w:rPr>
        <w:t>Załącznik nr 1</w:t>
      </w:r>
    </w:p>
    <w:p w14:paraId="6AF0A77F" w14:textId="1F224917" w:rsidR="00ED6787" w:rsidRDefault="006E1173">
      <w:pPr>
        <w:pStyle w:val="Nagwek6"/>
        <w:keepNext/>
        <w:tabs>
          <w:tab w:val="left" w:pos="6379"/>
        </w:tabs>
        <w:ind w:left="6379"/>
        <w:rPr>
          <w:rFonts w:eastAsia="Times New Roman" w:cs="Times New Roman"/>
          <w:sz w:val="20"/>
          <w:szCs w:val="20"/>
          <w:lang w:val="pl-PL"/>
        </w:rPr>
      </w:pPr>
      <w:r>
        <w:rPr>
          <w:rFonts w:eastAsia="Times New Roman" w:cs="Times New Roman"/>
          <w:sz w:val="20"/>
          <w:szCs w:val="20"/>
          <w:lang w:val="pl-PL"/>
        </w:rPr>
        <w:t xml:space="preserve">do zarządzenia nr </w:t>
      </w:r>
      <w:r w:rsidR="00932175">
        <w:rPr>
          <w:rFonts w:eastAsia="Times New Roman" w:cs="Times New Roman"/>
          <w:sz w:val="20"/>
          <w:szCs w:val="20"/>
          <w:lang w:val="pl-PL"/>
        </w:rPr>
        <w:t>734</w:t>
      </w:r>
      <w:r>
        <w:rPr>
          <w:rFonts w:eastAsia="Times New Roman" w:cs="Times New Roman"/>
          <w:sz w:val="20"/>
          <w:szCs w:val="20"/>
          <w:lang w:val="pl-PL"/>
        </w:rPr>
        <w:t>/2019</w:t>
      </w:r>
    </w:p>
    <w:p w14:paraId="2D56AED8" w14:textId="77777777" w:rsidR="00ED6787" w:rsidRDefault="006E1173">
      <w:pPr>
        <w:autoSpaceDE w:val="0"/>
        <w:ind w:left="6372" w:firstLine="3"/>
        <w:rPr>
          <w:rFonts w:eastAsia="Times New Roman" w:cs="Times New Roman"/>
          <w:sz w:val="20"/>
          <w:szCs w:val="20"/>
          <w:lang w:val="pl-PL"/>
        </w:rPr>
      </w:pPr>
      <w:r>
        <w:rPr>
          <w:rFonts w:eastAsia="Times New Roman" w:cs="Times New Roman"/>
          <w:sz w:val="20"/>
          <w:szCs w:val="20"/>
          <w:lang w:val="pl-PL"/>
        </w:rPr>
        <w:t>Prezydenta  Miasta Świnoujście</w:t>
      </w:r>
    </w:p>
    <w:p w14:paraId="717E6A1C" w14:textId="015AAEBB" w:rsidR="00ED6787" w:rsidRDefault="006E1173">
      <w:pPr>
        <w:tabs>
          <w:tab w:val="left" w:pos="6360"/>
        </w:tabs>
        <w:autoSpaceDE w:val="0"/>
      </w:pPr>
      <w:r>
        <w:rPr>
          <w:rFonts w:eastAsia="Times New Roman" w:cs="Times New Roman"/>
          <w:sz w:val="20"/>
          <w:szCs w:val="20"/>
          <w:lang w:val="pl-PL"/>
        </w:rPr>
        <w:tab/>
        <w:t xml:space="preserve">z dnia </w:t>
      </w:r>
      <w:r w:rsidR="00932175">
        <w:rPr>
          <w:rFonts w:eastAsia="Times New Roman" w:cs="Times New Roman"/>
          <w:sz w:val="20"/>
          <w:szCs w:val="20"/>
          <w:lang w:val="pl-PL"/>
        </w:rPr>
        <w:t>28</w:t>
      </w:r>
      <w:r>
        <w:rPr>
          <w:rFonts w:eastAsia="Times New Roman" w:cs="Times New Roman"/>
          <w:sz w:val="20"/>
          <w:szCs w:val="20"/>
          <w:lang w:val="pl-PL"/>
        </w:rPr>
        <w:t xml:space="preserve"> </w:t>
      </w:r>
      <w:r w:rsidR="00932175">
        <w:rPr>
          <w:rFonts w:eastAsia="Times New Roman" w:cs="Times New Roman"/>
          <w:sz w:val="20"/>
          <w:szCs w:val="20"/>
          <w:lang w:val="pl-PL"/>
        </w:rPr>
        <w:t>l</w:t>
      </w:r>
      <w:r>
        <w:rPr>
          <w:rFonts w:eastAsia="Times New Roman" w:cs="Times New Roman"/>
          <w:sz w:val="20"/>
          <w:szCs w:val="20"/>
          <w:lang w:val="pl-PL"/>
        </w:rPr>
        <w:t xml:space="preserve">istopada 2019 r.  </w:t>
      </w:r>
      <w:r>
        <w:rPr>
          <w:rFonts w:eastAsia="Times New Roman" w:cs="Times New Roman"/>
          <w:sz w:val="20"/>
          <w:szCs w:val="20"/>
          <w:lang w:val="pl-PL"/>
        </w:rPr>
        <w:tab/>
      </w:r>
      <w:r>
        <w:rPr>
          <w:rFonts w:eastAsia="Times New Roman" w:cs="Times New Roman"/>
          <w:lang w:val="pl-PL"/>
        </w:rPr>
        <w:tab/>
      </w:r>
      <w:r>
        <w:rPr>
          <w:rFonts w:eastAsia="Times New Roman" w:cs="Times New Roman"/>
          <w:lang w:val="pl-PL"/>
        </w:rPr>
        <w:tab/>
      </w:r>
      <w:r>
        <w:rPr>
          <w:rFonts w:eastAsia="Times New Roman" w:cs="Times New Roman"/>
          <w:lang w:val="pl-PL"/>
        </w:rPr>
        <w:tab/>
      </w:r>
      <w:r>
        <w:rPr>
          <w:rFonts w:eastAsia="Times New Roman" w:cs="Times New Roman"/>
          <w:lang w:val="pl-PL"/>
        </w:rPr>
        <w:tab/>
      </w:r>
    </w:p>
    <w:p w14:paraId="19B9A59E" w14:textId="77777777" w:rsidR="00ED6787" w:rsidRDefault="006E1173">
      <w:pPr>
        <w:autoSpaceDE w:val="0"/>
        <w:jc w:val="center"/>
        <w:rPr>
          <w:rFonts w:eastAsia="Times New Roman" w:cs="Times New Roman"/>
          <w:b/>
          <w:bCs/>
          <w:lang w:val="pl-PL"/>
        </w:rPr>
      </w:pPr>
      <w:r>
        <w:rPr>
          <w:rFonts w:eastAsia="Times New Roman" w:cs="Times New Roman"/>
          <w:b/>
          <w:bCs/>
          <w:lang w:val="pl-PL"/>
        </w:rPr>
        <w:t>O G Ł O S Z E N I E</w:t>
      </w:r>
    </w:p>
    <w:p w14:paraId="0213522E" w14:textId="77777777" w:rsidR="00ED6787" w:rsidRDefault="006E1173">
      <w:pPr>
        <w:autoSpaceDE w:val="0"/>
        <w:jc w:val="center"/>
        <w:rPr>
          <w:rFonts w:eastAsia="Times New Roman" w:cs="Times New Roman"/>
          <w:b/>
          <w:bCs/>
          <w:lang w:val="pl-PL"/>
        </w:rPr>
      </w:pPr>
      <w:r>
        <w:rPr>
          <w:rFonts w:eastAsia="Times New Roman" w:cs="Times New Roman"/>
          <w:b/>
          <w:bCs/>
          <w:lang w:val="pl-PL"/>
        </w:rPr>
        <w:t>O  OTWARTYM  KONKURSIE  OFERT  NA  REALIZACJĘ  ZADANIA</w:t>
      </w:r>
    </w:p>
    <w:p w14:paraId="3A444F88" w14:textId="77777777" w:rsidR="00ED6787" w:rsidRDefault="006E1173">
      <w:pPr>
        <w:autoSpaceDE w:val="0"/>
        <w:ind w:left="1134" w:hanging="1134"/>
        <w:jc w:val="center"/>
      </w:pPr>
      <w:r>
        <w:rPr>
          <w:rFonts w:eastAsia="Times New Roman" w:cs="Times New Roman"/>
          <w:b/>
          <w:bCs/>
          <w:lang w:val="pl-PL"/>
        </w:rPr>
        <w:t>PUBLICZNEGO  Z  ZAKRESU DZIAŁALNOŚCI</w:t>
      </w:r>
    </w:p>
    <w:p w14:paraId="69ABDD50" w14:textId="77777777" w:rsidR="00ED6787" w:rsidRDefault="006E1173">
      <w:pPr>
        <w:autoSpaceDE w:val="0"/>
        <w:ind w:left="1134" w:hanging="1134"/>
        <w:jc w:val="center"/>
        <w:rPr>
          <w:rFonts w:eastAsia="Times New Roman" w:cs="Times New Roman"/>
          <w:b/>
          <w:bCs/>
          <w:lang w:val="pl-PL"/>
        </w:rPr>
      </w:pPr>
      <w:r>
        <w:rPr>
          <w:rFonts w:eastAsia="Times New Roman" w:cs="Times New Roman"/>
          <w:b/>
          <w:bCs/>
          <w:lang w:val="pl-PL"/>
        </w:rPr>
        <w:t xml:space="preserve"> NA RZECZ OSÓB W WIEKU EMERYTALNYM</w:t>
      </w:r>
    </w:p>
    <w:p w14:paraId="01562CCB" w14:textId="77777777" w:rsidR="00ED6787" w:rsidRDefault="00ED6787">
      <w:pPr>
        <w:autoSpaceDE w:val="0"/>
        <w:jc w:val="center"/>
        <w:rPr>
          <w:rFonts w:eastAsia="Times New Roman" w:cs="Times New Roman"/>
          <w:b/>
          <w:bCs/>
          <w:lang w:val="pl-PL"/>
        </w:rPr>
      </w:pPr>
    </w:p>
    <w:p w14:paraId="62011C58" w14:textId="77777777" w:rsidR="00ED6787" w:rsidRDefault="006E1173">
      <w:pPr>
        <w:autoSpaceDE w:val="0"/>
        <w:jc w:val="both"/>
      </w:pPr>
      <w:r>
        <w:rPr>
          <w:rFonts w:eastAsia="Times New Roman" w:cs="Times New Roman"/>
          <w:lang w:val="pl-PL"/>
        </w:rPr>
        <w:t xml:space="preserve">Zgodnie z art. 13 ustawy z dnia 24 kwietnia 2003 r. o działalności pożytku publicznego i o wolontariacie </w:t>
      </w:r>
      <w:r>
        <w:rPr>
          <w:rFonts w:eastAsia="Times New Roman" w:cs="Times New Roman"/>
          <w:lang w:val="pl-PL" w:eastAsia="ar-SA" w:bidi="ar-SA"/>
        </w:rPr>
        <w:t xml:space="preserve">(Dz. U. z 2019 r. poz. 688 z </w:t>
      </w:r>
      <w:proofErr w:type="spellStart"/>
      <w:r>
        <w:rPr>
          <w:rFonts w:eastAsia="Times New Roman" w:cs="Times New Roman"/>
          <w:lang w:val="pl-PL" w:eastAsia="ar-SA" w:bidi="ar-SA"/>
        </w:rPr>
        <w:t>późn</w:t>
      </w:r>
      <w:proofErr w:type="spellEnd"/>
      <w:r>
        <w:rPr>
          <w:rFonts w:eastAsia="Times New Roman" w:cs="Times New Roman"/>
          <w:lang w:val="pl-PL" w:eastAsia="ar-SA" w:bidi="ar-SA"/>
        </w:rPr>
        <w:t xml:space="preserve">. zm.) zwanej dalej ustawą, </w:t>
      </w:r>
      <w:r>
        <w:rPr>
          <w:rFonts w:eastAsia="Times New Roman" w:cs="Times New Roman"/>
          <w:lang w:val="pl-PL"/>
        </w:rPr>
        <w:t>Prezydent Miasta Świnoujście ogłasza otwarty konkurs na realizację niżej wymienionego zadania publicznego z </w:t>
      </w:r>
      <w:r>
        <w:rPr>
          <w:rFonts w:eastAsia="Times New Roman" w:cs="Times New Roman"/>
          <w:szCs w:val="20"/>
          <w:lang w:val="pl-PL" w:eastAsia="ar-SA" w:bidi="ar-SA"/>
        </w:rPr>
        <w:t xml:space="preserve">zakresu działalności na rzecz osób w wieku emerytalnym </w:t>
      </w:r>
      <w:r>
        <w:rPr>
          <w:rFonts w:eastAsia="Times New Roman" w:cs="Times New Roman"/>
          <w:lang w:val="pl-PL"/>
        </w:rPr>
        <w:t>wraz z kwotą dotacji przewidzianą w</w:t>
      </w:r>
      <w:r w:rsidR="00187E05">
        <w:rPr>
          <w:rFonts w:eastAsia="Times New Roman" w:cs="Times New Roman"/>
          <w:lang w:val="pl-PL"/>
        </w:rPr>
        <w:t> </w:t>
      </w:r>
      <w:r>
        <w:rPr>
          <w:rFonts w:eastAsia="Times New Roman" w:cs="Times New Roman"/>
          <w:lang w:val="pl-PL"/>
        </w:rPr>
        <w:t>budżecie Miasta.</w:t>
      </w:r>
    </w:p>
    <w:p w14:paraId="5FA94970" w14:textId="77777777" w:rsidR="00ED6787" w:rsidRDefault="00ED6787">
      <w:pPr>
        <w:autoSpaceDE w:val="0"/>
        <w:ind w:firstLine="360"/>
        <w:jc w:val="both"/>
        <w:rPr>
          <w:rFonts w:eastAsia="Times New Roman" w:cs="Times New Roman"/>
          <w:lang w:val="pl-PL"/>
        </w:rPr>
      </w:pPr>
    </w:p>
    <w:p w14:paraId="7C734173" w14:textId="77777777" w:rsidR="00ED6787" w:rsidRDefault="006E1173">
      <w:pPr>
        <w:pStyle w:val="Podtytu"/>
        <w:autoSpaceDE w:val="0"/>
        <w:jc w:val="both"/>
        <w:rPr>
          <w:rFonts w:eastAsia="Times New Roman" w:cs="Times New Roman"/>
          <w:b/>
          <w:bCs/>
          <w:sz w:val="24"/>
          <w:lang w:val="pl-PL" w:eastAsia="pl-PL" w:bidi="pl-PL"/>
        </w:rPr>
      </w:pPr>
      <w:r>
        <w:rPr>
          <w:rFonts w:eastAsia="Times New Roman" w:cs="Times New Roman"/>
          <w:b/>
          <w:bCs/>
          <w:sz w:val="24"/>
          <w:lang w:val="pl-PL" w:eastAsia="pl-PL" w:bidi="pl-PL"/>
        </w:rPr>
        <w:t>RODZAJ ZADANIA</w:t>
      </w:r>
    </w:p>
    <w:p w14:paraId="6CA2CAF7" w14:textId="77777777" w:rsidR="00ED6787" w:rsidRDefault="006E1173">
      <w:pPr>
        <w:pStyle w:val="Podtytu"/>
        <w:autoSpaceDE w:val="0"/>
        <w:jc w:val="both"/>
      </w:pPr>
      <w:r>
        <w:rPr>
          <w:rFonts w:eastAsia="Times New Roman" w:cs="Times New Roman"/>
          <w:bCs/>
          <w:sz w:val="24"/>
          <w:lang w:val="pl-PL" w:eastAsia="pl-PL" w:bidi="pl-PL"/>
        </w:rPr>
        <w:t>Zadanie z zakresu działalności na rzecz osób w wieku emerytalnym.</w:t>
      </w:r>
    </w:p>
    <w:p w14:paraId="3C515F0A" w14:textId="77777777" w:rsidR="00ED6787" w:rsidRDefault="00ED6787">
      <w:pPr>
        <w:pStyle w:val="Tekstpodstawowy"/>
        <w:rPr>
          <w:rFonts w:eastAsia="Times New Roman" w:cs="Times New Roman"/>
          <w:bCs/>
          <w:lang w:val="pl-PL" w:eastAsia="pl-PL" w:bidi="pl-PL"/>
        </w:rPr>
      </w:pPr>
    </w:p>
    <w:p w14:paraId="18B7DF79" w14:textId="77777777" w:rsidR="00ED6787" w:rsidRDefault="006E1173">
      <w:pPr>
        <w:pStyle w:val="Podtytu"/>
        <w:autoSpaceDE w:val="0"/>
        <w:jc w:val="both"/>
        <w:rPr>
          <w:rFonts w:eastAsia="Times New Roman" w:cs="Times New Roman"/>
          <w:b/>
          <w:bCs/>
          <w:sz w:val="24"/>
          <w:lang w:val="pl-PL" w:eastAsia="pl-PL" w:bidi="pl-PL"/>
        </w:rPr>
      </w:pPr>
      <w:r>
        <w:rPr>
          <w:rFonts w:eastAsia="Times New Roman" w:cs="Times New Roman"/>
          <w:b/>
          <w:bCs/>
          <w:sz w:val="24"/>
          <w:lang w:val="pl-PL" w:eastAsia="pl-PL" w:bidi="pl-PL"/>
        </w:rPr>
        <w:t>TYTUŁ ZADANIA, TERMIN REALIZACJI ORAZ WYSOKOŚĆ ŚRODKÓW PUBLICZNYCH PRZEZNACZONYCH NA REALIZACJĘ ZADANIA:</w:t>
      </w:r>
    </w:p>
    <w:p w14:paraId="6104DA74" w14:textId="77777777" w:rsidR="00ED6787" w:rsidRDefault="00ED6787">
      <w:pPr>
        <w:autoSpaceDE w:val="0"/>
        <w:jc w:val="both"/>
        <w:rPr>
          <w:rFonts w:eastAsia="Times New Roman" w:cs="Times New Roman"/>
          <w:b/>
          <w:bCs/>
          <w:lang w:val="pl-PL" w:eastAsia="pl-PL" w:bidi="pl-PL"/>
        </w:rPr>
      </w:pPr>
    </w:p>
    <w:p w14:paraId="4CBC8086" w14:textId="77777777" w:rsidR="005952F2" w:rsidRDefault="006E1173" w:rsidP="00187E05">
      <w:pPr>
        <w:autoSpaceDE w:val="0"/>
        <w:jc w:val="both"/>
        <w:rPr>
          <w:rFonts w:eastAsia="Times New Roman" w:cs="Times New Roman"/>
          <w:szCs w:val="20"/>
          <w:lang w:val="pl-PL" w:eastAsia="ar-SA" w:bidi="ar-SA"/>
        </w:rPr>
      </w:pPr>
      <w:r>
        <w:rPr>
          <w:rFonts w:eastAsia="Times New Roman" w:cs="Times New Roman"/>
          <w:szCs w:val="20"/>
          <w:lang w:val="pl-PL" w:eastAsia="ar-SA" w:bidi="ar-SA"/>
        </w:rPr>
        <w:t>„Prowadzenie Klubu Seniora w okresie od 1 stycznia 2020 r. do</w:t>
      </w:r>
      <w:r w:rsidR="00187E05">
        <w:rPr>
          <w:rFonts w:eastAsia="Times New Roman" w:cs="Times New Roman"/>
          <w:szCs w:val="20"/>
          <w:lang w:val="pl-PL" w:eastAsia="ar-SA" w:bidi="ar-SA"/>
        </w:rPr>
        <w:t xml:space="preserve"> </w:t>
      </w:r>
      <w:r>
        <w:rPr>
          <w:rFonts w:eastAsia="Times New Roman" w:cs="Times New Roman"/>
          <w:szCs w:val="20"/>
          <w:lang w:val="pl-PL" w:eastAsia="ar-SA" w:bidi="ar-SA"/>
        </w:rPr>
        <w:t>31 grudnia 2020 r.”.</w:t>
      </w:r>
    </w:p>
    <w:p w14:paraId="123D8882" w14:textId="0EEDF854" w:rsidR="00ED6787" w:rsidRDefault="006E1173" w:rsidP="00187E05">
      <w:pPr>
        <w:autoSpaceDE w:val="0"/>
        <w:jc w:val="both"/>
      </w:pPr>
      <w:r>
        <w:rPr>
          <w:rFonts w:eastAsia="Times New Roman" w:cs="Times New Roman"/>
          <w:lang w:val="pl-PL" w:eastAsia="ar-SA" w:bidi="ar-SA"/>
        </w:rPr>
        <w:t>Planowana kwota dotacji wynosi 27.000,00 zł.</w:t>
      </w:r>
    </w:p>
    <w:p w14:paraId="5DAA9A13" w14:textId="77777777" w:rsidR="00ED6787" w:rsidRDefault="00ED6787">
      <w:pPr>
        <w:autoSpaceDE w:val="0"/>
        <w:ind w:left="720"/>
        <w:jc w:val="both"/>
        <w:rPr>
          <w:rFonts w:eastAsia="Times New Roman" w:cs="Times New Roman"/>
          <w:lang w:val="pl-PL" w:eastAsia="ar-SA" w:bidi="ar-SA"/>
        </w:rPr>
      </w:pPr>
    </w:p>
    <w:p w14:paraId="74E5A33D" w14:textId="77777777" w:rsidR="00ED6787" w:rsidRDefault="006E1173">
      <w:pPr>
        <w:tabs>
          <w:tab w:val="left" w:pos="720"/>
        </w:tabs>
        <w:autoSpaceDE w:val="0"/>
        <w:jc w:val="both"/>
        <w:rPr>
          <w:rFonts w:eastAsia="Times New Roman" w:cs="Times New Roman"/>
          <w:b/>
          <w:bCs/>
          <w:lang w:val="pl-PL" w:eastAsia="ar-SA" w:bidi="ar-SA"/>
        </w:rPr>
      </w:pPr>
      <w:r>
        <w:rPr>
          <w:rFonts w:eastAsia="Times New Roman" w:cs="Times New Roman"/>
          <w:b/>
          <w:bCs/>
          <w:lang w:val="pl-PL" w:eastAsia="ar-SA" w:bidi="ar-SA"/>
        </w:rPr>
        <w:t>ZASADY PRZYZNAWANIA DOTACJI</w:t>
      </w:r>
    </w:p>
    <w:p w14:paraId="28B46149" w14:textId="77777777" w:rsidR="00ED6787" w:rsidRDefault="006E1173">
      <w:pPr>
        <w:tabs>
          <w:tab w:val="left" w:pos="720"/>
        </w:tabs>
        <w:autoSpaceDE w:val="0"/>
        <w:jc w:val="both"/>
        <w:rPr>
          <w:rFonts w:eastAsia="Times New Roman" w:cs="Times New Roman"/>
          <w:b/>
          <w:bCs/>
          <w:lang w:val="pl-PL" w:eastAsia="ar-SA" w:bidi="ar-SA"/>
        </w:rPr>
      </w:pPr>
      <w:r>
        <w:rPr>
          <w:rFonts w:eastAsia="Times New Roman" w:cs="Times New Roman"/>
          <w:b/>
          <w:bCs/>
          <w:lang w:val="pl-PL" w:eastAsia="ar-SA" w:bidi="ar-SA"/>
        </w:rPr>
        <w:t>Otwarty konkurs ofert skierowany jest do:</w:t>
      </w:r>
    </w:p>
    <w:p w14:paraId="2B04E664" w14:textId="77777777" w:rsidR="00ED6787" w:rsidRDefault="006E1173">
      <w:pPr>
        <w:numPr>
          <w:ilvl w:val="0"/>
          <w:numId w:val="4"/>
        </w:numPr>
        <w:tabs>
          <w:tab w:val="left" w:pos="284"/>
        </w:tabs>
        <w:autoSpaceDE w:val="0"/>
        <w:ind w:left="284" w:hanging="284"/>
        <w:jc w:val="both"/>
      </w:pPr>
      <w:r>
        <w:rPr>
          <w:rFonts w:eastAsia="Times New Roman" w:cs="Times New Roman"/>
          <w:bCs/>
          <w:lang w:val="pl-PL" w:eastAsia="ar-SA" w:bidi="ar-SA"/>
        </w:rPr>
        <w:t xml:space="preserve">organizacji pozarządowych </w:t>
      </w:r>
      <w:r>
        <w:rPr>
          <w:rFonts w:eastAsia="Times New Roman" w:cs="Times New Roman"/>
          <w:lang w:val="pl-PL" w:eastAsia="pl-PL" w:bidi="ar-SA"/>
        </w:rPr>
        <w:t>niebędących jednostkami sektora finansów publicznych w rozumieniu ustawy z dnia 27 sierpnia 2009 r. o finansach publicznych lub przedsiębiorstw, instytutów badawczych, banków i spółek prawa handlowego będących państwowymi lub samorządowymi osobami prawnymi i niedziałających w celu osiągnięcia zysku</w:t>
      </w:r>
      <w:r>
        <w:rPr>
          <w:rFonts w:eastAsia="Times New Roman" w:cs="Times New Roman"/>
          <w:bCs/>
          <w:lang w:val="pl-PL" w:eastAsia="ar-SA" w:bidi="ar-SA"/>
        </w:rPr>
        <w:t xml:space="preserve"> </w:t>
      </w:r>
      <w:r>
        <w:rPr>
          <w:rFonts w:eastAsia="Times New Roman" w:cs="Times New Roman"/>
          <w:lang w:val="pl-PL" w:eastAsia="pl-PL" w:bidi="ar-SA"/>
        </w:rPr>
        <w:t>osób prawnych lub jednostek organizacyjnych nieposiadających osobowości prawnej, którym odrębna ustawa przyznaje zdolność prawną, w tym fundacje i stowarzyszenia, z zastrzeżeniem art. 3 ust. 4 ustawy o pożytku publicznym i o wolontariacie ,</w:t>
      </w:r>
    </w:p>
    <w:p w14:paraId="76075EFE" w14:textId="77777777" w:rsidR="00ED6787" w:rsidRDefault="006E1173">
      <w:pPr>
        <w:numPr>
          <w:ilvl w:val="0"/>
          <w:numId w:val="4"/>
        </w:numPr>
        <w:tabs>
          <w:tab w:val="left" w:pos="284"/>
        </w:tabs>
        <w:autoSpaceDE w:val="0"/>
        <w:ind w:left="284" w:hanging="284"/>
        <w:jc w:val="both"/>
        <w:rPr>
          <w:rFonts w:eastAsia="Times New Roman" w:cs="Times New Roman"/>
          <w:lang w:val="pl-PL" w:eastAsia="pl-PL" w:bidi="ar-SA"/>
        </w:rPr>
      </w:pPr>
      <w:r>
        <w:rPr>
          <w:rFonts w:eastAsia="Times New Roman" w:cs="Times New Roman"/>
          <w:lang w:val="pl-PL" w:eastAsia="pl-PL" w:bidi="ar-SA"/>
        </w:rPr>
        <w:t>innych podmiotów prowadzących działalność pożytku publicznego:</w:t>
      </w:r>
    </w:p>
    <w:p w14:paraId="13D44038" w14:textId="77777777" w:rsidR="00ED6787" w:rsidRDefault="006E1173">
      <w:pPr>
        <w:widowControl/>
        <w:suppressAutoHyphens w:val="0"/>
        <w:autoSpaceDE w:val="0"/>
        <w:ind w:left="284"/>
        <w:jc w:val="both"/>
        <w:rPr>
          <w:rFonts w:eastAsia="Times New Roman" w:cs="Times New Roman"/>
          <w:lang w:val="pl-PL" w:eastAsia="pl-PL" w:bidi="ar-SA"/>
        </w:rPr>
      </w:pPr>
      <w:r>
        <w:rPr>
          <w:rFonts w:eastAsia="Times New Roman" w:cs="Times New Roman"/>
          <w:lang w:val="pl-PL" w:eastAsia="pl-PL" w:bidi="ar-SA"/>
        </w:rPr>
        <w:t>a) osób prawnych i jednostek organizacyjnych działających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50B06741" w14:textId="77777777" w:rsidR="00ED6787" w:rsidRDefault="006E1173">
      <w:pPr>
        <w:widowControl/>
        <w:suppressAutoHyphens w:val="0"/>
        <w:autoSpaceDE w:val="0"/>
        <w:ind w:left="284"/>
        <w:jc w:val="both"/>
        <w:rPr>
          <w:rFonts w:eastAsia="Times New Roman" w:cs="Times New Roman"/>
          <w:lang w:val="pl-PL" w:eastAsia="pl-PL" w:bidi="ar-SA"/>
        </w:rPr>
      </w:pPr>
      <w:r>
        <w:rPr>
          <w:rFonts w:eastAsia="Times New Roman" w:cs="Times New Roman"/>
          <w:lang w:val="pl-PL" w:eastAsia="pl-PL" w:bidi="ar-SA"/>
        </w:rPr>
        <w:t>b) stowarzyszeń jednostek samorządu terytorialnego;</w:t>
      </w:r>
    </w:p>
    <w:p w14:paraId="1A760A53" w14:textId="77777777" w:rsidR="00ED6787" w:rsidRDefault="006E1173">
      <w:pPr>
        <w:widowControl/>
        <w:suppressAutoHyphens w:val="0"/>
        <w:autoSpaceDE w:val="0"/>
        <w:ind w:left="284"/>
        <w:jc w:val="both"/>
        <w:rPr>
          <w:rFonts w:eastAsia="Times New Roman" w:cs="Times New Roman"/>
          <w:lang w:val="pl-PL" w:eastAsia="pl-PL" w:bidi="ar-SA"/>
        </w:rPr>
      </w:pPr>
      <w:r>
        <w:rPr>
          <w:rFonts w:eastAsia="Times New Roman" w:cs="Times New Roman"/>
          <w:lang w:val="pl-PL" w:eastAsia="pl-PL" w:bidi="ar-SA"/>
        </w:rPr>
        <w:t>c) spółdzielni socjalnych;</w:t>
      </w:r>
    </w:p>
    <w:p w14:paraId="3D76C03C" w14:textId="77777777" w:rsidR="00ED6787" w:rsidRDefault="006E1173">
      <w:pPr>
        <w:widowControl/>
        <w:suppressAutoHyphens w:val="0"/>
        <w:autoSpaceDE w:val="0"/>
        <w:ind w:left="284"/>
        <w:jc w:val="both"/>
      </w:pPr>
      <w:r>
        <w:rPr>
          <w:rFonts w:eastAsia="Times New Roman" w:cs="Times New Roman"/>
          <w:lang w:val="pl-PL" w:eastAsia="pl-PL" w:bidi="ar-SA"/>
        </w:rPr>
        <w:t xml:space="preserve">d) spółek akcyjnych i spółek z ograniczoną odpowiedzialnością oraz klubów sportowych będących spółkami działającymi na podstawie przepisów ustawy z dnia 25 czerwca 2010 r. o sporcie </w:t>
      </w:r>
      <w:r>
        <w:t xml:space="preserve">(Dz. U. z 2019 r. </w:t>
      </w:r>
      <w:proofErr w:type="spellStart"/>
      <w:r>
        <w:t>poz</w:t>
      </w:r>
      <w:proofErr w:type="spellEnd"/>
      <w:r>
        <w:t xml:space="preserve">. 1468 z późn.zm.), </w:t>
      </w:r>
      <w:r>
        <w:rPr>
          <w:rFonts w:eastAsia="Times New Roman" w:cs="Times New Roman"/>
          <w:lang w:val="pl-PL" w:eastAsia="pl-PL" w:bidi="ar-SA"/>
        </w:rPr>
        <w:t>które nie działają w celu osiągnięcia zysku oraz przeznaczają całość dochodu na realizację celów statutowych oraz nie przeznaczają zysku do podziału między swoich udziałowców, akcjonariuszy i pracowników.</w:t>
      </w:r>
    </w:p>
    <w:p w14:paraId="0FB98C7A" w14:textId="77777777" w:rsidR="00ED6787" w:rsidRDefault="00ED6787">
      <w:pPr>
        <w:tabs>
          <w:tab w:val="left" w:pos="1560"/>
          <w:tab w:val="left" w:pos="1755"/>
        </w:tabs>
        <w:autoSpaceDE w:val="0"/>
        <w:ind w:left="1755" w:hanging="675"/>
        <w:jc w:val="both"/>
        <w:rPr>
          <w:rFonts w:eastAsia="Times New Roman" w:cs="Times New Roman"/>
          <w:b/>
          <w:bCs/>
          <w:lang w:val="pl-PL" w:eastAsia="pl-PL" w:bidi="ar-SA"/>
        </w:rPr>
      </w:pPr>
    </w:p>
    <w:p w14:paraId="5C4ECD28" w14:textId="77777777" w:rsidR="00ED6787" w:rsidRDefault="006E1173">
      <w:pPr>
        <w:rPr>
          <w:rFonts w:eastAsia="Times New Roman" w:cs="Times New Roman"/>
          <w:b/>
          <w:bCs/>
          <w:lang w:val="pl-PL"/>
        </w:rPr>
      </w:pPr>
      <w:r>
        <w:rPr>
          <w:rFonts w:eastAsia="Times New Roman" w:cs="Times New Roman"/>
          <w:b/>
          <w:bCs/>
          <w:lang w:val="pl-PL"/>
        </w:rPr>
        <w:t xml:space="preserve">Tryb składania ofert: </w:t>
      </w:r>
    </w:p>
    <w:p w14:paraId="56215125" w14:textId="77777777" w:rsidR="00ED6787" w:rsidRDefault="006E1173">
      <w:pPr>
        <w:jc w:val="both"/>
        <w:rPr>
          <w:rFonts w:eastAsia="Times New Roman" w:cs="Times New Roman"/>
          <w:lang w:val="pl-PL"/>
        </w:rPr>
      </w:pPr>
      <w:r>
        <w:rPr>
          <w:rFonts w:eastAsia="Times New Roman" w:cs="Times New Roman"/>
          <w:lang w:val="pl-PL"/>
        </w:rPr>
        <w:t xml:space="preserve">Oferty składane są w trybie </w:t>
      </w:r>
      <w:r w:rsidRPr="00187E05">
        <w:rPr>
          <w:rFonts w:eastAsia="Times New Roman" w:cs="Times New Roman"/>
          <w:color w:val="auto"/>
          <w:lang w:val="pl-PL"/>
        </w:rPr>
        <w:t>wspierania,</w:t>
      </w:r>
      <w:r>
        <w:rPr>
          <w:rFonts w:eastAsia="Times New Roman" w:cs="Times New Roman"/>
          <w:lang w:val="pl-PL"/>
        </w:rPr>
        <w:t xml:space="preserve"> o którym mowa w art.11 ust. 1 pkt 1 ww. ustawy.</w:t>
      </w:r>
    </w:p>
    <w:p w14:paraId="5732DB92" w14:textId="77777777" w:rsidR="00ED6787" w:rsidRDefault="00ED6787">
      <w:pPr>
        <w:rPr>
          <w:rFonts w:eastAsia="Times New Roman" w:cs="Times New Roman"/>
          <w:lang w:val="pl-PL"/>
        </w:rPr>
      </w:pPr>
    </w:p>
    <w:p w14:paraId="551E55CA" w14:textId="77777777" w:rsidR="00ED6787" w:rsidRDefault="00ED6787">
      <w:pPr>
        <w:rPr>
          <w:rFonts w:eastAsia="Times New Roman" w:cs="Times New Roman"/>
          <w:lang w:val="pl-PL"/>
        </w:rPr>
      </w:pPr>
    </w:p>
    <w:p w14:paraId="07CE19DA" w14:textId="77777777" w:rsidR="00187E05" w:rsidRDefault="00187E05">
      <w:pPr>
        <w:rPr>
          <w:rFonts w:eastAsia="Times New Roman" w:cs="Times New Roman"/>
          <w:lang w:val="pl-PL"/>
        </w:rPr>
      </w:pPr>
    </w:p>
    <w:p w14:paraId="08C27027" w14:textId="77777777" w:rsidR="00187E05" w:rsidRDefault="00187E05">
      <w:pPr>
        <w:rPr>
          <w:rFonts w:eastAsia="Times New Roman" w:cs="Times New Roman"/>
          <w:lang w:val="pl-PL"/>
        </w:rPr>
      </w:pPr>
    </w:p>
    <w:p w14:paraId="2655453D" w14:textId="77777777" w:rsidR="00ED6787" w:rsidRDefault="006E1173">
      <w:pPr>
        <w:rPr>
          <w:rFonts w:eastAsia="Times New Roman" w:cs="Times New Roman"/>
          <w:b/>
          <w:bCs/>
          <w:lang w:val="pl-PL"/>
        </w:rPr>
      </w:pPr>
      <w:r>
        <w:rPr>
          <w:rFonts w:eastAsia="Times New Roman" w:cs="Times New Roman"/>
          <w:b/>
          <w:bCs/>
          <w:lang w:val="pl-PL"/>
        </w:rPr>
        <w:lastRenderedPageBreak/>
        <w:t>Kryteria stosowane przy wyborze ofert</w:t>
      </w:r>
    </w:p>
    <w:p w14:paraId="304DEA10" w14:textId="77777777" w:rsidR="00ED6787" w:rsidRDefault="00ED6787">
      <w:pPr>
        <w:autoSpaceDE w:val="0"/>
        <w:jc w:val="center"/>
        <w:rPr>
          <w:rFonts w:eastAsia="Times New Roman" w:cs="Times New Roman"/>
          <w:b/>
          <w:bCs/>
          <w:lang w:val="pl-PL"/>
        </w:rPr>
      </w:pPr>
    </w:p>
    <w:p w14:paraId="3819246E" w14:textId="39832D9D" w:rsidR="00ED6787" w:rsidRDefault="006E1173">
      <w:pPr>
        <w:autoSpaceDE w:val="0"/>
        <w:jc w:val="both"/>
      </w:pPr>
      <w:r>
        <w:rPr>
          <w:rFonts w:eastAsia="Times New Roman" w:cs="Times New Roman"/>
          <w:lang w:val="pl-PL"/>
        </w:rPr>
        <w:t xml:space="preserve">1. Zasady oceny ofert zostały określone w regulaminie otwartego konkursu ofert, który stanowi załącznik nr 2 do zarządzenia nr </w:t>
      </w:r>
      <w:r w:rsidR="00932175">
        <w:rPr>
          <w:rFonts w:eastAsia="Times New Roman" w:cs="Times New Roman"/>
          <w:lang w:val="pl-PL"/>
        </w:rPr>
        <w:t>734</w:t>
      </w:r>
      <w:r>
        <w:rPr>
          <w:rFonts w:eastAsia="Times New Roman" w:cs="Times New Roman"/>
          <w:lang w:val="pl-PL"/>
        </w:rPr>
        <w:t xml:space="preserve">/2019 Prezydenta Miasta Świnoujście z dnia </w:t>
      </w:r>
      <w:r w:rsidR="00932175">
        <w:rPr>
          <w:rFonts w:eastAsia="Times New Roman" w:cs="Times New Roman"/>
          <w:lang w:val="pl-PL"/>
        </w:rPr>
        <w:t>28</w:t>
      </w:r>
      <w:r>
        <w:rPr>
          <w:rFonts w:eastAsia="Times New Roman" w:cs="Times New Roman"/>
          <w:lang w:val="pl-PL"/>
        </w:rPr>
        <w:t xml:space="preserve"> listopada 2019 r. w sprawie przeprowadzenia otwartego konkursu ofert na realizację zadania z zakresu</w:t>
      </w:r>
      <w:r>
        <w:rPr>
          <w:rFonts w:eastAsia="Times New Roman" w:cs="Times New Roman"/>
          <w:szCs w:val="20"/>
          <w:lang w:val="pl-PL" w:eastAsia="ar-SA" w:bidi="ar-SA"/>
        </w:rPr>
        <w:t xml:space="preserve"> działalności na rzecz osób w wieku emerytalnym.</w:t>
      </w:r>
    </w:p>
    <w:p w14:paraId="379767C7" w14:textId="77777777" w:rsidR="00ED6787" w:rsidRDefault="006E1173">
      <w:pPr>
        <w:autoSpaceDE w:val="0"/>
        <w:ind w:left="284" w:hanging="284"/>
        <w:rPr>
          <w:rFonts w:eastAsia="Times New Roman" w:cs="Times New Roman"/>
          <w:lang w:val="pl-PL"/>
        </w:rPr>
      </w:pPr>
      <w:r>
        <w:rPr>
          <w:rFonts w:eastAsia="Times New Roman" w:cs="Times New Roman"/>
          <w:lang w:val="pl-PL"/>
        </w:rPr>
        <w:t>2. Zgodnie z § 5 i § 6 regulaminu konkursu:</w:t>
      </w:r>
    </w:p>
    <w:p w14:paraId="467512A3" w14:textId="77777777" w:rsidR="00ED6787" w:rsidRDefault="006E1173">
      <w:pPr>
        <w:autoSpaceDE w:val="0"/>
        <w:ind w:left="284"/>
        <w:jc w:val="both"/>
        <w:rPr>
          <w:rFonts w:eastAsia="Times New Roman" w:cs="Times New Roman"/>
          <w:lang w:val="pl-PL"/>
        </w:rPr>
      </w:pPr>
      <w:r>
        <w:rPr>
          <w:rFonts w:eastAsia="Times New Roman" w:cs="Times New Roman"/>
          <w:lang w:val="pl-PL"/>
        </w:rPr>
        <w:t>1) Ocena formalna ofert dokonywana jest przez członków Komisji poprzez wypełnienie formularza stanowiącego załącznik nr 1 do regulaminu konkursu.</w:t>
      </w:r>
    </w:p>
    <w:p w14:paraId="1458CCC9" w14:textId="77777777" w:rsidR="00ED6787" w:rsidRDefault="006E1173">
      <w:pPr>
        <w:autoSpaceDE w:val="0"/>
        <w:ind w:left="284"/>
        <w:jc w:val="both"/>
        <w:rPr>
          <w:rFonts w:eastAsia="Times New Roman" w:cs="Times New Roman"/>
          <w:lang w:val="pl-PL"/>
        </w:rPr>
      </w:pPr>
      <w:r>
        <w:rPr>
          <w:rFonts w:eastAsia="Times New Roman" w:cs="Times New Roman"/>
          <w:lang w:val="pl-PL"/>
        </w:rPr>
        <w:t>2) Ocena merytoryczna ofert dokonywana jest indywidualnie przez członków Komisji poprzez przyznanie określonej liczby punktów na formularzu stanowiącym załącznik nr 2 do regulaminu konkursu, biorąc pod uwagę następujące kryteria:</w:t>
      </w:r>
    </w:p>
    <w:p w14:paraId="2DB4FF21" w14:textId="77777777" w:rsidR="00ED6787" w:rsidRDefault="006E1173">
      <w:pPr>
        <w:numPr>
          <w:ilvl w:val="0"/>
          <w:numId w:val="1"/>
        </w:numPr>
        <w:ind w:left="567" w:firstLine="0"/>
        <w:jc w:val="both"/>
      </w:pPr>
      <w:r>
        <w:rPr>
          <w:lang w:val="pl-PL"/>
        </w:rPr>
        <w:t xml:space="preserve">zakres rzeczowy realizacji zadania, oferta może uzyskać do 30 punktów, </w:t>
      </w:r>
    </w:p>
    <w:p w14:paraId="13AC731A" w14:textId="77777777" w:rsidR="00ED6787" w:rsidRDefault="006E1173">
      <w:pPr>
        <w:numPr>
          <w:ilvl w:val="0"/>
          <w:numId w:val="1"/>
        </w:numPr>
        <w:ind w:left="567" w:firstLine="0"/>
        <w:jc w:val="both"/>
      </w:pPr>
      <w:r>
        <w:rPr>
          <w:lang w:val="pl-PL"/>
        </w:rPr>
        <w:t xml:space="preserve">kalkulacja kosztów realizacji zadania, w tym w odniesieniu do zakresu rzeczowego zadania do 20 punktów, </w:t>
      </w:r>
    </w:p>
    <w:p w14:paraId="59C86551" w14:textId="77777777" w:rsidR="00ED6787" w:rsidRDefault="006E1173">
      <w:pPr>
        <w:numPr>
          <w:ilvl w:val="0"/>
          <w:numId w:val="1"/>
        </w:numPr>
        <w:ind w:left="567" w:firstLine="0"/>
        <w:jc w:val="both"/>
      </w:pPr>
      <w:r>
        <w:rPr>
          <w:lang w:val="pl-PL"/>
        </w:rPr>
        <w:t xml:space="preserve">jakość wykonania zadania i kwalifikacje osób realizujących zadanie, oferta może uzyskać do 30 punktów, </w:t>
      </w:r>
    </w:p>
    <w:p w14:paraId="77E3A917" w14:textId="77777777" w:rsidR="00ED6787" w:rsidRDefault="006E1173">
      <w:pPr>
        <w:numPr>
          <w:ilvl w:val="0"/>
          <w:numId w:val="1"/>
        </w:numPr>
        <w:ind w:left="567" w:firstLine="0"/>
        <w:jc w:val="both"/>
        <w:rPr>
          <w:lang w:val="pl-PL"/>
        </w:rPr>
      </w:pPr>
      <w:r>
        <w:rPr>
          <w:lang w:val="pl-PL"/>
        </w:rPr>
        <w:t>udział środków finansowych własnych albo pozyskanych z innych źródeł na realizację zadania, oferta może uzyskać do 10 punktów,</w:t>
      </w:r>
    </w:p>
    <w:p w14:paraId="73DAE14C" w14:textId="77777777" w:rsidR="00ED6787" w:rsidRDefault="006E1173">
      <w:pPr>
        <w:numPr>
          <w:ilvl w:val="0"/>
          <w:numId w:val="1"/>
        </w:numPr>
        <w:ind w:left="567" w:firstLine="0"/>
        <w:jc w:val="both"/>
      </w:pPr>
      <w:r>
        <w:rPr>
          <w:lang w:val="pl-PL"/>
        </w:rPr>
        <w:t>wkład rzeczowy, osobowy, w tym świadczenia wolontariuszy i praca społeczna członków, oferta może uzyskać do 5 punktów,</w:t>
      </w:r>
    </w:p>
    <w:p w14:paraId="2F0209E3" w14:textId="77777777" w:rsidR="00ED6787" w:rsidRDefault="006E1173">
      <w:pPr>
        <w:numPr>
          <w:ilvl w:val="0"/>
          <w:numId w:val="1"/>
        </w:numPr>
        <w:ind w:left="567" w:firstLine="0"/>
        <w:jc w:val="both"/>
        <w:rPr>
          <w:lang w:val="pl-PL"/>
        </w:rPr>
      </w:pPr>
      <w:r>
        <w:rPr>
          <w:lang w:val="pl-PL"/>
        </w:rPr>
        <w:t xml:space="preserve">realizacje zleconych zadań publicznych w przypadku podmiotów uprawnionych, które w latach poprzednich realizowały zlecone zadanie publiczne biorąc pod uwagę rzetelność, terminowość oraz sposób rozliczenia otrzymanych środków, oferta może uzyskać do 5 punktów. </w:t>
      </w:r>
    </w:p>
    <w:p w14:paraId="7C4204E1" w14:textId="77777777" w:rsidR="00ED6787" w:rsidRDefault="006E1173">
      <w:pPr>
        <w:autoSpaceDE w:val="0"/>
        <w:ind w:left="284"/>
        <w:jc w:val="both"/>
        <w:rPr>
          <w:rFonts w:eastAsia="Times New Roman" w:cs="Times New Roman"/>
          <w:lang w:val="pl-PL"/>
        </w:rPr>
      </w:pPr>
      <w:r>
        <w:rPr>
          <w:rFonts w:eastAsia="Times New Roman" w:cs="Times New Roman"/>
          <w:lang w:val="pl-PL"/>
        </w:rPr>
        <w:t>3) Ocenę merytoryczną Komisji ustala się przez zsumowanie ocen przydzielonych ofercie przez wszystkich członków Komisji. Zbiorczy formularz oceny ofert stanowi załącznik nr 3 do regulaminu konkursu.</w:t>
      </w:r>
    </w:p>
    <w:p w14:paraId="0BC22D85" w14:textId="77777777" w:rsidR="00ED6787" w:rsidRDefault="006E1173">
      <w:pPr>
        <w:autoSpaceDE w:val="0"/>
        <w:ind w:left="284"/>
        <w:jc w:val="both"/>
        <w:rPr>
          <w:rFonts w:eastAsia="Times New Roman" w:cs="Times New Roman"/>
          <w:lang w:val="pl-PL"/>
        </w:rPr>
      </w:pPr>
      <w:r>
        <w:rPr>
          <w:rFonts w:eastAsia="Times New Roman" w:cs="Times New Roman"/>
          <w:lang w:val="pl-PL"/>
        </w:rPr>
        <w:t>4) Oferty, które w ocenie merytorycznej otrzymają poniżej 50 % punktów możliwych do uzyskania, nie otrzymają pozytywnej opinii do dofinansowania.</w:t>
      </w:r>
    </w:p>
    <w:p w14:paraId="3358EB82" w14:textId="77777777" w:rsidR="00ED6787" w:rsidRDefault="00ED6787">
      <w:pPr>
        <w:autoSpaceDE w:val="0"/>
        <w:jc w:val="both"/>
        <w:rPr>
          <w:rFonts w:eastAsia="Times New Roman" w:cs="Times New Roman"/>
          <w:b/>
          <w:bCs/>
          <w:lang w:val="pl-PL"/>
        </w:rPr>
      </w:pPr>
    </w:p>
    <w:p w14:paraId="754FA9CC" w14:textId="77777777" w:rsidR="00ED6787" w:rsidRDefault="006E1173">
      <w:pPr>
        <w:autoSpaceDE w:val="0"/>
        <w:jc w:val="both"/>
        <w:rPr>
          <w:rFonts w:eastAsia="Times New Roman" w:cs="Times New Roman"/>
          <w:b/>
          <w:bCs/>
          <w:lang w:val="pl-PL"/>
        </w:rPr>
      </w:pPr>
      <w:r>
        <w:rPr>
          <w:rFonts w:eastAsia="Times New Roman" w:cs="Times New Roman"/>
          <w:b/>
          <w:bCs/>
          <w:lang w:val="pl-PL"/>
        </w:rPr>
        <w:t>Wymogi dotyczące składanych ofert:</w:t>
      </w:r>
    </w:p>
    <w:p w14:paraId="0C31F392" w14:textId="7879B141" w:rsidR="00ED6787" w:rsidRDefault="006E1173">
      <w:pPr>
        <w:tabs>
          <w:tab w:val="left" w:pos="0"/>
        </w:tabs>
        <w:autoSpaceDE w:val="0"/>
        <w:jc w:val="both"/>
      </w:pPr>
      <w:r>
        <w:rPr>
          <w:rFonts w:eastAsia="Times New Roman" w:cs="Times New Roman"/>
          <w:lang w:val="pl-PL"/>
        </w:rPr>
        <w:t>1. Oferty na realizację zadanie z zakresu</w:t>
      </w:r>
      <w:r w:rsidR="005952F2" w:rsidRPr="005952F2">
        <w:rPr>
          <w:rFonts w:eastAsia="Times New Roman" w:cs="Times New Roman"/>
          <w:bCs/>
          <w:lang w:val="pl-PL" w:eastAsia="pl-PL" w:bidi="pl-PL"/>
        </w:rPr>
        <w:t xml:space="preserve"> </w:t>
      </w:r>
      <w:r w:rsidR="005952F2">
        <w:rPr>
          <w:rFonts w:eastAsia="Times New Roman" w:cs="Times New Roman"/>
          <w:bCs/>
          <w:lang w:val="pl-PL" w:eastAsia="pl-PL" w:bidi="pl-PL"/>
        </w:rPr>
        <w:t>działalności na rzecz osób w wieku emerytalnym</w:t>
      </w:r>
      <w:r>
        <w:rPr>
          <w:rFonts w:eastAsia="Times New Roman" w:cs="Times New Roman"/>
          <w:lang w:val="pl-PL"/>
        </w:rPr>
        <w:t xml:space="preserve"> należy składać na Stanowisku Obsługi Interesanta Urzędu Miasta Świnoujście, przy ul. Wojska Polskiego 1/5, parter, w godzinach od 7.30 do 15.30 </w:t>
      </w:r>
      <w:r>
        <w:rPr>
          <w:rFonts w:eastAsia="Times New Roman" w:cs="Times New Roman"/>
          <w:b/>
          <w:bCs/>
          <w:lang w:val="pl-PL"/>
        </w:rPr>
        <w:t>w terminie do dnia 20 grudnia 2019 r</w:t>
      </w:r>
      <w:r>
        <w:rPr>
          <w:rFonts w:eastAsia="Times New Roman" w:cs="Times New Roman"/>
          <w:lang w:val="pl-PL"/>
        </w:rPr>
        <w:t xml:space="preserve">. (decyduje data wpływu do Urzędu Miasta Świnoujście). </w:t>
      </w:r>
    </w:p>
    <w:p w14:paraId="7359D046" w14:textId="77777777" w:rsidR="00ED6787" w:rsidRDefault="006E1173">
      <w:pPr>
        <w:tabs>
          <w:tab w:val="left" w:pos="0"/>
        </w:tabs>
        <w:autoSpaceDE w:val="0"/>
        <w:jc w:val="both"/>
      </w:pPr>
      <w:r>
        <w:rPr>
          <w:rFonts w:eastAsia="Times New Roman" w:cs="Times New Roman"/>
          <w:lang w:val="pl-PL"/>
        </w:rPr>
        <w:t>2. Oferty należy</w:t>
      </w:r>
      <w:r>
        <w:rPr>
          <w:lang w:val="pl-PL"/>
        </w:rPr>
        <w:t xml:space="preserve"> składać na formularzu ofert, określonym w rozporządzeniu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5797FC06" w14:textId="77777777" w:rsidR="00ED6787" w:rsidRDefault="00187E05">
      <w:pPr>
        <w:autoSpaceDE w:val="0"/>
        <w:ind w:left="284" w:hanging="314"/>
        <w:jc w:val="both"/>
        <w:rPr>
          <w:rFonts w:eastAsia="Times New Roman" w:cs="Times New Roman"/>
          <w:lang w:val="pl-PL"/>
        </w:rPr>
      </w:pPr>
      <w:r>
        <w:rPr>
          <w:rFonts w:eastAsia="Times New Roman" w:cs="Times New Roman"/>
          <w:lang w:val="pl-PL"/>
        </w:rPr>
        <w:t>3.</w:t>
      </w:r>
      <w:r>
        <w:rPr>
          <w:rFonts w:eastAsia="Times New Roman" w:cs="Times New Roman"/>
          <w:lang w:val="pl-PL"/>
        </w:rPr>
        <w:tab/>
        <w:t xml:space="preserve">W </w:t>
      </w:r>
      <w:r w:rsidR="006E1173">
        <w:rPr>
          <w:rFonts w:eastAsia="Times New Roman" w:cs="Times New Roman"/>
          <w:lang w:val="pl-PL"/>
        </w:rPr>
        <w:t xml:space="preserve">formularzu oferty o dotację </w:t>
      </w:r>
      <w:r>
        <w:rPr>
          <w:rFonts w:eastAsia="Times New Roman" w:cs="Times New Roman"/>
          <w:lang w:val="pl-PL"/>
        </w:rPr>
        <w:t xml:space="preserve">należy zawrzeć </w:t>
      </w:r>
      <w:r w:rsidR="006E1173">
        <w:rPr>
          <w:rFonts w:eastAsia="Times New Roman" w:cs="Times New Roman"/>
          <w:lang w:val="pl-PL"/>
        </w:rPr>
        <w:t>następując</w:t>
      </w:r>
      <w:r>
        <w:rPr>
          <w:rFonts w:eastAsia="Times New Roman" w:cs="Times New Roman"/>
          <w:lang w:val="pl-PL"/>
        </w:rPr>
        <w:t>e</w:t>
      </w:r>
      <w:r w:rsidR="006E1173">
        <w:rPr>
          <w:rFonts w:eastAsia="Times New Roman" w:cs="Times New Roman"/>
          <w:lang w:val="pl-PL"/>
        </w:rPr>
        <w:t xml:space="preserve"> informacj</w:t>
      </w:r>
      <w:r>
        <w:rPr>
          <w:rFonts w:eastAsia="Times New Roman" w:cs="Times New Roman"/>
          <w:lang w:val="pl-PL"/>
        </w:rPr>
        <w:t>e</w:t>
      </w:r>
      <w:r w:rsidR="006E1173">
        <w:rPr>
          <w:rFonts w:eastAsia="Times New Roman" w:cs="Times New Roman"/>
          <w:lang w:val="pl-PL"/>
        </w:rPr>
        <w:t>:</w:t>
      </w:r>
    </w:p>
    <w:p w14:paraId="7CAC4FE9" w14:textId="77777777" w:rsidR="00ED6787" w:rsidRDefault="006E1173">
      <w:pPr>
        <w:tabs>
          <w:tab w:val="left" w:pos="1440"/>
        </w:tabs>
        <w:autoSpaceDE w:val="0"/>
        <w:ind w:left="284"/>
        <w:jc w:val="both"/>
        <w:rPr>
          <w:rFonts w:eastAsia="Times New Roman" w:cs="Times New Roman"/>
          <w:lang w:val="pl-PL"/>
        </w:rPr>
      </w:pPr>
      <w:r>
        <w:rPr>
          <w:rFonts w:eastAsia="Times New Roman" w:cs="Times New Roman"/>
          <w:lang w:val="pl-PL"/>
        </w:rPr>
        <w:t>1) szczegółow</w:t>
      </w:r>
      <w:r w:rsidR="00187E05">
        <w:rPr>
          <w:rFonts w:eastAsia="Times New Roman" w:cs="Times New Roman"/>
          <w:lang w:val="pl-PL"/>
        </w:rPr>
        <w:t>y</w:t>
      </w:r>
      <w:r>
        <w:rPr>
          <w:rFonts w:eastAsia="Times New Roman" w:cs="Times New Roman"/>
          <w:lang w:val="pl-PL"/>
        </w:rPr>
        <w:t xml:space="preserve"> zakres rzeczowego zadania publicznego proponowanego do realizacji,</w:t>
      </w:r>
    </w:p>
    <w:p w14:paraId="7982A6C3" w14:textId="77777777" w:rsidR="00ED6787" w:rsidRDefault="006E1173">
      <w:pPr>
        <w:tabs>
          <w:tab w:val="left" w:pos="1440"/>
        </w:tabs>
        <w:autoSpaceDE w:val="0"/>
        <w:ind w:left="284"/>
        <w:jc w:val="both"/>
        <w:rPr>
          <w:rFonts w:eastAsia="Times New Roman" w:cs="Times New Roman"/>
          <w:lang w:val="pl-PL"/>
        </w:rPr>
      </w:pPr>
      <w:r>
        <w:rPr>
          <w:rFonts w:eastAsia="Times New Roman" w:cs="Times New Roman"/>
          <w:lang w:val="pl-PL"/>
        </w:rPr>
        <w:t>2) termin i miejsc</w:t>
      </w:r>
      <w:r w:rsidR="00187E05">
        <w:rPr>
          <w:rFonts w:eastAsia="Times New Roman" w:cs="Times New Roman"/>
          <w:lang w:val="pl-PL"/>
        </w:rPr>
        <w:t>e</w:t>
      </w:r>
      <w:r>
        <w:rPr>
          <w:rFonts w:eastAsia="Times New Roman" w:cs="Times New Roman"/>
          <w:lang w:val="pl-PL"/>
        </w:rPr>
        <w:t xml:space="preserve"> realizacji zadania publicznego,</w:t>
      </w:r>
    </w:p>
    <w:p w14:paraId="24447044" w14:textId="77777777" w:rsidR="00ED6787" w:rsidRDefault="006E1173">
      <w:pPr>
        <w:tabs>
          <w:tab w:val="left" w:pos="1440"/>
        </w:tabs>
        <w:autoSpaceDE w:val="0"/>
        <w:ind w:left="284"/>
        <w:jc w:val="both"/>
        <w:rPr>
          <w:rFonts w:eastAsia="Times New Roman" w:cs="Times New Roman"/>
          <w:lang w:val="pl-PL"/>
        </w:rPr>
      </w:pPr>
      <w:r>
        <w:rPr>
          <w:rFonts w:eastAsia="Times New Roman" w:cs="Times New Roman"/>
          <w:lang w:val="pl-PL"/>
        </w:rPr>
        <w:t>3) kalkulacj</w:t>
      </w:r>
      <w:r w:rsidR="00187E05">
        <w:rPr>
          <w:rFonts w:eastAsia="Times New Roman" w:cs="Times New Roman"/>
          <w:lang w:val="pl-PL"/>
        </w:rPr>
        <w:t>ę</w:t>
      </w:r>
      <w:r>
        <w:rPr>
          <w:rFonts w:eastAsia="Times New Roman" w:cs="Times New Roman"/>
          <w:lang w:val="pl-PL"/>
        </w:rPr>
        <w:t xml:space="preserve"> przewidywanych kosztów realizacji zadania publicznego,</w:t>
      </w:r>
    </w:p>
    <w:p w14:paraId="7093AA0E" w14:textId="77777777" w:rsidR="00ED6787" w:rsidRDefault="006E1173">
      <w:pPr>
        <w:tabs>
          <w:tab w:val="left" w:pos="1440"/>
        </w:tabs>
        <w:autoSpaceDE w:val="0"/>
        <w:ind w:left="284"/>
        <w:jc w:val="both"/>
        <w:rPr>
          <w:rFonts w:eastAsia="Times New Roman" w:cs="Times New Roman"/>
          <w:lang w:val="pl-PL"/>
        </w:rPr>
      </w:pPr>
      <w:r>
        <w:rPr>
          <w:rFonts w:eastAsia="Times New Roman" w:cs="Times New Roman"/>
          <w:lang w:val="pl-PL"/>
        </w:rPr>
        <w:t>4) informacj</w:t>
      </w:r>
      <w:r w:rsidR="00187E05">
        <w:rPr>
          <w:rFonts w:eastAsia="Times New Roman" w:cs="Times New Roman"/>
          <w:lang w:val="pl-PL"/>
        </w:rPr>
        <w:t>ę</w:t>
      </w:r>
      <w:r>
        <w:rPr>
          <w:rFonts w:eastAsia="Times New Roman" w:cs="Times New Roman"/>
          <w:lang w:val="pl-PL"/>
        </w:rPr>
        <w:t xml:space="preserve"> o wcześniejszej działalności podmiotu składającego ofertę w zakresie, którego dotyczy zadanie,</w:t>
      </w:r>
    </w:p>
    <w:p w14:paraId="6BEFD49E" w14:textId="77777777" w:rsidR="00ED6787" w:rsidRDefault="00187E05">
      <w:pPr>
        <w:tabs>
          <w:tab w:val="left" w:pos="1440"/>
        </w:tabs>
        <w:autoSpaceDE w:val="0"/>
        <w:ind w:left="284"/>
        <w:jc w:val="both"/>
        <w:rPr>
          <w:rFonts w:eastAsia="Times New Roman" w:cs="Times New Roman"/>
          <w:lang w:val="pl-PL"/>
        </w:rPr>
      </w:pPr>
      <w:r>
        <w:rPr>
          <w:rFonts w:eastAsia="Times New Roman" w:cs="Times New Roman"/>
          <w:lang w:val="pl-PL"/>
        </w:rPr>
        <w:t>5) informację</w:t>
      </w:r>
      <w:r w:rsidR="006E1173">
        <w:rPr>
          <w:rFonts w:eastAsia="Times New Roman" w:cs="Times New Roman"/>
          <w:lang w:val="pl-PL"/>
        </w:rPr>
        <w:t xml:space="preserve"> o posiadanych zasobach rzeczowych i kadrowych zapewniających wykonanie zadania, oraz o planowanej wysokości środków finansowych na realizację danego zadania pochodzących z innych źródeł,</w:t>
      </w:r>
    </w:p>
    <w:p w14:paraId="6ABCA336" w14:textId="77777777" w:rsidR="00ED6787" w:rsidRDefault="006E1173">
      <w:pPr>
        <w:tabs>
          <w:tab w:val="left" w:pos="1440"/>
        </w:tabs>
        <w:autoSpaceDE w:val="0"/>
        <w:ind w:left="284"/>
        <w:jc w:val="both"/>
        <w:rPr>
          <w:rFonts w:eastAsia="Times New Roman" w:cs="Times New Roman"/>
          <w:lang w:val="pl-PL"/>
        </w:rPr>
      </w:pPr>
      <w:r>
        <w:rPr>
          <w:rFonts w:eastAsia="Times New Roman" w:cs="Times New Roman"/>
          <w:lang w:val="pl-PL"/>
        </w:rPr>
        <w:t>6) deklaracj</w:t>
      </w:r>
      <w:r w:rsidR="00187E05">
        <w:rPr>
          <w:rFonts w:eastAsia="Times New Roman" w:cs="Times New Roman"/>
          <w:lang w:val="pl-PL"/>
        </w:rPr>
        <w:t>ę</w:t>
      </w:r>
      <w:r>
        <w:rPr>
          <w:rFonts w:eastAsia="Times New Roman" w:cs="Times New Roman"/>
          <w:lang w:val="pl-PL"/>
        </w:rPr>
        <w:t xml:space="preserve"> o zamiarze odpłatnego lub nieodpłatnego wykonania zadania.</w:t>
      </w:r>
    </w:p>
    <w:p w14:paraId="61CE4B85" w14:textId="77777777" w:rsidR="00ED6787" w:rsidRDefault="006E1173">
      <w:pPr>
        <w:tabs>
          <w:tab w:val="left" w:pos="0"/>
        </w:tabs>
        <w:autoSpaceDE w:val="0"/>
        <w:ind w:left="284" w:hanging="284"/>
        <w:jc w:val="both"/>
        <w:rPr>
          <w:rFonts w:eastAsia="Times New Roman"/>
          <w:lang w:val="pl-PL"/>
        </w:rPr>
      </w:pPr>
      <w:r>
        <w:rPr>
          <w:rFonts w:eastAsia="Times New Roman"/>
          <w:lang w:val="pl-PL"/>
        </w:rPr>
        <w:t>4. Do oferty należy dołączyć następujące dokumenty:</w:t>
      </w:r>
    </w:p>
    <w:p w14:paraId="423425A7" w14:textId="77777777" w:rsidR="00ED6787" w:rsidRDefault="006E1173">
      <w:pPr>
        <w:tabs>
          <w:tab w:val="left" w:pos="2880"/>
        </w:tabs>
        <w:autoSpaceDE w:val="0"/>
        <w:ind w:left="284"/>
        <w:jc w:val="both"/>
        <w:rPr>
          <w:rFonts w:eastAsia="Times New Roman"/>
          <w:lang w:val="pl-PL"/>
        </w:rPr>
      </w:pPr>
      <w:r>
        <w:rPr>
          <w:rFonts w:eastAsia="Times New Roman"/>
          <w:lang w:val="pl-PL"/>
        </w:rPr>
        <w:t>a) kopię aktualnego odpisu z Krajowego Rejestru Sądowego, innego rejestru lub ewidencji,</w:t>
      </w:r>
    </w:p>
    <w:p w14:paraId="65954691" w14:textId="77777777" w:rsidR="00ED6787" w:rsidRDefault="006E1173">
      <w:pPr>
        <w:tabs>
          <w:tab w:val="left" w:pos="2880"/>
        </w:tabs>
        <w:autoSpaceDE w:val="0"/>
        <w:ind w:left="284"/>
        <w:jc w:val="both"/>
        <w:rPr>
          <w:rFonts w:eastAsia="Times New Roman"/>
          <w:lang w:val="pl-PL"/>
        </w:rPr>
      </w:pPr>
      <w:r>
        <w:rPr>
          <w:rFonts w:eastAsia="Times New Roman"/>
          <w:lang w:val="pl-PL"/>
        </w:rPr>
        <w:t>b) statut,</w:t>
      </w:r>
    </w:p>
    <w:p w14:paraId="2AC10CC8" w14:textId="77777777" w:rsidR="00ED6787" w:rsidRDefault="006E1173">
      <w:pPr>
        <w:tabs>
          <w:tab w:val="left" w:pos="2880"/>
        </w:tabs>
        <w:autoSpaceDE w:val="0"/>
        <w:ind w:left="284"/>
        <w:jc w:val="both"/>
      </w:pPr>
      <w:r>
        <w:rPr>
          <w:rFonts w:eastAsia="Times New Roman"/>
          <w:lang w:val="pl-PL"/>
        </w:rPr>
        <w:lastRenderedPageBreak/>
        <w:t>c) umocowanie osób reprezentujących oferenta,</w:t>
      </w:r>
    </w:p>
    <w:p w14:paraId="4B1421E8" w14:textId="77777777" w:rsidR="00ED6787" w:rsidRDefault="006E1173">
      <w:pPr>
        <w:tabs>
          <w:tab w:val="left" w:pos="4992"/>
        </w:tabs>
        <w:autoSpaceDE w:val="0"/>
        <w:ind w:left="284"/>
        <w:jc w:val="both"/>
      </w:pPr>
      <w:r>
        <w:rPr>
          <w:lang w:val="pl-PL"/>
        </w:rPr>
        <w:t>d)</w:t>
      </w:r>
      <w:r>
        <w:rPr>
          <w:rFonts w:eastAsia="Times New Roman"/>
          <w:lang w:val="pl-PL"/>
        </w:rPr>
        <w:t xml:space="preserve"> w przypadku wyboru innego sposobu reprezentacji podmiotów składających ofertę wspólną niż wynikający z krajowego Rejestru Sądowego lub innego właściwego rejestru - dokument potwierdzający upoważnienie do działania w imieniu oferenta (- ów),</w:t>
      </w:r>
    </w:p>
    <w:p w14:paraId="5E65A589" w14:textId="77777777" w:rsidR="00ED6787" w:rsidRDefault="006E1173">
      <w:pPr>
        <w:tabs>
          <w:tab w:val="left" w:pos="4992"/>
        </w:tabs>
        <w:autoSpaceDE w:val="0"/>
        <w:ind w:left="284"/>
        <w:jc w:val="both"/>
        <w:rPr>
          <w:rFonts w:eastAsia="Times New Roman"/>
          <w:lang w:val="pl-PL"/>
        </w:rPr>
      </w:pPr>
      <w:r>
        <w:rPr>
          <w:rFonts w:eastAsia="Times New Roman"/>
          <w:lang w:val="pl-PL"/>
        </w:rPr>
        <w:t>e) kopię umowy lub statutu spółki potwierdzonej za zgodność z oryginałem w przypadku gdy oferent jest spółką prawa ha</w:t>
      </w:r>
      <w:r w:rsidR="00187E05">
        <w:rPr>
          <w:rFonts w:eastAsia="Times New Roman"/>
          <w:lang w:val="pl-PL"/>
        </w:rPr>
        <w:t>ndlowego, o której mowa w art. 3</w:t>
      </w:r>
      <w:r>
        <w:rPr>
          <w:rFonts w:eastAsia="Times New Roman"/>
          <w:lang w:val="pl-PL"/>
        </w:rPr>
        <w:t xml:space="preserve"> ust. </w:t>
      </w:r>
      <w:r w:rsidR="00187E05">
        <w:rPr>
          <w:rFonts w:eastAsia="Times New Roman"/>
          <w:lang w:val="pl-PL"/>
        </w:rPr>
        <w:t>3</w:t>
      </w:r>
      <w:r>
        <w:rPr>
          <w:rFonts w:eastAsia="Times New Roman"/>
          <w:lang w:val="pl-PL"/>
        </w:rPr>
        <w:t xml:space="preserve"> </w:t>
      </w:r>
      <w:r w:rsidR="00187E05">
        <w:rPr>
          <w:rFonts w:eastAsia="Times New Roman"/>
          <w:lang w:val="pl-PL"/>
        </w:rPr>
        <w:t xml:space="preserve">pkt 4 </w:t>
      </w:r>
      <w:r>
        <w:rPr>
          <w:rFonts w:eastAsia="Times New Roman"/>
          <w:lang w:val="pl-PL"/>
        </w:rPr>
        <w:t>ustawy z dnia 24</w:t>
      </w:r>
      <w:r w:rsidR="00187E05">
        <w:rPr>
          <w:rFonts w:eastAsia="Times New Roman"/>
          <w:lang w:val="pl-PL"/>
        </w:rPr>
        <w:t> </w:t>
      </w:r>
      <w:r>
        <w:rPr>
          <w:rFonts w:eastAsia="Times New Roman"/>
          <w:lang w:val="pl-PL"/>
        </w:rPr>
        <w:t>kwietnia 2003 r. o działalności pożytku publicznego i o wolontariacie</w:t>
      </w:r>
    </w:p>
    <w:p w14:paraId="7C8C53F4" w14:textId="77777777" w:rsidR="00ED6787" w:rsidRDefault="006E1173">
      <w:pPr>
        <w:autoSpaceDE w:val="0"/>
        <w:rPr>
          <w:rFonts w:eastAsia="Times New Roman"/>
          <w:lang w:val="pl-PL"/>
        </w:rPr>
      </w:pPr>
      <w:r>
        <w:rPr>
          <w:rFonts w:eastAsia="Times New Roman"/>
          <w:lang w:val="pl-PL"/>
        </w:rPr>
        <w:t>5. Oferta jest uznana za kompletną, jeżeli:</w:t>
      </w:r>
    </w:p>
    <w:p w14:paraId="2E7DBA04" w14:textId="77777777" w:rsidR="00ED6787" w:rsidRDefault="006E1173">
      <w:pPr>
        <w:tabs>
          <w:tab w:val="left" w:pos="3552"/>
        </w:tabs>
        <w:autoSpaceDE w:val="0"/>
        <w:ind w:left="284"/>
        <w:jc w:val="both"/>
        <w:rPr>
          <w:rFonts w:eastAsia="Times New Roman"/>
          <w:lang w:val="pl-PL"/>
        </w:rPr>
      </w:pPr>
      <w:r>
        <w:rPr>
          <w:rFonts w:eastAsia="Times New Roman"/>
          <w:lang w:val="pl-PL"/>
        </w:rPr>
        <w:t>1) dołączone zostały wszystkie wymagane załączniki,</w:t>
      </w:r>
    </w:p>
    <w:p w14:paraId="28560764" w14:textId="77777777" w:rsidR="00ED6787" w:rsidRDefault="006E1173">
      <w:pPr>
        <w:tabs>
          <w:tab w:val="left" w:pos="3552"/>
        </w:tabs>
        <w:autoSpaceDE w:val="0"/>
        <w:ind w:left="284"/>
        <w:jc w:val="both"/>
        <w:rPr>
          <w:rFonts w:eastAsia="Times New Roman"/>
          <w:lang w:val="pl-PL"/>
        </w:rPr>
      </w:pPr>
      <w:r>
        <w:rPr>
          <w:rFonts w:eastAsia="Times New Roman"/>
          <w:lang w:val="pl-PL"/>
        </w:rPr>
        <w:t>2) załączniki spełniają wymogi ważności tzn. są podpisane przez osoby uprawnione,</w:t>
      </w:r>
    </w:p>
    <w:p w14:paraId="07665C4D" w14:textId="77777777" w:rsidR="00ED6787" w:rsidRDefault="006E1173">
      <w:pPr>
        <w:tabs>
          <w:tab w:val="left" w:pos="1440"/>
        </w:tabs>
        <w:autoSpaceDE w:val="0"/>
        <w:ind w:left="284"/>
        <w:rPr>
          <w:rFonts w:eastAsia="Times New Roman"/>
          <w:lang w:val="pl-PL"/>
        </w:rPr>
      </w:pPr>
      <w:r>
        <w:rPr>
          <w:rFonts w:eastAsia="Times New Roman"/>
          <w:lang w:val="pl-PL"/>
        </w:rPr>
        <w:t>3)  wypełnione zostały wszystkie pola oferty.</w:t>
      </w:r>
    </w:p>
    <w:p w14:paraId="7CEFA8B2" w14:textId="77777777" w:rsidR="00ED6787" w:rsidRDefault="006E1173">
      <w:pPr>
        <w:tabs>
          <w:tab w:val="left" w:pos="0"/>
        </w:tabs>
        <w:autoSpaceDE w:val="0"/>
        <w:jc w:val="both"/>
        <w:rPr>
          <w:rFonts w:eastAsia="Times New Roman"/>
          <w:lang w:val="pl-PL"/>
        </w:rPr>
      </w:pPr>
      <w:r>
        <w:rPr>
          <w:rFonts w:eastAsia="Times New Roman"/>
          <w:lang w:val="pl-PL"/>
        </w:rPr>
        <w:t>6. Oferta uznana jest za prawidłową, gdy:</w:t>
      </w:r>
    </w:p>
    <w:p w14:paraId="1127B3BF" w14:textId="77777777" w:rsidR="00ED6787" w:rsidRDefault="006E1173">
      <w:pPr>
        <w:autoSpaceDE w:val="0"/>
        <w:ind w:left="284"/>
        <w:jc w:val="both"/>
        <w:rPr>
          <w:rFonts w:eastAsia="Times New Roman"/>
          <w:lang w:val="pl-PL"/>
        </w:rPr>
      </w:pPr>
      <w:r>
        <w:rPr>
          <w:rFonts w:eastAsia="Times New Roman"/>
          <w:lang w:val="pl-PL"/>
        </w:rPr>
        <w:t>1) złożona jest na właściwym formularzu,</w:t>
      </w:r>
    </w:p>
    <w:p w14:paraId="3B275C43" w14:textId="77777777" w:rsidR="00ED6787" w:rsidRDefault="006E1173">
      <w:pPr>
        <w:autoSpaceDE w:val="0"/>
        <w:ind w:left="284"/>
        <w:jc w:val="both"/>
        <w:rPr>
          <w:rFonts w:eastAsia="Times New Roman"/>
          <w:lang w:val="pl-PL"/>
        </w:rPr>
      </w:pPr>
      <w:r>
        <w:rPr>
          <w:rFonts w:eastAsia="Times New Roman"/>
          <w:lang w:val="pl-PL"/>
        </w:rPr>
        <w:t>2) złożona jest w wymaganym w regulaminie terminie,</w:t>
      </w:r>
    </w:p>
    <w:p w14:paraId="700B40D1" w14:textId="77777777" w:rsidR="00ED6787" w:rsidRDefault="006E1173">
      <w:pPr>
        <w:autoSpaceDE w:val="0"/>
        <w:ind w:left="284"/>
        <w:jc w:val="both"/>
        <w:rPr>
          <w:rFonts w:eastAsia="Times New Roman"/>
          <w:lang w:val="pl-PL"/>
        </w:rPr>
      </w:pPr>
      <w:r>
        <w:rPr>
          <w:rFonts w:eastAsia="Times New Roman"/>
          <w:lang w:val="pl-PL"/>
        </w:rPr>
        <w:t>3) podmiot jest uprawniony do złożenia oferty,</w:t>
      </w:r>
    </w:p>
    <w:p w14:paraId="7AC280E4" w14:textId="77777777" w:rsidR="00ED6787" w:rsidRDefault="006E1173">
      <w:pPr>
        <w:autoSpaceDE w:val="0"/>
        <w:ind w:left="284"/>
        <w:jc w:val="both"/>
        <w:rPr>
          <w:rFonts w:eastAsia="Times New Roman"/>
          <w:lang w:val="pl-PL"/>
        </w:rPr>
      </w:pPr>
      <w:r>
        <w:rPr>
          <w:rFonts w:eastAsia="Times New Roman"/>
          <w:lang w:val="pl-PL"/>
        </w:rPr>
        <w:t>4) działalność statutowa podmiotu zgadza się z dziedziną zadania publicznego będącego przedmiotem konkursu.</w:t>
      </w:r>
    </w:p>
    <w:p w14:paraId="12D7AB7C" w14:textId="77777777" w:rsidR="00ED6787" w:rsidRDefault="006E1173">
      <w:pPr>
        <w:autoSpaceDE w:val="0"/>
        <w:jc w:val="both"/>
        <w:rPr>
          <w:rFonts w:eastAsia="Times New Roman"/>
          <w:lang w:val="pl-PL"/>
        </w:rPr>
      </w:pPr>
      <w:r>
        <w:rPr>
          <w:rFonts w:eastAsia="Times New Roman"/>
          <w:lang w:val="pl-PL"/>
        </w:rPr>
        <w:t>7. Oferty niekompletne (niespełniające powyższych kryteriów kompletności ofert) lub nieprawidłowe (niespełniające powyższych kryteriów prawidłowości) zostają odrzucone.</w:t>
      </w:r>
    </w:p>
    <w:p w14:paraId="76DA62E0" w14:textId="77777777" w:rsidR="00ED6787" w:rsidRDefault="006E1173">
      <w:pPr>
        <w:autoSpaceDE w:val="0"/>
        <w:jc w:val="both"/>
        <w:rPr>
          <w:rFonts w:eastAsia="Times New Roman"/>
          <w:lang w:val="pl-PL"/>
        </w:rPr>
      </w:pPr>
      <w:r>
        <w:rPr>
          <w:rFonts w:eastAsia="Times New Roman"/>
          <w:lang w:val="pl-PL"/>
        </w:rPr>
        <w:t>8.</w:t>
      </w:r>
      <w:r w:rsidR="00187E05">
        <w:rPr>
          <w:rFonts w:eastAsia="Times New Roman"/>
          <w:lang w:val="pl-PL"/>
        </w:rPr>
        <w:t> </w:t>
      </w:r>
      <w:r>
        <w:rPr>
          <w:rFonts w:eastAsia="Times New Roman"/>
          <w:lang w:val="pl-PL"/>
        </w:rPr>
        <w:t>Dwie lub więcej organizacj</w:t>
      </w:r>
      <w:r w:rsidR="00187E05">
        <w:rPr>
          <w:rFonts w:eastAsia="Times New Roman"/>
          <w:lang w:val="pl-PL"/>
        </w:rPr>
        <w:t>e</w:t>
      </w:r>
      <w:r>
        <w:rPr>
          <w:rFonts w:eastAsia="Times New Roman"/>
          <w:lang w:val="pl-PL"/>
        </w:rPr>
        <w:t xml:space="preserve"> pozarządow</w:t>
      </w:r>
      <w:r w:rsidR="00187E05">
        <w:rPr>
          <w:rFonts w:eastAsia="Times New Roman"/>
          <w:lang w:val="pl-PL"/>
        </w:rPr>
        <w:t>e</w:t>
      </w:r>
      <w:r>
        <w:rPr>
          <w:rFonts w:eastAsia="Times New Roman"/>
          <w:lang w:val="pl-PL"/>
        </w:rPr>
        <w:t xml:space="preserve"> lub podmiot</w:t>
      </w:r>
      <w:r w:rsidR="00187E05">
        <w:rPr>
          <w:rFonts w:eastAsia="Times New Roman"/>
          <w:lang w:val="pl-PL"/>
        </w:rPr>
        <w:t>y</w:t>
      </w:r>
      <w:r>
        <w:rPr>
          <w:rFonts w:eastAsia="Times New Roman"/>
          <w:lang w:val="pl-PL"/>
        </w:rPr>
        <w:t xml:space="preserve"> wymienion</w:t>
      </w:r>
      <w:r w:rsidR="00187E05">
        <w:rPr>
          <w:rFonts w:eastAsia="Times New Roman"/>
          <w:lang w:val="pl-PL"/>
        </w:rPr>
        <w:t>e</w:t>
      </w:r>
      <w:r>
        <w:rPr>
          <w:rFonts w:eastAsia="Times New Roman"/>
          <w:lang w:val="pl-PL"/>
        </w:rPr>
        <w:t xml:space="preserve"> w art. 3 ust. 3 przedmiotowej ustawy działające wspólnie mogą złożyć ofertę wspólną. Oferta wspólna wskazuje:</w:t>
      </w:r>
    </w:p>
    <w:p w14:paraId="3310195F" w14:textId="77777777" w:rsidR="00ED6787" w:rsidRDefault="006E1173">
      <w:pPr>
        <w:autoSpaceDE w:val="0"/>
        <w:jc w:val="both"/>
        <w:rPr>
          <w:rFonts w:eastAsia="Times New Roman"/>
          <w:lang w:val="pl-PL"/>
        </w:rPr>
      </w:pPr>
      <w:r>
        <w:rPr>
          <w:rFonts w:eastAsia="Times New Roman"/>
          <w:lang w:val="pl-PL"/>
        </w:rPr>
        <w:t>1) jakie działania w ramach realizacji zadania publicznego będą wykonywać poszczególne organizacje pozarządowe lub podmioty wymienione w art. 3 ust. 3 ustawy,</w:t>
      </w:r>
    </w:p>
    <w:p w14:paraId="0BAA1DDE" w14:textId="77777777" w:rsidR="00ED6787" w:rsidRDefault="006E1173">
      <w:pPr>
        <w:autoSpaceDE w:val="0"/>
        <w:jc w:val="both"/>
        <w:rPr>
          <w:rFonts w:eastAsia="Times New Roman"/>
          <w:lang w:val="pl-PL"/>
        </w:rPr>
      </w:pPr>
      <w:r>
        <w:rPr>
          <w:rFonts w:eastAsia="Times New Roman"/>
          <w:lang w:val="pl-PL"/>
        </w:rPr>
        <w:t xml:space="preserve">2) sposób reprezentacji podmiotów, o których mowa w art. 3 ust. 3 ustawy, wobec organu administracji publicznej. </w:t>
      </w:r>
    </w:p>
    <w:p w14:paraId="184884A6" w14:textId="77777777" w:rsidR="00ED6787" w:rsidRDefault="00ED6787">
      <w:pPr>
        <w:tabs>
          <w:tab w:val="left" w:pos="1440"/>
        </w:tabs>
        <w:autoSpaceDE w:val="0"/>
        <w:ind w:left="1440" w:hanging="360"/>
        <w:jc w:val="both"/>
        <w:rPr>
          <w:rFonts w:eastAsia="Times New Roman" w:cs="Times New Roman"/>
          <w:lang w:val="pl-PL"/>
        </w:rPr>
      </w:pPr>
    </w:p>
    <w:p w14:paraId="31159438" w14:textId="77777777" w:rsidR="00ED6787" w:rsidRDefault="006E1173">
      <w:pPr>
        <w:autoSpaceDE w:val="0"/>
        <w:jc w:val="both"/>
        <w:rPr>
          <w:rFonts w:eastAsia="Times New Roman" w:cs="Times New Roman"/>
          <w:b/>
          <w:bCs/>
          <w:lang w:val="pl-PL"/>
        </w:rPr>
      </w:pPr>
      <w:r>
        <w:rPr>
          <w:rFonts w:eastAsia="Times New Roman" w:cs="Times New Roman"/>
          <w:b/>
          <w:bCs/>
          <w:lang w:val="pl-PL"/>
        </w:rPr>
        <w:t xml:space="preserve">Warunki realizacji zadania: </w:t>
      </w:r>
    </w:p>
    <w:p w14:paraId="23E3FFDD" w14:textId="77777777" w:rsidR="00ED6787" w:rsidRDefault="00ED6787">
      <w:pPr>
        <w:autoSpaceDE w:val="0"/>
        <w:jc w:val="both"/>
        <w:rPr>
          <w:rFonts w:eastAsia="Times New Roman" w:cs="Times New Roman"/>
          <w:b/>
          <w:bCs/>
          <w:lang w:val="pl-PL"/>
        </w:rPr>
      </w:pPr>
    </w:p>
    <w:p w14:paraId="7CDB7AC0" w14:textId="77777777" w:rsidR="00ED6787" w:rsidRDefault="006E1173">
      <w:pPr>
        <w:tabs>
          <w:tab w:val="left" w:pos="0"/>
        </w:tabs>
        <w:autoSpaceDE w:val="0"/>
        <w:jc w:val="both"/>
      </w:pPr>
      <w:r>
        <w:rPr>
          <w:rFonts w:eastAsia="Times New Roman" w:cs="Times New Roman"/>
          <w:lang w:val="pl-PL"/>
        </w:rPr>
        <w:t xml:space="preserve">1. Zadanie do realizacji przez podmioty, które prowadzą działalność statutową z zakresu działalności na rzecz osób w wieku emerytalnym. </w:t>
      </w:r>
    </w:p>
    <w:p w14:paraId="0B01242B" w14:textId="021FB59B" w:rsidR="00ED6787" w:rsidRDefault="006E1173">
      <w:pPr>
        <w:tabs>
          <w:tab w:val="left" w:pos="0"/>
        </w:tabs>
        <w:jc w:val="both"/>
      </w:pPr>
      <w:r>
        <w:rPr>
          <w:rFonts w:eastAsia="Times New Roman" w:cs="Times New Roman"/>
          <w:lang w:val="pl-PL" w:eastAsia="pl-PL" w:bidi="pl-PL"/>
        </w:rPr>
        <w:t>2. W ramach realizowanego zadania oczekiwana jest społeczna aktywizacja mieszkańców Świnoujścia</w:t>
      </w:r>
      <w:r w:rsidR="00E6122C">
        <w:rPr>
          <w:rFonts w:eastAsia="Times New Roman" w:cs="Times New Roman"/>
          <w:lang w:val="pl-PL" w:eastAsia="pl-PL" w:bidi="pl-PL"/>
        </w:rPr>
        <w:t xml:space="preserve"> w wieku emerytalnym</w:t>
      </w:r>
      <w:r>
        <w:rPr>
          <w:rFonts w:eastAsia="Times New Roman" w:cs="Times New Roman"/>
          <w:lang w:val="pl-PL" w:eastAsia="pl-PL" w:bidi="pl-PL"/>
        </w:rPr>
        <w:t xml:space="preserve">. </w:t>
      </w:r>
    </w:p>
    <w:p w14:paraId="45D54862" w14:textId="77777777" w:rsidR="00ED6787" w:rsidRDefault="006E1173">
      <w:pPr>
        <w:tabs>
          <w:tab w:val="left" w:pos="0"/>
        </w:tabs>
        <w:jc w:val="both"/>
      </w:pPr>
      <w:r>
        <w:rPr>
          <w:rFonts w:eastAsia="Times New Roman" w:cs="Times New Roman"/>
          <w:lang w:val="pl-PL" w:eastAsia="pl-PL" w:bidi="pl-PL"/>
        </w:rPr>
        <w:t xml:space="preserve">3. Działania planowane w ramach prowadzenia Klubu Seniora powinny odbywać się minimum 3 razy w tygodniu. Celem podejmowany inicjatyw winna być: działalność integracyjna, prozdrowotna, kulturalna, edukacyjna, realizacja pasji i zainteresowań, budowanie świadomości prawnej seniorów. Działania mogą mieć formę: zabaw, spotkań, warsztatów, pogadanek, wyjazdów, ćwiczeń budujących sprawność itp. </w:t>
      </w:r>
    </w:p>
    <w:p w14:paraId="2246AB60" w14:textId="6C70353B" w:rsidR="00ED6787" w:rsidRDefault="006E1173">
      <w:pPr>
        <w:tabs>
          <w:tab w:val="left" w:pos="720"/>
        </w:tabs>
        <w:jc w:val="both"/>
      </w:pPr>
      <w:r>
        <w:rPr>
          <w:rFonts w:eastAsia="Times New Roman" w:cs="Times New Roman"/>
          <w:lang w:val="pl-PL" w:eastAsia="pl-PL" w:bidi="pl-PL"/>
        </w:rPr>
        <w:t>4.</w:t>
      </w:r>
      <w:r w:rsidR="005952F2">
        <w:rPr>
          <w:rFonts w:eastAsia="Times New Roman" w:cs="Times New Roman"/>
          <w:lang w:val="pl-PL" w:eastAsia="pl-PL" w:bidi="pl-PL"/>
        </w:rPr>
        <w:t> </w:t>
      </w:r>
      <w:r>
        <w:rPr>
          <w:rFonts w:eastAsia="Times New Roman" w:cs="Times New Roman"/>
          <w:lang w:val="pl-PL" w:eastAsia="pl-PL" w:bidi="pl-PL"/>
        </w:rPr>
        <w:t>Dotacja przyznana na realizację zadania publicznego nie może być przeznaczona na pokrycie deficytów zrealizowanych wcześniej przedsięwzięć, działalność gospodarczą podmiotów ubiegających się o dotację, udzielenie pomocy finansowej osobom fizycznym lub prawnym, działalność polityczną.</w:t>
      </w:r>
    </w:p>
    <w:p w14:paraId="0C293834" w14:textId="27B71BEF" w:rsidR="00ED6787" w:rsidRDefault="006E1173">
      <w:pPr>
        <w:tabs>
          <w:tab w:val="left" w:pos="720"/>
        </w:tabs>
        <w:jc w:val="both"/>
      </w:pPr>
      <w:r>
        <w:rPr>
          <w:rFonts w:eastAsia="Times New Roman" w:cs="Times New Roman"/>
          <w:lang w:val="pl-PL" w:eastAsia="pl-PL" w:bidi="pl-PL"/>
        </w:rPr>
        <w:t>5.</w:t>
      </w:r>
      <w:r w:rsidR="005952F2">
        <w:rPr>
          <w:rFonts w:eastAsia="Times New Roman" w:cs="Times New Roman"/>
          <w:lang w:val="pl-PL" w:eastAsia="pl-PL" w:bidi="pl-PL"/>
        </w:rPr>
        <w:t> </w:t>
      </w:r>
      <w:r>
        <w:rPr>
          <w:rFonts w:eastAsia="Times New Roman" w:cs="Times New Roman"/>
          <w:lang w:val="pl-PL" w:eastAsia="pl-PL" w:bidi="pl-PL"/>
        </w:rPr>
        <w:t>Klub Seniora powinien być prowadzony w obiekcie dostosowanym do rodzaju prowadzonej działalności, spełniającym wszelkie wymogi określone w odpowiednich przepisach techniczno-budowlanych/bezpieczeństwa/pożarowych.</w:t>
      </w:r>
    </w:p>
    <w:p w14:paraId="245DCA74" w14:textId="36B77146" w:rsidR="00ED6787" w:rsidRDefault="006E1173">
      <w:pPr>
        <w:tabs>
          <w:tab w:val="left" w:pos="720"/>
        </w:tabs>
        <w:jc w:val="both"/>
        <w:rPr>
          <w:rFonts w:eastAsia="Times New Roman" w:cs="Times New Roman"/>
          <w:lang w:val="pl-PL" w:eastAsia="pl-PL" w:bidi="pl-PL"/>
        </w:rPr>
      </w:pPr>
      <w:r>
        <w:rPr>
          <w:rFonts w:eastAsia="Times New Roman" w:cs="Times New Roman"/>
          <w:lang w:val="pl-PL" w:eastAsia="pl-PL" w:bidi="pl-PL"/>
        </w:rPr>
        <w:t>6.</w:t>
      </w:r>
      <w:r w:rsidR="005952F2">
        <w:rPr>
          <w:rFonts w:eastAsia="Times New Roman" w:cs="Times New Roman"/>
          <w:lang w:val="pl-PL" w:eastAsia="pl-PL" w:bidi="pl-PL"/>
        </w:rPr>
        <w:t> </w:t>
      </w:r>
      <w:r>
        <w:rPr>
          <w:rFonts w:eastAsia="Times New Roman" w:cs="Times New Roman"/>
          <w:lang w:val="pl-PL" w:eastAsia="pl-PL" w:bidi="pl-PL"/>
        </w:rPr>
        <w:t>Informacje o planowanych wydarzeniach realizowanych w ramach zadania należy przesłać w formie noty prasowej raz na kwartał do lokalnych mediów internetowych oraz do Wydziału Zdrowia i Polityki Społecznej w celu umieszczenia na stronie internetowej Urzędu Miasta Świnoujście.</w:t>
      </w:r>
    </w:p>
    <w:p w14:paraId="3D2C9A62" w14:textId="77777777" w:rsidR="00ED6787" w:rsidRDefault="006E1173">
      <w:pPr>
        <w:tabs>
          <w:tab w:val="left" w:pos="720"/>
        </w:tabs>
        <w:autoSpaceDE w:val="0"/>
        <w:jc w:val="both"/>
      </w:pPr>
      <w:r>
        <w:rPr>
          <w:rFonts w:eastAsia="Times New Roman" w:cs="Times New Roman"/>
          <w:szCs w:val="20"/>
          <w:lang w:val="pl-PL" w:eastAsia="ar-SA" w:bidi="ar-SA"/>
        </w:rPr>
        <w:t>7. Dopuszcza się dokonywanie przesunięć pomiędzy poszczególnymi pozycjami kosztów określonymi w kalkulacji przewidywanych kosztów realizacji zadania publicznego z następującymi zastrzeżeniami:</w:t>
      </w:r>
    </w:p>
    <w:p w14:paraId="732B7E0F" w14:textId="77777777" w:rsidR="00ED6787" w:rsidRDefault="006E1173">
      <w:pPr>
        <w:tabs>
          <w:tab w:val="left" w:pos="720"/>
        </w:tabs>
        <w:autoSpaceDE w:val="0"/>
        <w:jc w:val="both"/>
        <w:rPr>
          <w:rFonts w:eastAsia="Times New Roman" w:cs="Times New Roman"/>
          <w:szCs w:val="20"/>
          <w:lang w:val="pl-PL" w:eastAsia="ar-SA" w:bidi="ar-SA"/>
        </w:rPr>
      </w:pPr>
      <w:r>
        <w:rPr>
          <w:rFonts w:eastAsia="Times New Roman" w:cs="Times New Roman"/>
          <w:szCs w:val="20"/>
          <w:lang w:val="pl-PL" w:eastAsia="ar-SA" w:bidi="ar-SA"/>
        </w:rPr>
        <w:t xml:space="preserve">a) wszelkie przesunięcia pomiędzy poszczególnymi pozycjami kosztów określonymi w kalkulacji </w:t>
      </w:r>
      <w:r>
        <w:rPr>
          <w:rFonts w:eastAsia="Times New Roman" w:cs="Times New Roman"/>
          <w:szCs w:val="20"/>
          <w:lang w:val="pl-PL" w:eastAsia="ar-SA" w:bidi="ar-SA"/>
        </w:rPr>
        <w:lastRenderedPageBreak/>
        <w:t>przewidywanych kosztów realizacji zadania publicznego, powyżej 20 % wymagają zgody Prezydenta Miasta i sporządzenia aneksu do umowy – na pisemny wniosek oferenta zawierający uzasadnienie,</w:t>
      </w:r>
    </w:p>
    <w:p w14:paraId="66900B32" w14:textId="77777777" w:rsidR="00ED6787" w:rsidRDefault="006E1173">
      <w:pPr>
        <w:tabs>
          <w:tab w:val="left" w:pos="720"/>
        </w:tabs>
        <w:autoSpaceDE w:val="0"/>
        <w:jc w:val="both"/>
        <w:rPr>
          <w:rFonts w:eastAsia="Times New Roman" w:cs="Times New Roman"/>
          <w:szCs w:val="20"/>
          <w:lang w:val="pl-PL" w:eastAsia="ar-SA" w:bidi="ar-SA"/>
        </w:rPr>
      </w:pPr>
      <w:r>
        <w:rPr>
          <w:rFonts w:eastAsia="Times New Roman" w:cs="Times New Roman"/>
          <w:szCs w:val="20"/>
          <w:lang w:val="pl-PL" w:eastAsia="ar-SA" w:bidi="ar-SA"/>
        </w:rPr>
        <w:t xml:space="preserve">b) jeżeli dany wydatek wykazany w sprawozdaniu z wykonania zadania publicznego nie jest równy odpowiedniemu kosztowi określonemu w kalkulacji przewidywanych kosztów realizacji zadania publicznego, to uznaje się za zgodny z umową wtedy, gdy nie nastąpiło zwiększenie tego wydatku o więcej niż 20%. </w:t>
      </w:r>
    </w:p>
    <w:p w14:paraId="3F0A5FD8" w14:textId="77777777" w:rsidR="00ED6787" w:rsidRDefault="00ED6787">
      <w:pPr>
        <w:tabs>
          <w:tab w:val="left" w:pos="720"/>
        </w:tabs>
        <w:ind w:left="720"/>
        <w:jc w:val="both"/>
        <w:rPr>
          <w:rFonts w:eastAsia="Times New Roman" w:cs="Times New Roman"/>
          <w:b/>
          <w:bCs/>
          <w:szCs w:val="20"/>
          <w:lang w:val="pl-PL" w:eastAsia="ar-SA" w:bidi="ar-SA"/>
        </w:rPr>
      </w:pPr>
    </w:p>
    <w:p w14:paraId="0C0BC3C7" w14:textId="19BD4199" w:rsidR="00ED6787" w:rsidRDefault="006E1173">
      <w:pPr>
        <w:autoSpaceDE w:val="0"/>
        <w:jc w:val="both"/>
        <w:rPr>
          <w:rFonts w:eastAsia="Times New Roman" w:cs="Times New Roman"/>
          <w:b/>
          <w:bCs/>
          <w:lang w:val="pl-PL"/>
        </w:rPr>
      </w:pPr>
      <w:r>
        <w:rPr>
          <w:rFonts w:eastAsia="Times New Roman" w:cs="Times New Roman"/>
          <w:b/>
          <w:bCs/>
          <w:lang w:val="pl-PL"/>
        </w:rPr>
        <w:t xml:space="preserve">Termin dokonania wyboru ofert </w:t>
      </w:r>
      <w:r w:rsidR="005952F2">
        <w:rPr>
          <w:rFonts w:eastAsia="Times New Roman" w:cs="Times New Roman"/>
          <w:b/>
          <w:bCs/>
          <w:lang w:val="pl-PL"/>
        </w:rPr>
        <w:t>–</w:t>
      </w:r>
      <w:r>
        <w:rPr>
          <w:rFonts w:eastAsia="Times New Roman" w:cs="Times New Roman"/>
          <w:b/>
          <w:bCs/>
          <w:lang w:val="pl-PL"/>
        </w:rPr>
        <w:t xml:space="preserve"> </w:t>
      </w:r>
      <w:r w:rsidR="005952F2">
        <w:rPr>
          <w:rFonts w:eastAsia="Times New Roman" w:cs="Times New Roman"/>
          <w:b/>
          <w:bCs/>
          <w:lang w:val="pl-PL"/>
        </w:rPr>
        <w:t xml:space="preserve">do dnia 30 </w:t>
      </w:r>
      <w:r>
        <w:rPr>
          <w:rFonts w:eastAsia="Times New Roman" w:cs="Times New Roman"/>
          <w:b/>
          <w:bCs/>
          <w:lang w:val="pl-PL"/>
        </w:rPr>
        <w:t>grud</w:t>
      </w:r>
      <w:r w:rsidR="005952F2">
        <w:rPr>
          <w:rFonts w:eastAsia="Times New Roman" w:cs="Times New Roman"/>
          <w:b/>
          <w:bCs/>
          <w:lang w:val="pl-PL"/>
        </w:rPr>
        <w:t>nia</w:t>
      </w:r>
      <w:r>
        <w:rPr>
          <w:rFonts w:eastAsia="Times New Roman" w:cs="Times New Roman"/>
          <w:b/>
          <w:bCs/>
          <w:lang w:val="pl-PL"/>
        </w:rPr>
        <w:t xml:space="preserve"> 2019 r.</w:t>
      </w:r>
    </w:p>
    <w:p w14:paraId="3A6268C2" w14:textId="77777777" w:rsidR="00ED6787" w:rsidRDefault="00ED6787">
      <w:pPr>
        <w:autoSpaceDE w:val="0"/>
        <w:ind w:left="360"/>
        <w:jc w:val="both"/>
        <w:rPr>
          <w:rFonts w:eastAsia="Times New Roman" w:cs="Times New Roman"/>
          <w:b/>
          <w:bCs/>
          <w:lang w:val="pl-PL"/>
        </w:rPr>
      </w:pPr>
    </w:p>
    <w:p w14:paraId="6C59AE8B" w14:textId="77777777" w:rsidR="00ED6787" w:rsidRDefault="006E1173">
      <w:pPr>
        <w:autoSpaceDE w:val="0"/>
        <w:jc w:val="both"/>
        <w:rPr>
          <w:rFonts w:eastAsia="Times New Roman" w:cs="Times New Roman"/>
          <w:b/>
          <w:bCs/>
          <w:lang w:val="pl-PL"/>
        </w:rPr>
      </w:pPr>
      <w:r>
        <w:rPr>
          <w:rFonts w:eastAsia="Times New Roman" w:cs="Times New Roman"/>
          <w:b/>
          <w:bCs/>
          <w:lang w:val="pl-PL"/>
        </w:rPr>
        <w:t>Informacja o realizacji zadania publicznego tego samego rodzaju przez organ administracji publicznej, w roku ogłoszenia otwartego konkursu ofert i w roku poprzednim, ze szczególnym uwzględnieniem wysokości dotacji przekazanych organizacjom pozarządowym i podmiotom wymienionym w art. 3 ust. 3:</w:t>
      </w:r>
    </w:p>
    <w:p w14:paraId="478A030E" w14:textId="77777777" w:rsidR="00ED6787" w:rsidRDefault="006E1173">
      <w:pPr>
        <w:jc w:val="both"/>
      </w:pPr>
      <w:r>
        <w:rPr>
          <w:rFonts w:eastAsia="Times New Roman" w:cs="Times New Roman"/>
          <w:lang w:val="pl-PL" w:eastAsia="ar-SA" w:bidi="ar-SA"/>
        </w:rPr>
        <w:t>Realizacja zadania publicznego „Prowadzenie Klubu Seniora w okresie od 1 stycznia 2019 r. do 31</w:t>
      </w:r>
      <w:r w:rsidR="00BB45F6">
        <w:rPr>
          <w:rFonts w:eastAsia="Times New Roman" w:cs="Times New Roman"/>
          <w:lang w:val="pl-PL" w:eastAsia="ar-SA" w:bidi="ar-SA"/>
        </w:rPr>
        <w:t> </w:t>
      </w:r>
      <w:r>
        <w:rPr>
          <w:rFonts w:eastAsia="Times New Roman" w:cs="Times New Roman"/>
          <w:lang w:val="pl-PL" w:eastAsia="ar-SA" w:bidi="ar-SA"/>
        </w:rPr>
        <w:t xml:space="preserve">grudnia 2019 r.” - przez Oddział Rejonowy Polskiego Związku Emerytów, Rencistów i Inwalidów w Świnoujściu, </w:t>
      </w:r>
      <w:r>
        <w:rPr>
          <w:lang w:val="pl-PL"/>
        </w:rPr>
        <w:t>kwota dotacji rok 2019 – 26.980 zł.</w:t>
      </w:r>
    </w:p>
    <w:p w14:paraId="14A413F8" w14:textId="77777777" w:rsidR="00ED6787" w:rsidRDefault="00ED6787">
      <w:pPr>
        <w:ind w:left="720"/>
        <w:jc w:val="both"/>
        <w:rPr>
          <w:lang w:val="pl-PL"/>
        </w:rPr>
      </w:pPr>
    </w:p>
    <w:p w14:paraId="759EC970" w14:textId="77777777" w:rsidR="00ED6787" w:rsidRDefault="00ED6787">
      <w:pPr>
        <w:ind w:left="720"/>
        <w:jc w:val="both"/>
        <w:rPr>
          <w:lang w:val="pl-PL"/>
        </w:rPr>
      </w:pPr>
    </w:p>
    <w:p w14:paraId="67A2BE4D" w14:textId="77777777" w:rsidR="00ED6787" w:rsidRDefault="006E1173">
      <w:pPr>
        <w:autoSpaceDE w:val="0"/>
        <w:jc w:val="both"/>
        <w:rPr>
          <w:rFonts w:eastAsia="Times New Roman" w:cs="Times New Roman"/>
          <w:b/>
          <w:bCs/>
          <w:lang w:val="pl-PL"/>
        </w:rPr>
      </w:pPr>
      <w:r>
        <w:rPr>
          <w:rFonts w:eastAsia="Times New Roman" w:cs="Times New Roman"/>
          <w:b/>
          <w:bCs/>
          <w:lang w:val="pl-PL"/>
        </w:rPr>
        <w:t>Informacje dodatkowe:</w:t>
      </w:r>
    </w:p>
    <w:p w14:paraId="696B9079" w14:textId="77777777" w:rsidR="00ED6787" w:rsidRDefault="00ED6787">
      <w:pPr>
        <w:autoSpaceDE w:val="0"/>
        <w:jc w:val="center"/>
        <w:rPr>
          <w:rFonts w:eastAsia="Times New Roman" w:cs="Times New Roman"/>
          <w:b/>
          <w:bCs/>
          <w:lang w:val="pl-PL"/>
        </w:rPr>
      </w:pPr>
    </w:p>
    <w:p w14:paraId="5E925F80" w14:textId="77777777" w:rsidR="00ED6787" w:rsidRDefault="006E1173">
      <w:pPr>
        <w:numPr>
          <w:ilvl w:val="0"/>
          <w:numId w:val="2"/>
        </w:numPr>
        <w:jc w:val="both"/>
        <w:rPr>
          <w:lang w:val="pl-PL"/>
        </w:rPr>
      </w:pPr>
      <w:r>
        <w:rPr>
          <w:lang w:val="pl-PL"/>
        </w:rPr>
        <w:t>Prezydent Miasta Świnoujście unieważni otwarty konkurs ofert, jeżeli nie zostanie złożona żadna oferta, bądź  żadna ze złożonych ofert nie spełni wymogów zawartych w ogłoszeniu.</w:t>
      </w:r>
    </w:p>
    <w:p w14:paraId="3066A0C5" w14:textId="77777777" w:rsidR="00ED6787" w:rsidRDefault="006E1173">
      <w:pPr>
        <w:numPr>
          <w:ilvl w:val="0"/>
          <w:numId w:val="2"/>
        </w:numPr>
        <w:jc w:val="both"/>
        <w:rPr>
          <w:lang w:val="pl-PL"/>
        </w:rPr>
      </w:pPr>
      <w:r>
        <w:rPr>
          <w:lang w:val="pl-PL"/>
        </w:rPr>
        <w:t>Złożenie oferty nie jest równoznaczne z zapewnieniem przyznania dotacji w wysokości wnioskowanej.</w:t>
      </w:r>
    </w:p>
    <w:p w14:paraId="6C32754A" w14:textId="77777777" w:rsidR="00ED6787" w:rsidRDefault="006E1173">
      <w:pPr>
        <w:numPr>
          <w:ilvl w:val="0"/>
          <w:numId w:val="2"/>
        </w:numPr>
        <w:jc w:val="both"/>
        <w:rPr>
          <w:lang w:val="pl-PL"/>
        </w:rPr>
      </w:pPr>
      <w:r>
        <w:rPr>
          <w:lang w:val="pl-PL"/>
        </w:rPr>
        <w:t xml:space="preserve">W przypadku otrzymania dotacji w wysokości niższej niż wnioskowana, organizacja pozarządowa lub podmiot wymieniony w art. 3 ust. 3 ww. ustawy zobowiązany jest do: aktualizacji opisu poszczególnych działań, harmonogramu, kalkulacji przewidywanych kosztów, szacunkowej kalkulacji kosztów. </w:t>
      </w:r>
    </w:p>
    <w:p w14:paraId="66CA7BE9" w14:textId="77777777" w:rsidR="00ED6787" w:rsidRDefault="006E1173">
      <w:pPr>
        <w:numPr>
          <w:ilvl w:val="0"/>
          <w:numId w:val="2"/>
        </w:numPr>
        <w:jc w:val="both"/>
        <w:rPr>
          <w:lang w:val="pl-PL"/>
        </w:rPr>
      </w:pPr>
      <w:r>
        <w:rPr>
          <w:lang w:val="pl-PL"/>
        </w:rPr>
        <w:t>Nieprzedłożenie wymaganych dokumentów, wskazanych w pkt 3 w wyznaczonym terminie, traktowane będzie jako rezygnacja z przyznanej dotacji.</w:t>
      </w:r>
    </w:p>
    <w:p w14:paraId="0100865F" w14:textId="77777777" w:rsidR="00ED6787" w:rsidRDefault="00ED6787">
      <w:pPr>
        <w:rPr>
          <w:rFonts w:eastAsia="Times New Roman" w:cs="Times New Roman"/>
          <w:lang w:val="pl-PL"/>
        </w:rPr>
      </w:pPr>
    </w:p>
    <w:p w14:paraId="0C2F8D22" w14:textId="77777777" w:rsidR="00ED6787" w:rsidRDefault="006E1173">
      <w:pPr>
        <w:autoSpaceDE w:val="0"/>
        <w:jc w:val="both"/>
      </w:pPr>
      <w:r>
        <w:rPr>
          <w:rFonts w:eastAsia="Times New Roman" w:cs="Times New Roman"/>
          <w:lang w:val="pl-PL"/>
        </w:rPr>
        <w:t xml:space="preserve">Wszelkie szczegółowe informacje wraz z regulaminem konkursu ofert i formularzem oferty umieszczone są na stronie internetowej : </w:t>
      </w:r>
      <w:r>
        <w:rPr>
          <w:rFonts w:eastAsia="Times New Roman" w:cs="Times New Roman"/>
          <w:u w:val="single"/>
          <w:lang w:val="pl-PL"/>
        </w:rPr>
        <w:t>www. bip.um.swinoujscie.pl</w:t>
      </w:r>
    </w:p>
    <w:p w14:paraId="174601AF" w14:textId="77777777" w:rsidR="00ED6787" w:rsidRDefault="00ED6787">
      <w:pPr>
        <w:autoSpaceDE w:val="0"/>
        <w:jc w:val="both"/>
        <w:rPr>
          <w:rFonts w:eastAsia="Times New Roman" w:cs="Times New Roman"/>
          <w:u w:val="single"/>
          <w:lang w:val="pl-PL"/>
        </w:rPr>
      </w:pPr>
    </w:p>
    <w:p w14:paraId="73BB5B9E" w14:textId="77777777" w:rsidR="00ED6787" w:rsidRDefault="006E1173">
      <w:pPr>
        <w:autoSpaceDE w:val="0"/>
        <w:jc w:val="both"/>
        <w:rPr>
          <w:rFonts w:eastAsia="Times New Roman" w:cs="Times New Roman"/>
          <w:lang w:val="pl-PL"/>
        </w:rPr>
      </w:pPr>
      <w:r>
        <w:rPr>
          <w:rFonts w:eastAsia="Times New Roman" w:cs="Times New Roman"/>
          <w:lang w:val="pl-PL"/>
        </w:rPr>
        <w:t>Informacje dotyczące składania ofert można także otrzymać w Wydziale Zdrowia i Polityki Społecznej Urzędu Miasta Świnoujście, ul. Wojska Polskiego 1/2, I piętro, tel. 91 32 78 602.</w:t>
      </w:r>
    </w:p>
    <w:p w14:paraId="75B6B811" w14:textId="77777777" w:rsidR="00ED6787" w:rsidRDefault="00ED6787">
      <w:pPr>
        <w:autoSpaceDE w:val="0"/>
        <w:jc w:val="both"/>
        <w:rPr>
          <w:rFonts w:eastAsia="Times New Roman" w:cs="Times New Roman"/>
          <w:lang w:val="pl-PL"/>
        </w:rPr>
      </w:pPr>
    </w:p>
    <w:p w14:paraId="7DC0498D" w14:textId="77777777" w:rsidR="00ED6787" w:rsidRDefault="00ED6787">
      <w:pPr>
        <w:autoSpaceDE w:val="0"/>
        <w:jc w:val="both"/>
        <w:rPr>
          <w:rFonts w:eastAsia="Times New Roman" w:cs="Times New Roman"/>
        </w:rPr>
      </w:pPr>
    </w:p>
    <w:p w14:paraId="54D29D48" w14:textId="77777777" w:rsidR="00ED6787" w:rsidRDefault="006E1173">
      <w:pPr>
        <w:tabs>
          <w:tab w:val="center" w:pos="6804"/>
        </w:tabs>
        <w:autoSpaceDE w:val="0"/>
        <w:rPr>
          <w:rFonts w:eastAsia="Times New Roman" w:cs="Times New Roman"/>
        </w:rPr>
      </w:pPr>
      <w:r>
        <w:rPr>
          <w:rFonts w:eastAsia="Times New Roman" w:cs="Times New Roman"/>
        </w:rPr>
        <w:tab/>
      </w:r>
      <w:proofErr w:type="spellStart"/>
      <w:r>
        <w:rPr>
          <w:rFonts w:eastAsia="Times New Roman" w:cs="Times New Roman"/>
        </w:rPr>
        <w:t>Prezydent</w:t>
      </w:r>
      <w:proofErr w:type="spellEnd"/>
      <w:r>
        <w:rPr>
          <w:rFonts w:eastAsia="Times New Roman" w:cs="Times New Roman"/>
        </w:rPr>
        <w:t xml:space="preserve"> </w:t>
      </w:r>
      <w:proofErr w:type="spellStart"/>
      <w:r>
        <w:rPr>
          <w:rFonts w:eastAsia="Times New Roman" w:cs="Times New Roman"/>
        </w:rPr>
        <w:t>Miasta</w:t>
      </w:r>
      <w:proofErr w:type="spellEnd"/>
      <w:r>
        <w:rPr>
          <w:rFonts w:eastAsia="Times New Roman" w:cs="Times New Roman"/>
        </w:rPr>
        <w:t xml:space="preserve"> </w:t>
      </w:r>
      <w:proofErr w:type="spellStart"/>
      <w:r>
        <w:rPr>
          <w:rFonts w:eastAsia="Times New Roman" w:cs="Times New Roman"/>
        </w:rPr>
        <w:t>Świnoujście</w:t>
      </w:r>
      <w:proofErr w:type="spellEnd"/>
    </w:p>
    <w:p w14:paraId="2EE8C520" w14:textId="77777777" w:rsidR="00ED6787" w:rsidRDefault="00ED6787">
      <w:pPr>
        <w:tabs>
          <w:tab w:val="left" w:pos="5670"/>
          <w:tab w:val="center" w:pos="6804"/>
        </w:tabs>
        <w:autoSpaceDE w:val="0"/>
        <w:jc w:val="center"/>
        <w:rPr>
          <w:rFonts w:eastAsia="Times New Roman" w:cs="Times New Roman"/>
        </w:rPr>
      </w:pPr>
    </w:p>
    <w:p w14:paraId="32DF1AAB" w14:textId="77777777" w:rsidR="00ED6787" w:rsidRDefault="006E1173">
      <w:pPr>
        <w:tabs>
          <w:tab w:val="left" w:pos="5670"/>
          <w:tab w:val="center" w:pos="6804"/>
        </w:tabs>
        <w:autoSpaceDE w:val="0"/>
        <w:rPr>
          <w:rFonts w:eastAsia="Times New Roman" w:cs="Times New Roman"/>
        </w:rPr>
      </w:pPr>
      <w:r>
        <w:rPr>
          <w:rFonts w:eastAsia="Times New Roman" w:cs="Times New Roman"/>
        </w:rPr>
        <w:tab/>
      </w:r>
      <w:r>
        <w:rPr>
          <w:rFonts w:eastAsia="Times New Roman" w:cs="Times New Roman"/>
        </w:rPr>
        <w:tab/>
      </w:r>
      <w:proofErr w:type="spellStart"/>
      <w:r>
        <w:rPr>
          <w:rFonts w:eastAsia="Times New Roman" w:cs="Times New Roman"/>
        </w:rPr>
        <w:t>Janusz</w:t>
      </w:r>
      <w:proofErr w:type="spellEnd"/>
      <w:r>
        <w:rPr>
          <w:rFonts w:eastAsia="Times New Roman" w:cs="Times New Roman"/>
        </w:rPr>
        <w:t xml:space="preserve"> </w:t>
      </w:r>
      <w:proofErr w:type="spellStart"/>
      <w:r>
        <w:rPr>
          <w:rFonts w:eastAsia="Times New Roman" w:cs="Times New Roman"/>
        </w:rPr>
        <w:t>Żmurkiewicz</w:t>
      </w:r>
      <w:proofErr w:type="spellEnd"/>
    </w:p>
    <w:p w14:paraId="340ED4E2" w14:textId="77777777" w:rsidR="00ED6787" w:rsidRDefault="00ED6787">
      <w:pPr>
        <w:autoSpaceDE w:val="0"/>
        <w:rPr>
          <w:rFonts w:eastAsia="Times New Roman" w:cs="Times New Roman"/>
        </w:rPr>
      </w:pPr>
    </w:p>
    <w:p w14:paraId="3809B5DF" w14:textId="59A77D22" w:rsidR="00ED6787" w:rsidRDefault="00ED6787">
      <w:pPr>
        <w:autoSpaceDE w:val="0"/>
        <w:rPr>
          <w:rFonts w:eastAsia="Times New Roman" w:cs="Times New Roman"/>
        </w:rPr>
      </w:pPr>
    </w:p>
    <w:p w14:paraId="0978623D" w14:textId="6A5D6C50" w:rsidR="00FC05DC" w:rsidRDefault="00FC05DC">
      <w:pPr>
        <w:autoSpaceDE w:val="0"/>
        <w:rPr>
          <w:rFonts w:eastAsia="Times New Roman" w:cs="Times New Roman"/>
        </w:rPr>
      </w:pPr>
    </w:p>
    <w:p w14:paraId="1D113512" w14:textId="382DBE9E" w:rsidR="00FC05DC" w:rsidRDefault="00FC05DC">
      <w:pPr>
        <w:autoSpaceDE w:val="0"/>
        <w:rPr>
          <w:rFonts w:eastAsia="Times New Roman" w:cs="Times New Roman"/>
        </w:rPr>
      </w:pPr>
    </w:p>
    <w:p w14:paraId="4DF68D63" w14:textId="069AEE94" w:rsidR="00FC05DC" w:rsidRDefault="00FC05DC">
      <w:pPr>
        <w:autoSpaceDE w:val="0"/>
        <w:rPr>
          <w:rFonts w:eastAsia="Times New Roman" w:cs="Times New Roman"/>
        </w:rPr>
      </w:pPr>
    </w:p>
    <w:p w14:paraId="00BF4E8E" w14:textId="46354632" w:rsidR="00FC05DC" w:rsidRDefault="00FC05DC">
      <w:pPr>
        <w:autoSpaceDE w:val="0"/>
        <w:rPr>
          <w:rFonts w:eastAsia="Times New Roman" w:cs="Times New Roman"/>
        </w:rPr>
      </w:pPr>
    </w:p>
    <w:p w14:paraId="04D2D73E" w14:textId="279813C2" w:rsidR="00FC05DC" w:rsidRDefault="00FC05DC">
      <w:pPr>
        <w:autoSpaceDE w:val="0"/>
        <w:rPr>
          <w:rFonts w:eastAsia="Times New Roman" w:cs="Times New Roman"/>
        </w:rPr>
      </w:pPr>
    </w:p>
    <w:p w14:paraId="103AAFBA" w14:textId="36743987" w:rsidR="00FC05DC" w:rsidRDefault="00FC05DC">
      <w:pPr>
        <w:autoSpaceDE w:val="0"/>
        <w:rPr>
          <w:rFonts w:eastAsia="Times New Roman" w:cs="Times New Roman"/>
        </w:rPr>
      </w:pPr>
    </w:p>
    <w:p w14:paraId="23CFCA69" w14:textId="7594D3DD" w:rsidR="00FC05DC" w:rsidRDefault="00FC05DC">
      <w:pPr>
        <w:autoSpaceDE w:val="0"/>
        <w:rPr>
          <w:rFonts w:eastAsia="Times New Roman" w:cs="Times New Roman"/>
        </w:rPr>
      </w:pPr>
    </w:p>
    <w:p w14:paraId="6990CE8D" w14:textId="7350EE6E" w:rsidR="00FC05DC" w:rsidRDefault="00FC05DC">
      <w:pPr>
        <w:autoSpaceDE w:val="0"/>
        <w:rPr>
          <w:rFonts w:eastAsia="Times New Roman" w:cs="Times New Roman"/>
        </w:rPr>
      </w:pPr>
    </w:p>
    <w:p w14:paraId="02D7F1CB" w14:textId="3163A7BA" w:rsidR="00FC05DC" w:rsidRDefault="00FC05DC">
      <w:pPr>
        <w:autoSpaceDE w:val="0"/>
        <w:rPr>
          <w:rFonts w:eastAsia="Times New Roman" w:cs="Times New Roman"/>
        </w:rPr>
      </w:pPr>
    </w:p>
    <w:p w14:paraId="76432030" w14:textId="77777777" w:rsidR="00FC05DC" w:rsidRPr="00FC05DC" w:rsidRDefault="00FC05DC" w:rsidP="00FC05DC">
      <w:pPr>
        <w:autoSpaceDE w:val="0"/>
        <w:rPr>
          <w:rFonts w:eastAsia="Times New Roman" w:cs="Times New Roman"/>
          <w:color w:val="auto"/>
          <w:kern w:val="2"/>
          <w:sz w:val="20"/>
          <w:szCs w:val="20"/>
          <w:lang w:val="pl-PL" w:bidi="ar-SA"/>
        </w:rPr>
      </w:pPr>
      <w:r w:rsidRPr="00FC05DC">
        <w:rPr>
          <w:rFonts w:eastAsia="Times New Roman" w:cs="Times New Roman"/>
          <w:color w:val="auto"/>
          <w:kern w:val="2"/>
          <w:sz w:val="20"/>
          <w:szCs w:val="20"/>
          <w:lang w:val="pl-PL" w:bidi="ar-SA"/>
        </w:rPr>
        <w:lastRenderedPageBreak/>
        <w:tab/>
      </w:r>
      <w:r w:rsidRPr="00FC05DC">
        <w:rPr>
          <w:rFonts w:eastAsia="Times New Roman" w:cs="Times New Roman"/>
          <w:color w:val="auto"/>
          <w:kern w:val="2"/>
          <w:sz w:val="20"/>
          <w:szCs w:val="20"/>
          <w:lang w:val="pl-PL" w:bidi="ar-SA"/>
        </w:rPr>
        <w:tab/>
      </w:r>
      <w:r w:rsidRPr="00FC05DC">
        <w:rPr>
          <w:rFonts w:eastAsia="Times New Roman" w:cs="Times New Roman"/>
          <w:color w:val="auto"/>
          <w:kern w:val="2"/>
          <w:sz w:val="20"/>
          <w:szCs w:val="20"/>
          <w:lang w:val="pl-PL" w:bidi="ar-SA"/>
        </w:rPr>
        <w:tab/>
      </w:r>
      <w:r w:rsidRPr="00FC05DC">
        <w:rPr>
          <w:rFonts w:eastAsia="Times New Roman" w:cs="Times New Roman"/>
          <w:color w:val="auto"/>
          <w:kern w:val="2"/>
          <w:sz w:val="20"/>
          <w:szCs w:val="20"/>
          <w:lang w:val="pl-PL" w:bidi="ar-SA"/>
        </w:rPr>
        <w:tab/>
      </w:r>
      <w:r w:rsidRPr="00FC05DC">
        <w:rPr>
          <w:rFonts w:eastAsia="Times New Roman" w:cs="Times New Roman"/>
          <w:color w:val="auto"/>
          <w:kern w:val="2"/>
          <w:sz w:val="20"/>
          <w:szCs w:val="20"/>
          <w:lang w:val="pl-PL" w:bidi="ar-SA"/>
        </w:rPr>
        <w:tab/>
      </w:r>
      <w:r w:rsidRPr="00FC05DC">
        <w:rPr>
          <w:rFonts w:eastAsia="Times New Roman" w:cs="Times New Roman"/>
          <w:color w:val="auto"/>
          <w:kern w:val="2"/>
          <w:sz w:val="20"/>
          <w:szCs w:val="20"/>
          <w:lang w:val="pl-PL" w:bidi="ar-SA"/>
        </w:rPr>
        <w:tab/>
      </w:r>
      <w:r w:rsidRPr="00FC05DC">
        <w:rPr>
          <w:rFonts w:eastAsia="Times New Roman" w:cs="Times New Roman"/>
          <w:color w:val="auto"/>
          <w:kern w:val="2"/>
          <w:sz w:val="20"/>
          <w:szCs w:val="20"/>
          <w:lang w:val="pl-PL" w:bidi="ar-SA"/>
        </w:rPr>
        <w:tab/>
      </w:r>
      <w:r w:rsidRPr="00FC05DC">
        <w:rPr>
          <w:rFonts w:eastAsia="Times New Roman" w:cs="Times New Roman"/>
          <w:color w:val="auto"/>
          <w:kern w:val="2"/>
          <w:sz w:val="20"/>
          <w:szCs w:val="20"/>
          <w:lang w:val="pl-PL" w:bidi="ar-SA"/>
        </w:rPr>
        <w:tab/>
      </w:r>
      <w:r w:rsidRPr="00FC05DC">
        <w:rPr>
          <w:rFonts w:eastAsia="Times New Roman" w:cs="Times New Roman"/>
          <w:color w:val="auto"/>
          <w:kern w:val="2"/>
          <w:sz w:val="20"/>
          <w:szCs w:val="20"/>
          <w:lang w:val="pl-PL" w:bidi="ar-SA"/>
        </w:rPr>
        <w:tab/>
        <w:t>Załącznik nr 2</w:t>
      </w:r>
    </w:p>
    <w:p w14:paraId="0836CCD9" w14:textId="77777777" w:rsidR="00FC05DC" w:rsidRPr="00FC05DC" w:rsidRDefault="00FC05DC" w:rsidP="00FC05DC">
      <w:pPr>
        <w:autoSpaceDE w:val="0"/>
        <w:ind w:left="5664" w:firstLine="708"/>
        <w:rPr>
          <w:rFonts w:eastAsia="Andale Sans UI;Times New Roman" w:cs="Times New Roman"/>
          <w:color w:val="auto"/>
          <w:kern w:val="2"/>
          <w:lang w:val="pl-PL" w:bidi="ar-SA"/>
        </w:rPr>
      </w:pPr>
      <w:r w:rsidRPr="00FC05DC">
        <w:rPr>
          <w:rFonts w:eastAsia="Times New Roman" w:cs="Times New Roman"/>
          <w:color w:val="auto"/>
          <w:kern w:val="2"/>
          <w:sz w:val="20"/>
          <w:szCs w:val="20"/>
          <w:lang w:val="pl-PL" w:bidi="ar-SA"/>
        </w:rPr>
        <w:t>do zarządzenia nr 734/2019</w:t>
      </w:r>
    </w:p>
    <w:p w14:paraId="395D5A9A" w14:textId="77777777" w:rsidR="00FC05DC" w:rsidRPr="00FC05DC" w:rsidRDefault="00FC05DC" w:rsidP="00FC05DC">
      <w:pPr>
        <w:autoSpaceDE w:val="0"/>
        <w:ind w:left="6372"/>
        <w:rPr>
          <w:rFonts w:eastAsia="Times New Roman" w:cs="Times New Roman"/>
          <w:color w:val="auto"/>
          <w:kern w:val="2"/>
          <w:sz w:val="20"/>
          <w:szCs w:val="20"/>
          <w:lang w:val="pl-PL" w:bidi="ar-SA"/>
        </w:rPr>
      </w:pPr>
      <w:r w:rsidRPr="00FC05DC">
        <w:rPr>
          <w:rFonts w:eastAsia="Times New Roman" w:cs="Times New Roman"/>
          <w:color w:val="auto"/>
          <w:kern w:val="2"/>
          <w:sz w:val="20"/>
          <w:szCs w:val="20"/>
          <w:lang w:val="pl-PL" w:bidi="ar-SA"/>
        </w:rPr>
        <w:t>Prezydenta Miasta  Świnoujście</w:t>
      </w:r>
    </w:p>
    <w:p w14:paraId="4D69A182" w14:textId="77777777" w:rsidR="00FC05DC" w:rsidRPr="00FC05DC" w:rsidRDefault="00FC05DC" w:rsidP="00FC05DC">
      <w:pPr>
        <w:autoSpaceDE w:val="0"/>
        <w:ind w:left="5664" w:firstLine="708"/>
        <w:rPr>
          <w:rFonts w:eastAsia="Andale Sans UI;Times New Roman" w:cs="Times New Roman"/>
          <w:color w:val="auto"/>
          <w:kern w:val="2"/>
          <w:lang w:val="pl-PL" w:bidi="ar-SA"/>
        </w:rPr>
      </w:pPr>
      <w:r w:rsidRPr="00FC05DC">
        <w:rPr>
          <w:rFonts w:eastAsia="Times New Roman" w:cs="Times New Roman"/>
          <w:color w:val="auto"/>
          <w:kern w:val="2"/>
          <w:sz w:val="20"/>
          <w:szCs w:val="20"/>
          <w:lang w:val="pl-PL" w:bidi="ar-SA"/>
        </w:rPr>
        <w:t>z dnia 28 listopada 2019 r.</w:t>
      </w:r>
    </w:p>
    <w:p w14:paraId="6865D0B7" w14:textId="77777777" w:rsidR="00FC05DC" w:rsidRPr="00FC05DC" w:rsidRDefault="00FC05DC" w:rsidP="00FC05DC">
      <w:pPr>
        <w:autoSpaceDE w:val="0"/>
        <w:jc w:val="center"/>
        <w:rPr>
          <w:rFonts w:eastAsia="Times New Roman" w:cs="Times New Roman"/>
          <w:b/>
          <w:bCs/>
          <w:color w:val="auto"/>
          <w:kern w:val="2"/>
          <w:lang w:val="pl-PL" w:bidi="ar-SA"/>
        </w:rPr>
      </w:pPr>
    </w:p>
    <w:p w14:paraId="2504EA2D" w14:textId="77777777" w:rsidR="00FC05DC" w:rsidRPr="00FC05DC" w:rsidRDefault="00FC05DC" w:rsidP="00FC05DC">
      <w:pPr>
        <w:autoSpaceDE w:val="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REGULAMIN</w:t>
      </w:r>
    </w:p>
    <w:p w14:paraId="48989730" w14:textId="77777777" w:rsidR="00FC05DC" w:rsidRPr="00FC05DC" w:rsidRDefault="00FC05DC" w:rsidP="00FC05DC">
      <w:pPr>
        <w:autoSpaceDE w:val="0"/>
        <w:jc w:val="center"/>
        <w:rPr>
          <w:rFonts w:eastAsia="Andale Sans UI;Times New Roman" w:cs="Times New Roman"/>
          <w:color w:val="auto"/>
          <w:kern w:val="2"/>
          <w:lang w:val="pl-PL" w:bidi="ar-SA"/>
        </w:rPr>
      </w:pPr>
      <w:r w:rsidRPr="00FC05DC">
        <w:rPr>
          <w:rFonts w:eastAsia="Times New Roman" w:cs="Times New Roman"/>
          <w:b/>
          <w:bCs/>
          <w:color w:val="auto"/>
          <w:kern w:val="2"/>
          <w:lang w:val="pl-PL" w:bidi="ar-SA"/>
        </w:rPr>
        <w:t>OTWARTEGO  KONKURSU  OFERT  NA  REALIZACJĘ</w:t>
      </w:r>
    </w:p>
    <w:p w14:paraId="20ECFA49" w14:textId="77777777" w:rsidR="00FC05DC" w:rsidRPr="00FC05DC" w:rsidRDefault="00FC05DC" w:rsidP="00FC05DC">
      <w:pPr>
        <w:autoSpaceDE w:val="0"/>
        <w:jc w:val="center"/>
        <w:rPr>
          <w:rFonts w:eastAsia="Andale Sans UI;Times New Roman" w:cs="Times New Roman"/>
          <w:color w:val="auto"/>
          <w:kern w:val="2"/>
          <w:lang w:val="pl-PL" w:bidi="ar-SA"/>
        </w:rPr>
      </w:pPr>
      <w:r w:rsidRPr="00FC05DC">
        <w:rPr>
          <w:rFonts w:eastAsia="Times New Roman" w:cs="Times New Roman"/>
          <w:b/>
          <w:bCs/>
          <w:color w:val="auto"/>
          <w:kern w:val="2"/>
          <w:lang w:val="pl-PL" w:bidi="ar-SA"/>
        </w:rPr>
        <w:t xml:space="preserve">ZADANIA  PUBLICZNEGO  Z  ZAKRESU  DZIAŁALNOŚCI NA RZECZ OSÓB W WIEKU EMERYTALNYM </w:t>
      </w:r>
    </w:p>
    <w:p w14:paraId="3E4A80EF" w14:textId="77777777" w:rsidR="00FC05DC" w:rsidRPr="00FC05DC" w:rsidRDefault="00FC05DC" w:rsidP="00FC05DC">
      <w:pPr>
        <w:autoSpaceDE w:val="0"/>
        <w:jc w:val="center"/>
        <w:rPr>
          <w:rFonts w:eastAsia="Times New Roman" w:cs="Times New Roman"/>
          <w:b/>
          <w:bCs/>
          <w:color w:val="auto"/>
          <w:kern w:val="2"/>
          <w:lang w:val="pl-PL" w:bidi="ar-SA"/>
        </w:rPr>
      </w:pPr>
    </w:p>
    <w:p w14:paraId="4B41366D" w14:textId="77777777" w:rsidR="00FC05DC" w:rsidRPr="00FC05DC" w:rsidRDefault="00FC05DC" w:rsidP="00FC05DC">
      <w:pPr>
        <w:keepNext/>
        <w:tabs>
          <w:tab w:val="left" w:pos="0"/>
        </w:tabs>
        <w:autoSpaceDE w:val="0"/>
        <w:jc w:val="center"/>
        <w:outlineLvl w:val="3"/>
        <w:rPr>
          <w:rFonts w:eastAsia="Times New Roman" w:cs="Times New Roman"/>
          <w:b/>
          <w:bCs/>
          <w:kern w:val="2"/>
          <w:lang w:val="pl-PL"/>
        </w:rPr>
      </w:pPr>
      <w:r w:rsidRPr="00FC05DC">
        <w:rPr>
          <w:rFonts w:eastAsia="Times New Roman" w:cs="Times New Roman"/>
          <w:b/>
          <w:bCs/>
          <w:kern w:val="2"/>
          <w:lang w:val="pl-PL"/>
        </w:rPr>
        <w:t>Rozdział I</w:t>
      </w:r>
    </w:p>
    <w:p w14:paraId="1FD1D921" w14:textId="77777777" w:rsidR="00FC05DC" w:rsidRPr="00FC05DC" w:rsidRDefault="00FC05DC" w:rsidP="00FC05DC">
      <w:pPr>
        <w:keepNext/>
        <w:tabs>
          <w:tab w:val="left" w:pos="0"/>
        </w:tabs>
        <w:autoSpaceDE w:val="0"/>
        <w:jc w:val="center"/>
        <w:outlineLvl w:val="3"/>
        <w:rPr>
          <w:rFonts w:eastAsia="Times New Roman" w:cs="Times New Roman"/>
          <w:b/>
          <w:bCs/>
          <w:kern w:val="2"/>
          <w:lang w:val="pl-PL"/>
        </w:rPr>
      </w:pPr>
      <w:r w:rsidRPr="00FC05DC">
        <w:rPr>
          <w:rFonts w:eastAsia="Times New Roman" w:cs="Times New Roman"/>
          <w:b/>
          <w:bCs/>
          <w:kern w:val="2"/>
          <w:lang w:val="pl-PL"/>
        </w:rPr>
        <w:t>Postanowienia ogólne</w:t>
      </w:r>
    </w:p>
    <w:p w14:paraId="50837F2F" w14:textId="77777777" w:rsidR="00FC05DC" w:rsidRPr="00FC05DC" w:rsidRDefault="00FC05DC" w:rsidP="00FC05DC">
      <w:pPr>
        <w:autoSpaceDE w:val="0"/>
        <w:rPr>
          <w:rFonts w:eastAsia="Times New Roman" w:cs="Times New Roman"/>
          <w:b/>
          <w:bCs/>
          <w:color w:val="auto"/>
          <w:kern w:val="2"/>
          <w:lang w:val="pl-PL" w:bidi="ar-SA"/>
        </w:rPr>
      </w:pPr>
    </w:p>
    <w:p w14:paraId="5FB310C1" w14:textId="77777777" w:rsidR="00FC05DC" w:rsidRPr="00FC05DC" w:rsidRDefault="00FC05DC" w:rsidP="00FC05DC">
      <w:pPr>
        <w:autoSpaceDE w:val="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1</w:t>
      </w:r>
    </w:p>
    <w:p w14:paraId="73969E6B" w14:textId="77777777" w:rsidR="00FC05DC" w:rsidRPr="00FC05DC" w:rsidRDefault="00FC05DC" w:rsidP="00FC05DC">
      <w:pPr>
        <w:tabs>
          <w:tab w:val="left" w:pos="-540"/>
        </w:tabs>
        <w:autoSpaceDE w:val="0"/>
        <w:ind w:left="15" w:firstLine="15"/>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1. Realizacja zadania publicznego z zakresu działalności na rzecz osób w wieku emerytalnym na terenie miasta Świnoujście przez podmioty uprawnione odbywa się w drodze otwartego konkursu ofert na podstawie:</w:t>
      </w:r>
    </w:p>
    <w:p w14:paraId="744854B2" w14:textId="77777777" w:rsidR="00FC05DC" w:rsidRPr="00FC05DC" w:rsidRDefault="00FC05DC" w:rsidP="00FC05DC">
      <w:pPr>
        <w:autoSpaceDE w:val="0"/>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1) ustawy z dnia 24 kwietnia 2003 r. o działalności pożytku publicznego i o wolontariacie (</w:t>
      </w:r>
      <w:r w:rsidRPr="00FC05DC">
        <w:rPr>
          <w:rFonts w:eastAsia="Times New Roman" w:cs="Times New Roman"/>
          <w:color w:val="auto"/>
          <w:kern w:val="2"/>
          <w:lang w:val="pl-PL" w:eastAsia="ar-SA" w:bidi="ar-SA"/>
        </w:rPr>
        <w:t xml:space="preserve">Dz. U. z 2019 r. poz. 688 z </w:t>
      </w:r>
      <w:proofErr w:type="spellStart"/>
      <w:r w:rsidRPr="00FC05DC">
        <w:rPr>
          <w:rFonts w:eastAsia="Times New Roman" w:cs="Times New Roman"/>
          <w:color w:val="auto"/>
          <w:kern w:val="2"/>
          <w:lang w:val="pl-PL" w:eastAsia="ar-SA" w:bidi="ar-SA"/>
        </w:rPr>
        <w:t>późn</w:t>
      </w:r>
      <w:proofErr w:type="spellEnd"/>
      <w:r w:rsidRPr="00FC05DC">
        <w:rPr>
          <w:rFonts w:eastAsia="Times New Roman" w:cs="Times New Roman"/>
          <w:color w:val="auto"/>
          <w:kern w:val="2"/>
          <w:lang w:val="pl-PL" w:eastAsia="ar-SA" w:bidi="ar-SA"/>
        </w:rPr>
        <w:t>. zm.</w:t>
      </w:r>
      <w:r w:rsidRPr="00FC05DC">
        <w:rPr>
          <w:rFonts w:eastAsia="Times New Roman" w:cs="Times New Roman"/>
          <w:color w:val="auto"/>
          <w:kern w:val="2"/>
          <w:lang w:val="pl-PL" w:eastAsia="en-US"/>
        </w:rPr>
        <w:t>), zwanej dalej „ustawą”,</w:t>
      </w:r>
    </w:p>
    <w:p w14:paraId="15E62B2D" w14:textId="77777777" w:rsidR="00FC05DC" w:rsidRPr="00FC05DC" w:rsidRDefault="00FC05DC" w:rsidP="00FC05DC">
      <w:pPr>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 xml:space="preserve">2) niniejszego Regulaminu otwartego konkursu ofert na realizację zadań publicznych z zakresu działalności na rzecz osób w wieku emerytalnym, </w:t>
      </w:r>
      <w:r w:rsidRPr="00FC05DC">
        <w:rPr>
          <w:rFonts w:eastAsia="Andale Sans UI;Times New Roman" w:cs="Times New Roman"/>
          <w:color w:val="auto"/>
          <w:kern w:val="2"/>
          <w:lang w:val="pl-PL" w:bidi="ar-SA"/>
        </w:rPr>
        <w:t>zwanego dalej „Regulaminem”.</w:t>
      </w:r>
    </w:p>
    <w:p w14:paraId="3A13103A" w14:textId="77777777" w:rsidR="00FC05DC" w:rsidRPr="00FC05DC" w:rsidRDefault="00FC05DC" w:rsidP="00FC05DC">
      <w:pPr>
        <w:tabs>
          <w:tab w:val="left" w:pos="0"/>
        </w:tabs>
        <w:autoSpaceDE w:val="0"/>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2. Celem otwartego konkursu ofert na realizację zadania publicznego z zakresu działalności na rzecz osób w wieku emerytalnym jest wyłonienie i zlecenie podmiotowi uprawnionemu realizacji następującego zadania:</w:t>
      </w:r>
    </w:p>
    <w:p w14:paraId="0862415D" w14:textId="77777777" w:rsidR="00FC05DC" w:rsidRPr="00FC05DC" w:rsidRDefault="00FC05DC" w:rsidP="00FC05DC">
      <w:pPr>
        <w:tabs>
          <w:tab w:val="left" w:pos="720"/>
        </w:tabs>
        <w:autoSpaceDE w:val="0"/>
        <w:jc w:val="both"/>
        <w:rPr>
          <w:rFonts w:eastAsia="Andale Sans UI;Times New Roman" w:cs="Times New Roman"/>
          <w:color w:val="auto"/>
          <w:kern w:val="2"/>
          <w:lang w:val="pl-PL" w:bidi="ar-SA"/>
        </w:rPr>
      </w:pPr>
      <w:r w:rsidRPr="00FC05DC">
        <w:rPr>
          <w:rFonts w:eastAsia="Times New Roman" w:cs="Times New Roman"/>
          <w:color w:val="auto"/>
          <w:kern w:val="2"/>
          <w:szCs w:val="20"/>
          <w:lang w:val="pl-PL" w:eastAsia="ar-SA" w:bidi="ar-SA"/>
        </w:rPr>
        <w:t xml:space="preserve">„Prowadzenie Klubu Seniora w okresie od 1 stycznia 2020 r. do 31 grudnia 2020 r.”. </w:t>
      </w:r>
      <w:r w:rsidRPr="00FC05DC">
        <w:rPr>
          <w:rFonts w:eastAsia="Times New Roman" w:cs="Times New Roman"/>
          <w:color w:val="auto"/>
          <w:kern w:val="2"/>
          <w:lang w:val="pl-PL" w:eastAsia="ar-SA" w:bidi="ar-SA"/>
        </w:rPr>
        <w:t>Planowana kwota dotacji wynosi 27.000,00 zł.</w:t>
      </w:r>
    </w:p>
    <w:p w14:paraId="3C723A6B" w14:textId="77777777" w:rsidR="00FC05DC" w:rsidRPr="00FC05DC" w:rsidRDefault="00FC05DC" w:rsidP="00FC05DC">
      <w:pPr>
        <w:tabs>
          <w:tab w:val="left" w:pos="720"/>
        </w:tabs>
        <w:autoSpaceDE w:val="0"/>
        <w:ind w:left="720"/>
        <w:jc w:val="both"/>
        <w:rPr>
          <w:rFonts w:eastAsia="Times New Roman" w:cs="Times New Roman"/>
          <w:b/>
          <w:bCs/>
          <w:color w:val="auto"/>
          <w:kern w:val="2"/>
          <w:lang w:val="pl-PL" w:bidi="ar-SA"/>
        </w:rPr>
      </w:pPr>
    </w:p>
    <w:p w14:paraId="0537E61A" w14:textId="77777777" w:rsidR="00FC05DC" w:rsidRPr="00FC05DC" w:rsidRDefault="00FC05DC" w:rsidP="00FC05DC">
      <w:pPr>
        <w:tabs>
          <w:tab w:val="left" w:pos="720"/>
        </w:tabs>
        <w:autoSpaceDE w:val="0"/>
        <w:ind w:left="72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2</w:t>
      </w:r>
    </w:p>
    <w:p w14:paraId="4C833502" w14:textId="77777777" w:rsidR="00FC05DC" w:rsidRPr="00FC05DC" w:rsidRDefault="00FC05DC" w:rsidP="00FC05DC">
      <w:pPr>
        <w:autoSpaceDE w:val="0"/>
        <w:ind w:left="36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Ilekroć w Regulaminie jest mowa o:</w:t>
      </w:r>
    </w:p>
    <w:p w14:paraId="60956517" w14:textId="77777777" w:rsidR="00FC05DC" w:rsidRPr="00FC05DC" w:rsidRDefault="00FC05DC" w:rsidP="00FC05DC">
      <w:pPr>
        <w:numPr>
          <w:ilvl w:val="0"/>
          <w:numId w:val="6"/>
        </w:numPr>
        <w:ind w:left="284" w:hanging="284"/>
        <w:jc w:val="both"/>
        <w:rPr>
          <w:rFonts w:eastAsia="Andale Sans UI;Times New Roman" w:cs="Times New Roman"/>
          <w:color w:val="auto"/>
          <w:kern w:val="2"/>
          <w:lang w:val="pl-PL" w:bidi="ar-SA"/>
        </w:rPr>
      </w:pPr>
      <w:r w:rsidRPr="00FC05DC">
        <w:rPr>
          <w:rFonts w:eastAsia="Andale Sans UI;Times New Roman" w:cs="Times New Roman"/>
          <w:color w:val="auto"/>
          <w:kern w:val="2"/>
          <w:lang w:val="pl-PL" w:eastAsia="en-US"/>
        </w:rPr>
        <w:t>„Konkursie” – rozumie się przez to otwarty konkurs ofert na realizację zadania publicznego z zakresu działalności na rzecz osób w wieku emerytalnym</w:t>
      </w:r>
    </w:p>
    <w:p w14:paraId="5E541B9D" w14:textId="77777777" w:rsidR="00FC05DC" w:rsidRPr="00FC05DC" w:rsidRDefault="00FC05DC" w:rsidP="00FC05DC">
      <w:pPr>
        <w:numPr>
          <w:ilvl w:val="0"/>
          <w:numId w:val="6"/>
        </w:numPr>
        <w:ind w:left="284" w:hanging="284"/>
        <w:jc w:val="both"/>
        <w:rPr>
          <w:rFonts w:eastAsia="Andale Sans UI;Times New Roman" w:cs="Times New Roman"/>
          <w:color w:val="auto"/>
          <w:kern w:val="2"/>
          <w:lang w:val="pl-PL" w:bidi="ar-SA"/>
        </w:rPr>
      </w:pPr>
      <w:r w:rsidRPr="00FC05DC">
        <w:rPr>
          <w:rFonts w:eastAsia="Andale Sans UI;Times New Roman" w:cs="Times New Roman"/>
          <w:color w:val="auto"/>
          <w:kern w:val="2"/>
          <w:lang w:val="pl-PL" w:eastAsia="en-US"/>
        </w:rPr>
        <w:t>.„Komisji” – rozumie się przez to komisję konkursową.</w:t>
      </w:r>
    </w:p>
    <w:p w14:paraId="5BB44454" w14:textId="77777777" w:rsidR="00FC05DC" w:rsidRPr="00FC05DC" w:rsidRDefault="00FC05DC" w:rsidP="00FC05DC">
      <w:pPr>
        <w:numPr>
          <w:ilvl w:val="0"/>
          <w:numId w:val="6"/>
        </w:numPr>
        <w:ind w:left="284" w:hanging="284"/>
        <w:jc w:val="both"/>
        <w:rPr>
          <w:rFonts w:eastAsia="Andale Sans UI;Times New Roman" w:cs="Times New Roman"/>
          <w:color w:val="auto"/>
          <w:kern w:val="2"/>
          <w:lang w:val="pl-PL" w:bidi="ar-SA"/>
        </w:rPr>
      </w:pPr>
      <w:r w:rsidRPr="00FC05DC">
        <w:rPr>
          <w:rFonts w:eastAsia="Andale Sans UI;Times New Roman" w:cs="Times New Roman"/>
          <w:color w:val="auto"/>
          <w:kern w:val="2"/>
          <w:lang w:val="pl-PL" w:eastAsia="en-US"/>
        </w:rPr>
        <w:t>„</w:t>
      </w:r>
      <w:r w:rsidRPr="00FC05DC">
        <w:rPr>
          <w:rFonts w:eastAsia="Times New Roman" w:cs="Times New Roman"/>
          <w:color w:val="auto"/>
          <w:kern w:val="2"/>
          <w:lang w:val="pl-PL" w:eastAsia="en-US"/>
        </w:rPr>
        <w:t>Podmiocie uprawnionym” – rozumie się przez to:</w:t>
      </w:r>
    </w:p>
    <w:p w14:paraId="2DAE32BE" w14:textId="77777777" w:rsidR="00FC05DC" w:rsidRPr="00FC05DC" w:rsidRDefault="00FC05DC" w:rsidP="00FC05DC">
      <w:pPr>
        <w:autoSpaceDE w:val="0"/>
        <w:ind w:left="284"/>
        <w:jc w:val="both"/>
        <w:rPr>
          <w:rFonts w:eastAsia="Andale Sans UI;Times New Roman" w:cs="Times New Roman"/>
          <w:color w:val="auto"/>
          <w:kern w:val="2"/>
          <w:lang w:val="pl-PL" w:bidi="ar-SA"/>
        </w:rPr>
      </w:pPr>
      <w:r w:rsidRPr="00FC05DC">
        <w:rPr>
          <w:rFonts w:eastAsia="Times New Roman" w:cs="Times New Roman"/>
          <w:bCs/>
          <w:color w:val="auto"/>
          <w:kern w:val="2"/>
          <w:lang w:val="pl-PL" w:eastAsia="ar-SA" w:bidi="ar-SA"/>
        </w:rPr>
        <w:t xml:space="preserve">- organizacje pozarządowe </w:t>
      </w:r>
      <w:r w:rsidRPr="00FC05DC">
        <w:rPr>
          <w:rFonts w:eastAsia="Times New Roman" w:cs="Times New Roman"/>
          <w:color w:val="auto"/>
          <w:kern w:val="2"/>
          <w:lang w:val="pl-PL" w:eastAsia="pl-PL" w:bidi="ar-SA"/>
        </w:rPr>
        <w:t>niebędące jednostkami sektora finansów publicznych w rozumieniu ustawy z dnia 27 sierpnia 2009 r. o finansach publicznych lub przedsiębiorstwa, instytuty badawcze, banki i spółki prawa handlowego będące państwowymi lub samorządowymi osobami prawnymi i niedziałające w celu osiągnięcia zysku</w:t>
      </w:r>
      <w:r w:rsidRPr="00FC05DC">
        <w:rPr>
          <w:rFonts w:eastAsia="Times New Roman" w:cs="Times New Roman"/>
          <w:bCs/>
          <w:color w:val="auto"/>
          <w:kern w:val="2"/>
          <w:lang w:val="pl-PL" w:eastAsia="ar-SA" w:bidi="ar-SA"/>
        </w:rPr>
        <w:t xml:space="preserve"> </w:t>
      </w:r>
      <w:r w:rsidRPr="00FC05DC">
        <w:rPr>
          <w:rFonts w:eastAsia="Times New Roman" w:cs="Times New Roman"/>
          <w:color w:val="auto"/>
          <w:kern w:val="2"/>
          <w:lang w:val="pl-PL" w:eastAsia="pl-PL" w:bidi="ar-SA"/>
        </w:rPr>
        <w:t>osoby prawne lub jednostki organizacyjne nieposiadające osobowość prawną, którym odrębna ustawa przyznaje zdolność prawną, w tym fundacje i stowarzyszenia, z zastrzeżeniem art. 3 ust. 4 ustawy o pożytku publicznym i o wolontariacie,</w:t>
      </w:r>
    </w:p>
    <w:p w14:paraId="0EDD6FE7" w14:textId="77777777" w:rsidR="00FC05DC" w:rsidRPr="00FC05DC" w:rsidRDefault="00FC05DC" w:rsidP="00FC05DC">
      <w:pPr>
        <w:autoSpaceDE w:val="0"/>
        <w:ind w:left="284"/>
        <w:jc w:val="both"/>
        <w:rPr>
          <w:rFonts w:eastAsia="Times New Roman" w:cs="Times New Roman"/>
          <w:color w:val="auto"/>
          <w:kern w:val="2"/>
          <w:lang w:val="pl-PL" w:eastAsia="pl-PL" w:bidi="ar-SA"/>
        </w:rPr>
      </w:pPr>
      <w:r w:rsidRPr="00FC05DC">
        <w:rPr>
          <w:rFonts w:eastAsia="Times New Roman" w:cs="Times New Roman"/>
          <w:color w:val="auto"/>
          <w:kern w:val="2"/>
          <w:lang w:val="pl-PL" w:eastAsia="pl-PL" w:bidi="ar-SA"/>
        </w:rPr>
        <w:t>- inne podmioty prowadzące działalność pożytku publicznego:</w:t>
      </w:r>
    </w:p>
    <w:p w14:paraId="601AB254" w14:textId="77777777" w:rsidR="00FC05DC" w:rsidRPr="00FC05DC" w:rsidRDefault="00FC05DC" w:rsidP="00FC05DC">
      <w:pPr>
        <w:widowControl/>
        <w:suppressAutoHyphens w:val="0"/>
        <w:autoSpaceDE w:val="0"/>
        <w:ind w:left="426"/>
        <w:jc w:val="both"/>
        <w:rPr>
          <w:rFonts w:eastAsia="Times New Roman" w:cs="Times New Roman"/>
          <w:color w:val="auto"/>
          <w:kern w:val="2"/>
          <w:lang w:val="pl-PL" w:eastAsia="pl-PL" w:bidi="ar-SA"/>
        </w:rPr>
      </w:pPr>
      <w:r w:rsidRPr="00FC05DC">
        <w:rPr>
          <w:rFonts w:eastAsia="Times New Roman" w:cs="Times New Roman"/>
          <w:color w:val="auto"/>
          <w:kern w:val="2"/>
          <w:lang w:val="pl-PL" w:eastAsia="pl-PL" w:bidi="ar-SA"/>
        </w:rPr>
        <w:t>a)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7B38304E" w14:textId="77777777" w:rsidR="00FC05DC" w:rsidRPr="00FC05DC" w:rsidRDefault="00FC05DC" w:rsidP="00FC05DC">
      <w:pPr>
        <w:widowControl/>
        <w:suppressAutoHyphens w:val="0"/>
        <w:autoSpaceDE w:val="0"/>
        <w:ind w:left="426"/>
        <w:jc w:val="both"/>
        <w:rPr>
          <w:rFonts w:eastAsia="Times New Roman" w:cs="Times New Roman"/>
          <w:color w:val="auto"/>
          <w:kern w:val="2"/>
          <w:lang w:val="pl-PL" w:eastAsia="pl-PL" w:bidi="ar-SA"/>
        </w:rPr>
      </w:pPr>
      <w:r w:rsidRPr="00FC05DC">
        <w:rPr>
          <w:rFonts w:eastAsia="Times New Roman" w:cs="Times New Roman"/>
          <w:color w:val="auto"/>
          <w:kern w:val="2"/>
          <w:lang w:val="pl-PL" w:eastAsia="pl-PL" w:bidi="ar-SA"/>
        </w:rPr>
        <w:t>b) stowarzyszenia jednostek samorządu terytorialnego;</w:t>
      </w:r>
    </w:p>
    <w:p w14:paraId="35A220D7" w14:textId="77777777" w:rsidR="00FC05DC" w:rsidRPr="00FC05DC" w:rsidRDefault="00FC05DC" w:rsidP="00FC05DC">
      <w:pPr>
        <w:widowControl/>
        <w:suppressAutoHyphens w:val="0"/>
        <w:autoSpaceDE w:val="0"/>
        <w:ind w:left="426"/>
        <w:jc w:val="both"/>
        <w:rPr>
          <w:rFonts w:eastAsia="Times New Roman" w:cs="Times New Roman"/>
          <w:color w:val="auto"/>
          <w:kern w:val="2"/>
          <w:lang w:val="pl-PL" w:eastAsia="pl-PL" w:bidi="ar-SA"/>
        </w:rPr>
      </w:pPr>
      <w:r w:rsidRPr="00FC05DC">
        <w:rPr>
          <w:rFonts w:eastAsia="Times New Roman" w:cs="Times New Roman"/>
          <w:color w:val="auto"/>
          <w:kern w:val="2"/>
          <w:lang w:val="pl-PL" w:eastAsia="pl-PL" w:bidi="ar-SA"/>
        </w:rPr>
        <w:t>c) spółdzielnie socjalne;</w:t>
      </w:r>
    </w:p>
    <w:p w14:paraId="27D29F5D" w14:textId="77777777" w:rsidR="00FC05DC" w:rsidRPr="00FC05DC" w:rsidRDefault="00FC05DC" w:rsidP="00FC05DC">
      <w:pPr>
        <w:widowControl/>
        <w:suppressAutoHyphens w:val="0"/>
        <w:autoSpaceDE w:val="0"/>
        <w:ind w:left="426"/>
        <w:jc w:val="both"/>
        <w:rPr>
          <w:rFonts w:eastAsia="Times New Roman" w:cs="Times New Roman"/>
          <w:color w:val="auto"/>
          <w:kern w:val="2"/>
          <w:lang w:val="pl-PL" w:eastAsia="pl-PL" w:bidi="ar-SA"/>
        </w:rPr>
      </w:pPr>
      <w:r w:rsidRPr="00FC05DC">
        <w:rPr>
          <w:rFonts w:eastAsia="Times New Roman" w:cs="Times New Roman"/>
          <w:color w:val="auto"/>
          <w:kern w:val="2"/>
          <w:lang w:val="pl-PL" w:eastAsia="pl-PL" w:bidi="ar-SA"/>
        </w:rPr>
        <w:t>d) spółki akcyjne i spółki z ograniczoną odpowiedzialnością oraz kluby sportowe będące spółkami działającymi na podstawie przepisów ustawy z dnia 25 czerwca 2010 r. o sporcie (Dz. U. z 2019 r. poz. 1468 z późn.zm.), które nie działają w celu osiągnięcia zysku oraz przeznaczają całość dochodu na realizację celów statutowych oraz nie przeznaczają zysku do podziału między swoich udziałowców, akcjonariuszy i pracowników.</w:t>
      </w:r>
    </w:p>
    <w:p w14:paraId="563882A8" w14:textId="77777777" w:rsidR="00FC05DC" w:rsidRPr="00FC05DC" w:rsidRDefault="00FC05DC" w:rsidP="00FC05DC">
      <w:pPr>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lastRenderedPageBreak/>
        <w:t xml:space="preserve">4. „Organie zlecającym” - rozumie się przez to Prezydenta Miasta Świnoujście, upoważnionego do powoływania i odwoływania Komisji oraz udzielającego dotacji na finansowanie lub dofinansowanie realizacji zleconego zadania z zakresu działalności na rzecz osób w wieku emerytalnym. </w:t>
      </w:r>
    </w:p>
    <w:p w14:paraId="50F958FF" w14:textId="77777777" w:rsidR="00FC05DC" w:rsidRPr="00FC05DC" w:rsidRDefault="00FC05DC" w:rsidP="00FC05DC">
      <w:pPr>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 xml:space="preserve">5. „Postępowaniu” – rozumie się przez to określone w Regulaminie postępowanie w sprawie zlecenia realizacji zadania z zakresu działalności na rzecz osób w wieku emerytalnym. </w:t>
      </w:r>
    </w:p>
    <w:p w14:paraId="08D8130B" w14:textId="77777777" w:rsidR="00FC05DC" w:rsidRPr="00FC05DC" w:rsidRDefault="00FC05DC" w:rsidP="00FC05DC">
      <w:pPr>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 xml:space="preserve">6. „Oferencie” – rozumie się przez to podmiot uprawniony, ubiegający się o zawarcie umowy, który złożył ofertę w postępowaniu w sprawie zlecenia realizacji zadania z zakresu działalności na rzecz osób w wieku emerytalnym. </w:t>
      </w:r>
    </w:p>
    <w:p w14:paraId="645F4FC1" w14:textId="77777777" w:rsidR="00FC05DC" w:rsidRPr="00FC05DC" w:rsidRDefault="00FC05DC" w:rsidP="00FC05DC">
      <w:pPr>
        <w:tabs>
          <w:tab w:val="left" w:pos="360"/>
        </w:tabs>
        <w:autoSpaceDE w:val="0"/>
        <w:ind w:hanging="360"/>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ab/>
        <w:t>7. „Umowie” – rozumie się przez to umowę na realizację zadania z zakresu działalności na rzecz osób w wieku em</w:t>
      </w:r>
      <w:bookmarkStart w:id="0" w:name="_GoBack"/>
      <w:bookmarkEnd w:id="0"/>
      <w:r w:rsidRPr="00FC05DC">
        <w:rPr>
          <w:rFonts w:eastAsia="Times New Roman" w:cs="Times New Roman"/>
          <w:color w:val="auto"/>
          <w:kern w:val="2"/>
          <w:lang w:val="pl-PL" w:eastAsia="en-US"/>
        </w:rPr>
        <w:t xml:space="preserve">erytalnym. </w:t>
      </w:r>
    </w:p>
    <w:p w14:paraId="3783993F" w14:textId="77777777" w:rsidR="00FC05DC" w:rsidRPr="00FC05DC" w:rsidRDefault="00FC05DC" w:rsidP="00FC05DC">
      <w:pPr>
        <w:tabs>
          <w:tab w:val="left" w:pos="360"/>
        </w:tabs>
        <w:autoSpaceDE w:val="0"/>
        <w:jc w:val="center"/>
        <w:rPr>
          <w:rFonts w:eastAsia="Times New Roman" w:cs="Times New Roman"/>
          <w:b/>
          <w:bCs/>
          <w:color w:val="auto"/>
          <w:kern w:val="2"/>
          <w:lang w:val="pl-PL" w:eastAsia="en-US"/>
        </w:rPr>
      </w:pPr>
    </w:p>
    <w:p w14:paraId="4E9AE293" w14:textId="77777777" w:rsidR="00FC05DC" w:rsidRPr="00FC05DC" w:rsidRDefault="00FC05DC" w:rsidP="00FC05DC">
      <w:pPr>
        <w:tabs>
          <w:tab w:val="left" w:pos="360"/>
        </w:tabs>
        <w:autoSpaceDE w:val="0"/>
        <w:jc w:val="center"/>
        <w:rPr>
          <w:rFonts w:eastAsia="Times New Roman" w:cs="Times New Roman"/>
          <w:b/>
          <w:bCs/>
          <w:color w:val="auto"/>
          <w:kern w:val="2"/>
          <w:lang w:val="pl-PL" w:eastAsia="en-US"/>
        </w:rPr>
      </w:pPr>
      <w:r w:rsidRPr="00FC05DC">
        <w:rPr>
          <w:rFonts w:eastAsia="Times New Roman" w:cs="Times New Roman"/>
          <w:b/>
          <w:bCs/>
          <w:color w:val="auto"/>
          <w:kern w:val="2"/>
          <w:lang w:val="pl-PL" w:eastAsia="en-US"/>
        </w:rPr>
        <w:t>Rozdział II</w:t>
      </w:r>
    </w:p>
    <w:p w14:paraId="26F2EF54" w14:textId="77777777" w:rsidR="00FC05DC" w:rsidRPr="00FC05DC" w:rsidRDefault="00FC05DC" w:rsidP="00FC05DC">
      <w:pPr>
        <w:autoSpaceDE w:val="0"/>
        <w:jc w:val="center"/>
        <w:rPr>
          <w:rFonts w:eastAsia="Times New Roman" w:cs="Times New Roman"/>
          <w:b/>
          <w:bCs/>
          <w:color w:val="auto"/>
          <w:kern w:val="2"/>
          <w:lang w:val="pl-PL" w:eastAsia="en-US"/>
        </w:rPr>
      </w:pPr>
      <w:r w:rsidRPr="00FC05DC">
        <w:rPr>
          <w:rFonts w:eastAsia="Times New Roman" w:cs="Times New Roman"/>
          <w:b/>
          <w:bCs/>
          <w:color w:val="auto"/>
          <w:kern w:val="2"/>
          <w:lang w:val="pl-PL" w:eastAsia="en-US"/>
        </w:rPr>
        <w:t>Rozpatrywanie ofert</w:t>
      </w:r>
    </w:p>
    <w:p w14:paraId="50D43FC2" w14:textId="77777777" w:rsidR="00FC05DC" w:rsidRPr="00FC05DC" w:rsidRDefault="00FC05DC" w:rsidP="00FC05DC">
      <w:pPr>
        <w:autoSpaceDE w:val="0"/>
        <w:jc w:val="center"/>
        <w:rPr>
          <w:rFonts w:eastAsia="Times New Roman" w:cs="Times New Roman"/>
          <w:b/>
          <w:bCs/>
          <w:color w:val="auto"/>
          <w:kern w:val="2"/>
          <w:lang w:val="pl-PL" w:eastAsia="en-US"/>
        </w:rPr>
      </w:pPr>
    </w:p>
    <w:p w14:paraId="799ED1EF" w14:textId="77777777" w:rsidR="00FC05DC" w:rsidRPr="00FC05DC" w:rsidRDefault="00FC05DC" w:rsidP="00FC05DC">
      <w:pPr>
        <w:autoSpaceDE w:val="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3</w:t>
      </w:r>
    </w:p>
    <w:p w14:paraId="5CE8C392" w14:textId="77777777" w:rsidR="00FC05DC" w:rsidRPr="00FC05DC" w:rsidRDefault="00FC05DC" w:rsidP="00FC05DC">
      <w:pPr>
        <w:autoSpaceDE w:val="0"/>
        <w:rPr>
          <w:rFonts w:eastAsia="Times New Roman" w:cs="Times New Roman"/>
          <w:color w:val="auto"/>
          <w:kern w:val="2"/>
          <w:lang w:val="pl-PL" w:eastAsia="en-US"/>
        </w:rPr>
      </w:pPr>
      <w:r w:rsidRPr="00FC05DC">
        <w:rPr>
          <w:rFonts w:eastAsia="Times New Roman" w:cs="Times New Roman"/>
          <w:color w:val="auto"/>
          <w:kern w:val="2"/>
          <w:lang w:val="pl-PL" w:eastAsia="en-US"/>
        </w:rPr>
        <w:t>Złożone oferty rozpatrywane są pod względem formalnym i merytorycznym.</w:t>
      </w:r>
    </w:p>
    <w:p w14:paraId="68A39AB8" w14:textId="77777777" w:rsidR="00FC05DC" w:rsidRPr="00FC05DC" w:rsidRDefault="00FC05DC" w:rsidP="00FC05DC">
      <w:pPr>
        <w:autoSpaceDE w:val="0"/>
        <w:rPr>
          <w:rFonts w:eastAsia="Times New Roman" w:cs="Times New Roman"/>
          <w:b/>
          <w:bCs/>
          <w:color w:val="auto"/>
          <w:kern w:val="2"/>
          <w:lang w:val="pl-PL" w:eastAsia="en-US"/>
        </w:rPr>
      </w:pPr>
    </w:p>
    <w:p w14:paraId="67736726" w14:textId="77777777" w:rsidR="00FC05DC" w:rsidRPr="00FC05DC" w:rsidRDefault="00FC05DC" w:rsidP="00FC05DC">
      <w:pPr>
        <w:autoSpaceDE w:val="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4</w:t>
      </w:r>
    </w:p>
    <w:p w14:paraId="514902A2" w14:textId="77777777" w:rsidR="00FC05DC" w:rsidRPr="00FC05DC" w:rsidRDefault="00FC05DC" w:rsidP="00FC05DC">
      <w:pPr>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Oferent zobowiązany jest spełnić następujące wymogi formalne:</w:t>
      </w:r>
    </w:p>
    <w:p w14:paraId="78F6D4EB" w14:textId="77777777" w:rsidR="00FC05DC" w:rsidRPr="00FC05DC" w:rsidRDefault="00FC05DC" w:rsidP="00FC05DC">
      <w:pPr>
        <w:tabs>
          <w:tab w:val="left" w:pos="0"/>
        </w:tabs>
        <w:autoSpaceDE w:val="0"/>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1. Oferty na realizację zadań z zakresu działalności na rzecz osób w wieku emerytalnym należy składać w </w:t>
      </w:r>
      <w:r w:rsidRPr="00FC05DC">
        <w:rPr>
          <w:rFonts w:eastAsia="Times New Roman" w:cs="Times New Roman"/>
          <w:b/>
          <w:bCs/>
          <w:color w:val="auto"/>
          <w:kern w:val="2"/>
          <w:lang w:val="pl-PL" w:eastAsia="en-US"/>
        </w:rPr>
        <w:t xml:space="preserve">terminie do dnia 20 grudnia 2019 r. </w:t>
      </w:r>
      <w:r w:rsidRPr="00FC05DC">
        <w:rPr>
          <w:rFonts w:eastAsia="Times New Roman" w:cs="Times New Roman"/>
          <w:color w:val="auto"/>
          <w:kern w:val="2"/>
          <w:lang w:val="pl-PL" w:eastAsia="en-US"/>
        </w:rPr>
        <w:t>(decyduje data wpływu do Urzędu  Miasta Świnoujście),</w:t>
      </w:r>
    </w:p>
    <w:p w14:paraId="305333EF" w14:textId="77777777" w:rsidR="00FC05DC" w:rsidRPr="00FC05DC" w:rsidRDefault="00FC05DC" w:rsidP="00FC05DC">
      <w:pPr>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2. Oferty należy składać na Stanowisku Obsługi Interesanta Urzędu Miasta Świnoujście, przy ul. Wojska Polskiego 1/5, parter, w godzinach od 7.30 do 15.30,</w:t>
      </w:r>
    </w:p>
    <w:p w14:paraId="02FC1558" w14:textId="77777777" w:rsidR="00FC05DC" w:rsidRPr="00FC05DC" w:rsidRDefault="00FC05DC" w:rsidP="00FC05DC">
      <w:pPr>
        <w:tabs>
          <w:tab w:val="left" w:pos="0"/>
        </w:tabs>
        <w:autoSpaceDE w:val="0"/>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3. </w:t>
      </w:r>
      <w:r w:rsidRPr="00FC05DC">
        <w:rPr>
          <w:rFonts w:eastAsia="Times New Roman" w:cs="Times New Roman"/>
          <w:color w:val="auto"/>
          <w:kern w:val="2"/>
          <w:lang w:val="pl-PL" w:bidi="ar-SA"/>
        </w:rPr>
        <w:t>Oferty należy</w:t>
      </w:r>
      <w:r w:rsidRPr="00FC05DC">
        <w:rPr>
          <w:rFonts w:eastAsia="Andale Sans UI;Times New Roman" w:cs="Times New Roman"/>
          <w:color w:val="auto"/>
          <w:kern w:val="2"/>
          <w:lang w:val="pl-PL" w:bidi="ar-SA"/>
        </w:rPr>
        <w:t xml:space="preserve"> składać na formularzu ofert, określonym w rozporządzeniu </w:t>
      </w:r>
      <w:r w:rsidRPr="00FC05DC">
        <w:rPr>
          <w:kern w:val="2"/>
          <w:lang w:val="pl-PL" w:eastAsia="en-US"/>
        </w:rPr>
        <w:t>Przewodniczącego Komitetu do Spraw Pożytku Publicznego z dnia 24 października 2018 r. w sprawie wzorów ofert i ramowych wzorów umów dotyczących realizacji zadań publicznych oraz wzorów sprawozdań z wykonania tych zadań (Dz. U. z 2018 r. poz. 2057).</w:t>
      </w:r>
    </w:p>
    <w:p w14:paraId="1BCB8951" w14:textId="77777777" w:rsidR="00FC05DC" w:rsidRPr="00FC05DC" w:rsidRDefault="00FC05DC" w:rsidP="00FC05DC">
      <w:pPr>
        <w:autoSpaceDE w:val="0"/>
        <w:ind w:left="-30"/>
        <w:jc w:val="both"/>
        <w:rPr>
          <w:rFonts w:eastAsia="Andale Sans UI;Times New Roman" w:cs="Times New Roman"/>
          <w:color w:val="auto"/>
          <w:kern w:val="2"/>
          <w:lang w:val="pl-PL" w:bidi="ar-SA"/>
        </w:rPr>
      </w:pPr>
      <w:r w:rsidRPr="00FC05DC">
        <w:rPr>
          <w:rFonts w:eastAsia="Andale Sans UI;Times New Roman" w:cs="Times New Roman"/>
          <w:bCs/>
          <w:color w:val="auto"/>
          <w:kern w:val="2"/>
          <w:lang w:val="pl-PL" w:bidi="ar-SA"/>
        </w:rPr>
        <w:t>4. </w:t>
      </w:r>
      <w:r w:rsidRPr="00FC05DC">
        <w:rPr>
          <w:rFonts w:eastAsia="Times New Roman" w:cs="Times New Roman"/>
          <w:color w:val="auto"/>
          <w:kern w:val="2"/>
          <w:lang w:val="pl-PL" w:eastAsia="en-US"/>
        </w:rPr>
        <w:t>Oferent zobowiązany jest spełnić następujące wymogi formalne:</w:t>
      </w:r>
    </w:p>
    <w:p w14:paraId="6A5FB2AE" w14:textId="77777777" w:rsidR="00FC05DC" w:rsidRPr="00FC05DC" w:rsidRDefault="00FC05DC" w:rsidP="00FC05DC">
      <w:pPr>
        <w:autoSpaceDE w:val="0"/>
        <w:ind w:left="142"/>
        <w:jc w:val="both"/>
        <w:rPr>
          <w:rFonts w:eastAsia="Times New Roman" w:cs="Times New Roman"/>
          <w:color w:val="auto"/>
          <w:kern w:val="2"/>
          <w:lang w:val="pl-PL" w:eastAsia="en-US"/>
        </w:rPr>
      </w:pPr>
      <w:r w:rsidRPr="00FC05DC">
        <w:rPr>
          <w:rFonts w:eastAsia="Times New Roman" w:cs="Times New Roman"/>
          <w:color w:val="auto"/>
          <w:kern w:val="2"/>
          <w:lang w:val="pl-PL" w:eastAsia="en-US"/>
        </w:rPr>
        <w:t>1) W formularzu oferty o dotację należy zamieścić następujące informacje:</w:t>
      </w:r>
    </w:p>
    <w:p w14:paraId="7456AE46" w14:textId="77777777" w:rsidR="00FC05DC" w:rsidRPr="00FC05DC" w:rsidRDefault="00FC05DC" w:rsidP="00FC05DC">
      <w:pPr>
        <w:tabs>
          <w:tab w:val="left" w:pos="2880"/>
        </w:tabs>
        <w:autoSpaceDE w:val="0"/>
        <w:ind w:left="284"/>
        <w:jc w:val="both"/>
        <w:rPr>
          <w:rFonts w:eastAsia="Times New Roman" w:cs="Times New Roman"/>
          <w:color w:val="auto"/>
          <w:kern w:val="2"/>
          <w:lang w:val="pl-PL" w:eastAsia="en-US"/>
        </w:rPr>
      </w:pPr>
      <w:r w:rsidRPr="00FC05DC">
        <w:rPr>
          <w:rFonts w:eastAsia="Times New Roman" w:cs="Times New Roman"/>
          <w:color w:val="auto"/>
          <w:kern w:val="2"/>
          <w:lang w:val="pl-PL" w:eastAsia="en-US"/>
        </w:rPr>
        <w:t>a) szczegółowy zakres rzeczowy zadania publicznego proponowanego do realizacji,</w:t>
      </w:r>
    </w:p>
    <w:p w14:paraId="3C68B74E" w14:textId="77777777" w:rsidR="00FC05DC" w:rsidRPr="00FC05DC" w:rsidRDefault="00FC05DC" w:rsidP="00FC05DC">
      <w:pPr>
        <w:autoSpaceDE w:val="0"/>
        <w:ind w:left="284"/>
        <w:jc w:val="both"/>
        <w:rPr>
          <w:rFonts w:eastAsia="Times New Roman" w:cs="Times New Roman"/>
          <w:color w:val="auto"/>
          <w:kern w:val="2"/>
          <w:lang w:val="pl-PL" w:eastAsia="en-US"/>
        </w:rPr>
      </w:pPr>
      <w:r w:rsidRPr="00FC05DC">
        <w:rPr>
          <w:rFonts w:eastAsia="Times New Roman" w:cs="Times New Roman"/>
          <w:color w:val="auto"/>
          <w:kern w:val="2"/>
          <w:lang w:val="pl-PL" w:eastAsia="en-US"/>
        </w:rPr>
        <w:t>b) termin i miejsce realizacji zadania publicznego,</w:t>
      </w:r>
    </w:p>
    <w:p w14:paraId="184CF930" w14:textId="77777777" w:rsidR="00FC05DC" w:rsidRPr="00FC05DC" w:rsidRDefault="00FC05DC" w:rsidP="00FC05DC">
      <w:pPr>
        <w:autoSpaceDE w:val="0"/>
        <w:ind w:left="284"/>
        <w:jc w:val="both"/>
        <w:rPr>
          <w:rFonts w:eastAsia="Times New Roman" w:cs="Times New Roman"/>
          <w:color w:val="auto"/>
          <w:kern w:val="2"/>
          <w:lang w:val="pl-PL" w:eastAsia="en-US"/>
        </w:rPr>
      </w:pPr>
      <w:r w:rsidRPr="00FC05DC">
        <w:rPr>
          <w:rFonts w:eastAsia="Times New Roman" w:cs="Times New Roman"/>
          <w:color w:val="auto"/>
          <w:kern w:val="2"/>
          <w:lang w:val="pl-PL" w:eastAsia="en-US"/>
        </w:rPr>
        <w:t>c) kalkulację przewidywanych kosztów realizacji zadania publicznego,</w:t>
      </w:r>
    </w:p>
    <w:p w14:paraId="5C0075B6" w14:textId="77777777" w:rsidR="00FC05DC" w:rsidRPr="00FC05DC" w:rsidRDefault="00FC05DC" w:rsidP="00FC05DC">
      <w:pPr>
        <w:autoSpaceDE w:val="0"/>
        <w:ind w:left="284"/>
        <w:jc w:val="both"/>
        <w:rPr>
          <w:rFonts w:eastAsia="Times New Roman" w:cs="Times New Roman"/>
          <w:color w:val="auto"/>
          <w:kern w:val="2"/>
          <w:lang w:val="pl-PL" w:eastAsia="en-US"/>
        </w:rPr>
      </w:pPr>
      <w:r w:rsidRPr="00FC05DC">
        <w:rPr>
          <w:rFonts w:eastAsia="Times New Roman" w:cs="Times New Roman"/>
          <w:color w:val="auto"/>
          <w:kern w:val="2"/>
          <w:lang w:val="pl-PL" w:eastAsia="en-US"/>
        </w:rPr>
        <w:t>d) informację o wcześniejszej działalności podmiotu składającego ofertę w zakresie, którego dotyczy zadanie,</w:t>
      </w:r>
    </w:p>
    <w:p w14:paraId="18B0A7B4" w14:textId="77777777" w:rsidR="00FC05DC" w:rsidRPr="00FC05DC" w:rsidRDefault="00FC05DC" w:rsidP="00FC05DC">
      <w:pPr>
        <w:autoSpaceDE w:val="0"/>
        <w:ind w:left="284"/>
        <w:jc w:val="both"/>
        <w:rPr>
          <w:rFonts w:eastAsia="Times New Roman" w:cs="Times New Roman"/>
          <w:color w:val="auto"/>
          <w:kern w:val="2"/>
          <w:lang w:val="pl-PL" w:eastAsia="en-US"/>
        </w:rPr>
      </w:pPr>
      <w:r w:rsidRPr="00FC05DC">
        <w:rPr>
          <w:rFonts w:eastAsia="Times New Roman" w:cs="Times New Roman"/>
          <w:color w:val="auto"/>
          <w:kern w:val="2"/>
          <w:lang w:val="pl-PL" w:eastAsia="en-US"/>
        </w:rPr>
        <w:t>e) informację o posiadanych zasobach rzeczowych i kadrowych zapewniających wykonanie zadania, w tym wysokości środków finansowych uzyskanych na realizację danego zadania z innych źródeł,</w:t>
      </w:r>
    </w:p>
    <w:p w14:paraId="4C1E5D09" w14:textId="77777777" w:rsidR="00FC05DC" w:rsidRPr="00FC05DC" w:rsidRDefault="00FC05DC" w:rsidP="00FC05DC">
      <w:pPr>
        <w:autoSpaceDE w:val="0"/>
        <w:ind w:left="284"/>
        <w:jc w:val="both"/>
        <w:rPr>
          <w:rFonts w:eastAsia="Times New Roman" w:cs="Times New Roman"/>
          <w:color w:val="auto"/>
          <w:kern w:val="2"/>
          <w:lang w:val="pl-PL" w:eastAsia="en-US"/>
        </w:rPr>
      </w:pPr>
      <w:r w:rsidRPr="00FC05DC">
        <w:rPr>
          <w:rFonts w:eastAsia="Times New Roman" w:cs="Times New Roman"/>
          <w:color w:val="auto"/>
          <w:kern w:val="2"/>
          <w:lang w:val="pl-PL" w:eastAsia="en-US"/>
        </w:rPr>
        <w:t>f) deklarację o zamiarze odpłatnego lub nieodpłatnego wykonania zadania.</w:t>
      </w:r>
    </w:p>
    <w:p w14:paraId="43E40866" w14:textId="77777777" w:rsidR="00FC05DC" w:rsidRPr="00FC05DC" w:rsidRDefault="00FC05DC" w:rsidP="00FC05DC">
      <w:pPr>
        <w:tabs>
          <w:tab w:val="left" w:pos="0"/>
        </w:tabs>
        <w:autoSpaceDE w:val="0"/>
        <w:ind w:left="142"/>
        <w:jc w:val="both"/>
        <w:rPr>
          <w:rFonts w:eastAsia="Times New Roman" w:cs="Times New Roman"/>
          <w:color w:val="auto"/>
          <w:kern w:val="2"/>
          <w:lang w:val="pl-PL" w:eastAsia="en-US"/>
        </w:rPr>
      </w:pPr>
      <w:r w:rsidRPr="00FC05DC">
        <w:rPr>
          <w:rFonts w:eastAsia="Times New Roman" w:cs="Times New Roman"/>
          <w:color w:val="auto"/>
          <w:kern w:val="2"/>
          <w:lang w:val="pl-PL" w:eastAsia="en-US"/>
        </w:rPr>
        <w:t>2) Do oferty należy dołączyć następujące dokumenty:</w:t>
      </w:r>
    </w:p>
    <w:p w14:paraId="1E22FAA3" w14:textId="77777777" w:rsidR="00FC05DC" w:rsidRPr="00FC05DC" w:rsidRDefault="00FC05DC" w:rsidP="00FC05DC">
      <w:pPr>
        <w:tabs>
          <w:tab w:val="left" w:pos="2880"/>
        </w:tabs>
        <w:autoSpaceDE w:val="0"/>
        <w:ind w:left="284"/>
        <w:jc w:val="both"/>
        <w:rPr>
          <w:rFonts w:eastAsia="Times New Roman"/>
          <w:lang w:val="pl-PL"/>
        </w:rPr>
      </w:pPr>
      <w:r w:rsidRPr="00FC05DC">
        <w:rPr>
          <w:rFonts w:eastAsia="Times New Roman"/>
          <w:lang w:val="pl-PL"/>
        </w:rPr>
        <w:t>a) kopię aktualnego odpisu z Krajowego Rejestru Sądowego, innego rejestru lub ewidencji,</w:t>
      </w:r>
    </w:p>
    <w:p w14:paraId="3EF600ED" w14:textId="77777777" w:rsidR="00FC05DC" w:rsidRPr="00FC05DC" w:rsidRDefault="00FC05DC" w:rsidP="00FC05DC">
      <w:pPr>
        <w:tabs>
          <w:tab w:val="left" w:pos="2880"/>
        </w:tabs>
        <w:autoSpaceDE w:val="0"/>
        <w:ind w:left="284"/>
        <w:jc w:val="both"/>
        <w:rPr>
          <w:rFonts w:eastAsia="Times New Roman"/>
          <w:lang w:val="pl-PL"/>
        </w:rPr>
      </w:pPr>
      <w:r w:rsidRPr="00FC05DC">
        <w:rPr>
          <w:rFonts w:eastAsia="Times New Roman"/>
          <w:lang w:val="pl-PL"/>
        </w:rPr>
        <w:t>b) statut,</w:t>
      </w:r>
    </w:p>
    <w:p w14:paraId="7E8E6966" w14:textId="77777777" w:rsidR="00FC05DC" w:rsidRPr="00FC05DC" w:rsidRDefault="00FC05DC" w:rsidP="00FC05DC">
      <w:pPr>
        <w:tabs>
          <w:tab w:val="left" w:pos="2880"/>
        </w:tabs>
        <w:autoSpaceDE w:val="0"/>
        <w:ind w:left="284"/>
        <w:jc w:val="both"/>
      </w:pPr>
      <w:r w:rsidRPr="00FC05DC">
        <w:rPr>
          <w:rFonts w:eastAsia="Times New Roman"/>
          <w:lang w:val="pl-PL"/>
        </w:rPr>
        <w:t>c) umocowanie osób reprezentujących oferenta,</w:t>
      </w:r>
    </w:p>
    <w:p w14:paraId="386E5E13" w14:textId="77777777" w:rsidR="00FC05DC" w:rsidRPr="00FC05DC" w:rsidRDefault="00FC05DC" w:rsidP="00FC05DC">
      <w:pPr>
        <w:tabs>
          <w:tab w:val="left" w:pos="4992"/>
        </w:tabs>
        <w:autoSpaceDE w:val="0"/>
        <w:ind w:left="284"/>
        <w:jc w:val="both"/>
      </w:pPr>
      <w:r w:rsidRPr="00FC05DC">
        <w:rPr>
          <w:lang w:val="pl-PL"/>
        </w:rPr>
        <w:t>d)</w:t>
      </w:r>
      <w:r w:rsidRPr="00FC05DC">
        <w:rPr>
          <w:rFonts w:eastAsia="Times New Roman"/>
          <w:lang w:val="pl-PL"/>
        </w:rPr>
        <w:t xml:space="preserve"> w przypadku wyboru innego sposobu reprezentacji podmiotów składających ofertę wspólną niż wynikający z krajowego Rejestru Sądowego lub innego właściwego rejestru - dokument potwierdzający upoważnienie do działania w imieniu oferenta (- ów),</w:t>
      </w:r>
    </w:p>
    <w:p w14:paraId="7D1BC7A8" w14:textId="77777777" w:rsidR="00FC05DC" w:rsidRPr="00FC05DC" w:rsidRDefault="00FC05DC" w:rsidP="00FC05DC">
      <w:pPr>
        <w:tabs>
          <w:tab w:val="left" w:pos="4992"/>
        </w:tabs>
        <w:autoSpaceDE w:val="0"/>
        <w:ind w:left="284"/>
        <w:jc w:val="both"/>
        <w:rPr>
          <w:rFonts w:eastAsia="Times New Roman"/>
          <w:lang w:val="pl-PL"/>
        </w:rPr>
      </w:pPr>
      <w:r w:rsidRPr="00FC05DC">
        <w:rPr>
          <w:rFonts w:eastAsia="Times New Roman"/>
          <w:lang w:val="pl-PL"/>
        </w:rPr>
        <w:t>e) kopię umowy lub statutu spółki potwierdzonej za zgodność z oryginałem w przypadku gdy oferent jest spółką prawa handlowego, o której mowa w art. 3 ust. 3 pkt 4 ustawy z dnia 24 kwietnia 2003 r. o działalności pożytku publicznego i o wolontariacie</w:t>
      </w:r>
    </w:p>
    <w:p w14:paraId="2DC7602F" w14:textId="77777777" w:rsidR="00FC05DC" w:rsidRPr="00FC05DC" w:rsidRDefault="00FC05DC" w:rsidP="00FC05DC">
      <w:pPr>
        <w:tabs>
          <w:tab w:val="left" w:pos="0"/>
        </w:tabs>
        <w:autoSpaceDE w:val="0"/>
        <w:jc w:val="both"/>
        <w:rPr>
          <w:rFonts w:eastAsia="Times New Roman" w:cs="Times New Roman"/>
          <w:color w:val="auto"/>
          <w:kern w:val="2"/>
          <w:lang w:val="pl-PL" w:eastAsia="en-US"/>
        </w:rPr>
      </w:pPr>
    </w:p>
    <w:p w14:paraId="54C1B122" w14:textId="77777777" w:rsidR="00FC05DC" w:rsidRPr="00FC05DC" w:rsidRDefault="00FC05DC" w:rsidP="00FC05DC">
      <w:pPr>
        <w:tabs>
          <w:tab w:val="left" w:pos="0"/>
        </w:tabs>
        <w:autoSpaceDE w:val="0"/>
        <w:jc w:val="both"/>
        <w:rPr>
          <w:rFonts w:eastAsia="Times New Roman" w:cs="Times New Roman"/>
          <w:color w:val="auto"/>
          <w:kern w:val="2"/>
          <w:lang w:val="pl-PL" w:eastAsia="en-US"/>
        </w:rPr>
      </w:pPr>
    </w:p>
    <w:p w14:paraId="25B538D3" w14:textId="77777777" w:rsidR="00FC05DC" w:rsidRPr="00FC05DC" w:rsidRDefault="00FC05DC" w:rsidP="00FC05DC">
      <w:pPr>
        <w:tabs>
          <w:tab w:val="left" w:pos="0"/>
        </w:tabs>
        <w:autoSpaceDE w:val="0"/>
        <w:jc w:val="both"/>
        <w:rPr>
          <w:rFonts w:eastAsia="Times New Roman" w:cs="Times New Roman"/>
          <w:color w:val="auto"/>
          <w:kern w:val="2"/>
          <w:lang w:val="pl-PL" w:eastAsia="en-US"/>
        </w:rPr>
      </w:pPr>
    </w:p>
    <w:p w14:paraId="3451B777" w14:textId="77777777" w:rsidR="00FC05DC" w:rsidRPr="00FC05DC" w:rsidRDefault="00FC05DC" w:rsidP="00FC05DC">
      <w:pPr>
        <w:autoSpaceDE w:val="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5</w:t>
      </w:r>
    </w:p>
    <w:p w14:paraId="3DF82EA4" w14:textId="77777777" w:rsidR="00FC05DC" w:rsidRPr="00FC05DC" w:rsidRDefault="00FC05DC" w:rsidP="00FC05DC">
      <w:pPr>
        <w:tabs>
          <w:tab w:val="left" w:pos="720"/>
        </w:tabs>
        <w:autoSpaceDE w:val="0"/>
        <w:ind w:left="360" w:hanging="360"/>
        <w:rPr>
          <w:rFonts w:eastAsia="Times New Roman" w:cs="Times New Roman"/>
          <w:color w:val="auto"/>
          <w:kern w:val="2"/>
          <w:lang w:val="pl-PL" w:eastAsia="en-US"/>
        </w:rPr>
      </w:pPr>
      <w:r w:rsidRPr="00FC05DC">
        <w:rPr>
          <w:rFonts w:eastAsia="Times New Roman" w:cs="Times New Roman"/>
          <w:color w:val="auto"/>
          <w:kern w:val="2"/>
          <w:lang w:val="pl-PL" w:eastAsia="en-US"/>
        </w:rPr>
        <w:t>1. Ocena formalna polega na sprawdzeniu kompletności i prawidłowości oferty.</w:t>
      </w:r>
    </w:p>
    <w:p w14:paraId="75221E52" w14:textId="77777777" w:rsidR="00FC05DC" w:rsidRPr="00FC05DC" w:rsidRDefault="00FC05DC" w:rsidP="00FC05DC">
      <w:pPr>
        <w:autoSpaceDE w:val="0"/>
        <w:ind w:left="360" w:hanging="360"/>
        <w:rPr>
          <w:rFonts w:eastAsia="Times New Roman" w:cs="Times New Roman"/>
          <w:color w:val="auto"/>
          <w:kern w:val="2"/>
          <w:lang w:val="pl-PL" w:eastAsia="en-US"/>
        </w:rPr>
      </w:pPr>
      <w:r w:rsidRPr="00FC05DC">
        <w:rPr>
          <w:rFonts w:eastAsia="Times New Roman" w:cs="Times New Roman"/>
          <w:color w:val="auto"/>
          <w:kern w:val="2"/>
          <w:lang w:val="pl-PL" w:eastAsia="en-US"/>
        </w:rPr>
        <w:t>2. Oferta jest uznana za kompletną, jeżeli:</w:t>
      </w:r>
    </w:p>
    <w:p w14:paraId="38F21A56" w14:textId="77777777" w:rsidR="00FC05DC" w:rsidRPr="00FC05DC" w:rsidRDefault="00FC05DC" w:rsidP="00FC05DC">
      <w:pPr>
        <w:tabs>
          <w:tab w:val="left" w:pos="3552"/>
        </w:tabs>
        <w:autoSpaceDE w:val="0"/>
        <w:ind w:left="142"/>
        <w:jc w:val="both"/>
        <w:rPr>
          <w:rFonts w:eastAsia="Times New Roman" w:cs="Times New Roman"/>
          <w:color w:val="auto"/>
          <w:kern w:val="2"/>
          <w:lang w:val="pl-PL" w:eastAsia="en-US"/>
        </w:rPr>
      </w:pPr>
      <w:r w:rsidRPr="00FC05DC">
        <w:rPr>
          <w:rFonts w:eastAsia="Times New Roman" w:cs="Times New Roman"/>
          <w:color w:val="auto"/>
          <w:kern w:val="2"/>
          <w:lang w:val="pl-PL" w:eastAsia="en-US"/>
        </w:rPr>
        <w:t>1) dołączone zostały wszystkie wymagane załączniki:</w:t>
      </w:r>
    </w:p>
    <w:p w14:paraId="3AE93A79" w14:textId="77777777" w:rsidR="00FC05DC" w:rsidRPr="00FC05DC" w:rsidRDefault="00FC05DC" w:rsidP="00FC05DC">
      <w:pPr>
        <w:tabs>
          <w:tab w:val="left" w:pos="2880"/>
        </w:tabs>
        <w:autoSpaceDE w:val="0"/>
        <w:ind w:left="284"/>
        <w:jc w:val="both"/>
        <w:rPr>
          <w:rFonts w:eastAsia="Times New Roman"/>
          <w:lang w:val="pl-PL"/>
        </w:rPr>
      </w:pPr>
      <w:r w:rsidRPr="00FC05DC">
        <w:rPr>
          <w:rFonts w:eastAsia="Times New Roman"/>
          <w:lang w:val="pl-PL"/>
        </w:rPr>
        <w:t>a) kopię aktualnego odpisu z Krajowego Rejestru Sądowego, innego rejestru lub ewidencji,</w:t>
      </w:r>
    </w:p>
    <w:p w14:paraId="2074F6A5" w14:textId="77777777" w:rsidR="00FC05DC" w:rsidRPr="00FC05DC" w:rsidRDefault="00FC05DC" w:rsidP="00FC05DC">
      <w:pPr>
        <w:tabs>
          <w:tab w:val="left" w:pos="2880"/>
        </w:tabs>
        <w:autoSpaceDE w:val="0"/>
        <w:ind w:left="284"/>
        <w:jc w:val="both"/>
        <w:rPr>
          <w:rFonts w:eastAsia="Times New Roman"/>
          <w:lang w:val="pl-PL"/>
        </w:rPr>
      </w:pPr>
      <w:r w:rsidRPr="00FC05DC">
        <w:rPr>
          <w:rFonts w:eastAsia="Times New Roman"/>
          <w:lang w:val="pl-PL"/>
        </w:rPr>
        <w:t>b) statut,</w:t>
      </w:r>
    </w:p>
    <w:p w14:paraId="4226E4BE" w14:textId="77777777" w:rsidR="00FC05DC" w:rsidRPr="00FC05DC" w:rsidRDefault="00FC05DC" w:rsidP="00FC05DC">
      <w:pPr>
        <w:tabs>
          <w:tab w:val="left" w:pos="2880"/>
        </w:tabs>
        <w:autoSpaceDE w:val="0"/>
        <w:ind w:left="284"/>
        <w:jc w:val="both"/>
      </w:pPr>
      <w:r w:rsidRPr="00FC05DC">
        <w:rPr>
          <w:rFonts w:eastAsia="Times New Roman"/>
          <w:lang w:val="pl-PL"/>
        </w:rPr>
        <w:t>c) umocowanie osób reprezentujących oferenta,</w:t>
      </w:r>
    </w:p>
    <w:p w14:paraId="69222DD4" w14:textId="77777777" w:rsidR="00FC05DC" w:rsidRPr="00FC05DC" w:rsidRDefault="00FC05DC" w:rsidP="00FC05DC">
      <w:pPr>
        <w:tabs>
          <w:tab w:val="left" w:pos="4992"/>
        </w:tabs>
        <w:autoSpaceDE w:val="0"/>
        <w:ind w:left="284"/>
        <w:jc w:val="both"/>
      </w:pPr>
      <w:r w:rsidRPr="00FC05DC">
        <w:rPr>
          <w:lang w:val="pl-PL"/>
        </w:rPr>
        <w:t>d)</w:t>
      </w:r>
      <w:r w:rsidRPr="00FC05DC">
        <w:rPr>
          <w:rFonts w:eastAsia="Times New Roman"/>
          <w:lang w:val="pl-PL"/>
        </w:rPr>
        <w:t xml:space="preserve"> w przypadku wyboru innego sposobu reprezentacji podmiotów składających ofertę wspólną niż wynikający z krajowego Rejestru Sądowego lub innego właściwego rejestru - dokument potwierdzający upoważnienie do działania w imieniu oferenta (- ów),</w:t>
      </w:r>
    </w:p>
    <w:p w14:paraId="5F4511EE" w14:textId="77777777" w:rsidR="00FC05DC" w:rsidRPr="00FC05DC" w:rsidRDefault="00FC05DC" w:rsidP="00FC05DC">
      <w:pPr>
        <w:tabs>
          <w:tab w:val="left" w:pos="4992"/>
        </w:tabs>
        <w:autoSpaceDE w:val="0"/>
        <w:ind w:left="284"/>
        <w:jc w:val="both"/>
        <w:rPr>
          <w:rFonts w:eastAsia="Times New Roman"/>
          <w:lang w:val="pl-PL"/>
        </w:rPr>
      </w:pPr>
      <w:r w:rsidRPr="00FC05DC">
        <w:rPr>
          <w:rFonts w:eastAsia="Times New Roman"/>
          <w:lang w:val="pl-PL"/>
        </w:rPr>
        <w:t>e) kopię umowy lub statutu spółki potwierdzonej za zgodność z oryginałem w przypadku gdy oferent jest spółką prawa handlowego, o której mowa w art. 3 ust. 3 pkt 4 ustawy z dnia 24 kwietnia 2003 r. o działalności pożytku publicznego i o wolontariacie</w:t>
      </w:r>
    </w:p>
    <w:p w14:paraId="77CDB139" w14:textId="77777777" w:rsidR="00FC05DC" w:rsidRPr="00FC05DC" w:rsidRDefault="00FC05DC" w:rsidP="00FC05DC">
      <w:pPr>
        <w:tabs>
          <w:tab w:val="left" w:pos="3552"/>
        </w:tabs>
        <w:autoSpaceDE w:val="0"/>
        <w:ind w:left="142"/>
        <w:jc w:val="both"/>
        <w:rPr>
          <w:rFonts w:eastAsia="Times New Roman" w:cs="Times New Roman"/>
          <w:color w:val="auto"/>
          <w:kern w:val="2"/>
          <w:lang w:val="pl-PL" w:eastAsia="en-US"/>
        </w:rPr>
      </w:pPr>
      <w:r w:rsidRPr="00FC05DC">
        <w:rPr>
          <w:rFonts w:eastAsia="Times New Roman" w:cs="Times New Roman"/>
          <w:color w:val="auto"/>
          <w:kern w:val="2"/>
          <w:lang w:val="pl-PL" w:eastAsia="en-US"/>
        </w:rPr>
        <w:t>2) załączniki spełniają wymogi ważności tzn. są podpisane przez osoby  uprawnione;</w:t>
      </w:r>
    </w:p>
    <w:p w14:paraId="2914C8C7" w14:textId="77777777" w:rsidR="00FC05DC" w:rsidRPr="00FC05DC" w:rsidRDefault="00FC05DC" w:rsidP="00FC05DC">
      <w:pPr>
        <w:tabs>
          <w:tab w:val="left" w:pos="1440"/>
        </w:tabs>
        <w:autoSpaceDE w:val="0"/>
        <w:ind w:left="142"/>
        <w:rPr>
          <w:rFonts w:eastAsia="Times New Roman" w:cs="Times New Roman"/>
          <w:color w:val="auto"/>
          <w:kern w:val="2"/>
          <w:lang w:val="pl-PL" w:eastAsia="en-US"/>
        </w:rPr>
      </w:pPr>
      <w:r w:rsidRPr="00FC05DC">
        <w:rPr>
          <w:rFonts w:eastAsia="Times New Roman" w:cs="Times New Roman"/>
          <w:color w:val="auto"/>
          <w:kern w:val="2"/>
          <w:lang w:val="pl-PL" w:eastAsia="en-US"/>
        </w:rPr>
        <w:t>3)  wypełnione zostały wszystkie pola oferty.</w:t>
      </w:r>
    </w:p>
    <w:p w14:paraId="1D673184" w14:textId="77777777" w:rsidR="00FC05DC" w:rsidRPr="00FC05DC" w:rsidRDefault="00FC05DC" w:rsidP="00FC05DC">
      <w:pPr>
        <w:tabs>
          <w:tab w:val="left" w:pos="0"/>
        </w:tabs>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3. Oferta uznana jest za prawidłową gdy:</w:t>
      </w:r>
    </w:p>
    <w:p w14:paraId="1AE369C6" w14:textId="77777777" w:rsidR="00FC05DC" w:rsidRPr="00FC05DC" w:rsidRDefault="00FC05DC" w:rsidP="00FC05DC">
      <w:pPr>
        <w:autoSpaceDE w:val="0"/>
        <w:ind w:left="142"/>
        <w:jc w:val="both"/>
        <w:rPr>
          <w:rFonts w:eastAsia="Times New Roman" w:cs="Times New Roman"/>
          <w:color w:val="auto"/>
          <w:kern w:val="2"/>
          <w:lang w:val="pl-PL" w:eastAsia="en-US"/>
        </w:rPr>
      </w:pPr>
      <w:r w:rsidRPr="00FC05DC">
        <w:rPr>
          <w:rFonts w:eastAsia="Times New Roman" w:cs="Times New Roman"/>
          <w:color w:val="auto"/>
          <w:kern w:val="2"/>
          <w:lang w:val="pl-PL" w:eastAsia="en-US"/>
        </w:rPr>
        <w:t>1) złożona jest na właściwym formularzu,</w:t>
      </w:r>
    </w:p>
    <w:p w14:paraId="215D9C16" w14:textId="77777777" w:rsidR="00FC05DC" w:rsidRPr="00FC05DC" w:rsidRDefault="00FC05DC" w:rsidP="00FC05DC">
      <w:pPr>
        <w:autoSpaceDE w:val="0"/>
        <w:ind w:left="142"/>
        <w:jc w:val="both"/>
        <w:rPr>
          <w:rFonts w:eastAsia="Times New Roman" w:cs="Times New Roman"/>
          <w:color w:val="auto"/>
          <w:kern w:val="2"/>
          <w:lang w:val="pl-PL" w:eastAsia="en-US"/>
        </w:rPr>
      </w:pPr>
      <w:r w:rsidRPr="00FC05DC">
        <w:rPr>
          <w:rFonts w:eastAsia="Times New Roman" w:cs="Times New Roman"/>
          <w:color w:val="auto"/>
          <w:kern w:val="2"/>
          <w:lang w:val="pl-PL" w:eastAsia="en-US"/>
        </w:rPr>
        <w:t>2) złożona jest w wymaganym w regulaminie terminie,</w:t>
      </w:r>
    </w:p>
    <w:p w14:paraId="1F39B297" w14:textId="77777777" w:rsidR="00FC05DC" w:rsidRPr="00FC05DC" w:rsidRDefault="00FC05DC" w:rsidP="00FC05DC">
      <w:pPr>
        <w:autoSpaceDE w:val="0"/>
        <w:ind w:left="142"/>
        <w:jc w:val="both"/>
        <w:rPr>
          <w:rFonts w:eastAsia="Times New Roman" w:cs="Times New Roman"/>
          <w:color w:val="auto"/>
          <w:kern w:val="2"/>
          <w:lang w:val="pl-PL" w:eastAsia="en-US"/>
        </w:rPr>
      </w:pPr>
      <w:r w:rsidRPr="00FC05DC">
        <w:rPr>
          <w:rFonts w:eastAsia="Times New Roman" w:cs="Times New Roman"/>
          <w:color w:val="auto"/>
          <w:kern w:val="2"/>
          <w:lang w:val="pl-PL" w:eastAsia="en-US"/>
        </w:rPr>
        <w:t>3) podmiot jest uprawniony do złożenia oferty,</w:t>
      </w:r>
    </w:p>
    <w:p w14:paraId="0384FFFC" w14:textId="77777777" w:rsidR="00FC05DC" w:rsidRPr="00FC05DC" w:rsidRDefault="00FC05DC" w:rsidP="00FC05DC">
      <w:pPr>
        <w:autoSpaceDE w:val="0"/>
        <w:ind w:left="142"/>
        <w:jc w:val="both"/>
        <w:rPr>
          <w:rFonts w:eastAsia="Times New Roman" w:cs="Times New Roman"/>
          <w:color w:val="auto"/>
          <w:kern w:val="2"/>
          <w:lang w:val="pl-PL" w:eastAsia="en-US"/>
        </w:rPr>
      </w:pPr>
      <w:r w:rsidRPr="00FC05DC">
        <w:rPr>
          <w:rFonts w:eastAsia="Times New Roman" w:cs="Times New Roman"/>
          <w:color w:val="auto"/>
          <w:kern w:val="2"/>
          <w:lang w:val="pl-PL" w:eastAsia="en-US"/>
        </w:rPr>
        <w:t>4) działalność statutowa podmiotu zgadza się z dziedziną zadania publicznego będącego przedmiotem konkursu.</w:t>
      </w:r>
    </w:p>
    <w:p w14:paraId="205D11B5" w14:textId="77777777" w:rsidR="00FC05DC" w:rsidRPr="00FC05DC" w:rsidRDefault="00FC05DC" w:rsidP="00FC05DC">
      <w:pPr>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4. Oferty niekompletne (niespełniające powyższych kryteriów kompletności ofert) lub nieprawidłowe (niespełniające powyższych kryteriów prawidłowości) zostają odrzucone.</w:t>
      </w:r>
    </w:p>
    <w:p w14:paraId="2D7D1835" w14:textId="77777777" w:rsidR="00FC05DC" w:rsidRPr="00FC05DC" w:rsidRDefault="00FC05DC" w:rsidP="00FC05DC">
      <w:pPr>
        <w:tabs>
          <w:tab w:val="left" w:pos="-45"/>
        </w:tabs>
        <w:autoSpaceDE w:val="0"/>
        <w:ind w:left="-15" w:firstLine="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5. Ocena formalna ofert dokonywana jest przez członków Komisji poprzez wypełnienie formularza stanowiącego załącznik nr 1 do regulaminu konkursu.</w:t>
      </w:r>
    </w:p>
    <w:p w14:paraId="33167FB9" w14:textId="77777777" w:rsidR="00FC05DC" w:rsidRPr="00FC05DC" w:rsidRDefault="00FC05DC" w:rsidP="00FC05DC">
      <w:pPr>
        <w:autoSpaceDE w:val="0"/>
        <w:rPr>
          <w:rFonts w:eastAsia="Times New Roman" w:cs="Times New Roman"/>
          <w:color w:val="auto"/>
          <w:kern w:val="2"/>
          <w:lang w:val="pl-PL" w:eastAsia="en-US"/>
        </w:rPr>
      </w:pPr>
    </w:p>
    <w:p w14:paraId="012EA737" w14:textId="77777777" w:rsidR="00FC05DC" w:rsidRPr="00FC05DC" w:rsidRDefault="00FC05DC" w:rsidP="00FC05DC">
      <w:pPr>
        <w:autoSpaceDE w:val="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6</w:t>
      </w:r>
    </w:p>
    <w:p w14:paraId="75D195A3" w14:textId="77777777" w:rsidR="00FC05DC" w:rsidRPr="00FC05DC" w:rsidRDefault="00FC05DC" w:rsidP="00FC05DC">
      <w:pPr>
        <w:autoSpaceDE w:val="0"/>
        <w:ind w:left="-15" w:hanging="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1. Ocena merytoryczna ofert dokonywana jest indywidualnie przez członków Komisji, poprzez przyznanie określonej liczby punktów na formularzu stanowiącym załącznik nr 2 do regulaminu konkursu, biorąc pod uwagę następujące kryteria:</w:t>
      </w:r>
    </w:p>
    <w:p w14:paraId="046671F3" w14:textId="77777777" w:rsidR="00FC05DC" w:rsidRPr="00FC05DC" w:rsidRDefault="00FC05DC" w:rsidP="00FC05DC">
      <w:pPr>
        <w:ind w:left="142"/>
        <w:jc w:val="both"/>
      </w:pPr>
      <w:r w:rsidRPr="00FC05DC">
        <w:rPr>
          <w:lang w:val="pl-PL"/>
        </w:rPr>
        <w:t xml:space="preserve">a) zakres rzeczowy realizacji zadania, oferta może uzyskać do 30 punktów, </w:t>
      </w:r>
    </w:p>
    <w:p w14:paraId="692E2D4C" w14:textId="77777777" w:rsidR="00FC05DC" w:rsidRPr="00FC05DC" w:rsidRDefault="00FC05DC" w:rsidP="00FC05DC">
      <w:pPr>
        <w:ind w:left="142"/>
        <w:jc w:val="both"/>
      </w:pPr>
      <w:r w:rsidRPr="00FC05DC">
        <w:rPr>
          <w:lang w:val="pl-PL"/>
        </w:rPr>
        <w:t xml:space="preserve">b) kalkulacja kosztów realizacji zadania, w tym w odniesieniu do zakresu rzeczowego zadania do 20 punktów, </w:t>
      </w:r>
    </w:p>
    <w:p w14:paraId="2B8CBB64" w14:textId="77777777" w:rsidR="00FC05DC" w:rsidRPr="00FC05DC" w:rsidRDefault="00FC05DC" w:rsidP="00FC05DC">
      <w:pPr>
        <w:ind w:left="142"/>
        <w:jc w:val="both"/>
      </w:pPr>
      <w:r w:rsidRPr="00FC05DC">
        <w:rPr>
          <w:lang w:val="pl-PL"/>
        </w:rPr>
        <w:t xml:space="preserve">c) jakość wykonania zadania i kwalifikacje osób realizujących zadanie, oferta może uzyskać do 30 punktów, </w:t>
      </w:r>
    </w:p>
    <w:p w14:paraId="50FDABB1" w14:textId="77777777" w:rsidR="00FC05DC" w:rsidRPr="00FC05DC" w:rsidRDefault="00FC05DC" w:rsidP="00FC05DC">
      <w:pPr>
        <w:ind w:left="142"/>
        <w:jc w:val="both"/>
        <w:rPr>
          <w:lang w:val="pl-PL"/>
        </w:rPr>
      </w:pPr>
      <w:r w:rsidRPr="00FC05DC">
        <w:rPr>
          <w:lang w:val="pl-PL"/>
        </w:rPr>
        <w:t>d) udział środków finansowych własnych albo pozyskanych z innych źródeł na realizację zadania, oferta może uzyskać do 10 punktów,</w:t>
      </w:r>
    </w:p>
    <w:p w14:paraId="2EB08044" w14:textId="77777777" w:rsidR="00FC05DC" w:rsidRPr="00FC05DC" w:rsidRDefault="00FC05DC" w:rsidP="00FC05DC">
      <w:pPr>
        <w:ind w:left="142"/>
        <w:jc w:val="both"/>
      </w:pPr>
      <w:r w:rsidRPr="00FC05DC">
        <w:rPr>
          <w:lang w:val="pl-PL"/>
        </w:rPr>
        <w:t>e) wkład rzeczowy, osobowy, w tym świadczenia wolontariuszy i praca społeczna członków, oferta może uzyskać do 5 punktów,</w:t>
      </w:r>
    </w:p>
    <w:p w14:paraId="443577CF" w14:textId="77777777" w:rsidR="00FC05DC" w:rsidRPr="00FC05DC" w:rsidRDefault="00FC05DC" w:rsidP="00FC05DC">
      <w:pPr>
        <w:ind w:left="142"/>
        <w:jc w:val="both"/>
        <w:rPr>
          <w:lang w:val="pl-PL"/>
        </w:rPr>
      </w:pPr>
      <w:r w:rsidRPr="00FC05DC">
        <w:rPr>
          <w:lang w:val="pl-PL"/>
        </w:rPr>
        <w:t xml:space="preserve">f) realizacje zleconych zadań publicznych w przypadku podmiotów uprawnionych, które w latach poprzednich realizowały zlecone zadanie publiczne biorąc pod uwagę rzetelność, terminowość oraz sposób rozliczenia otrzymanych środków, oferta może uzyskać do 5 punktów. </w:t>
      </w:r>
    </w:p>
    <w:p w14:paraId="52422880" w14:textId="77777777" w:rsidR="00FC05DC" w:rsidRPr="00FC05DC" w:rsidRDefault="00FC05DC" w:rsidP="00FC05DC">
      <w:pPr>
        <w:autoSpaceDE w:val="0"/>
        <w:ind w:left="-45" w:firstLine="4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2. Ocenę merytoryczną ustala się poprzez zsumowanie ocen przydzielonych ofercie przez wszystkich członków Komisji. Zbiorczy formularz oceny ofert stanowi załącznik nr 3 do regulaminu.</w:t>
      </w:r>
    </w:p>
    <w:p w14:paraId="4F188A58" w14:textId="77777777" w:rsidR="00FC05DC" w:rsidRPr="00FC05DC" w:rsidRDefault="00FC05DC" w:rsidP="00FC05DC">
      <w:pPr>
        <w:autoSpaceDE w:val="0"/>
        <w:ind w:left="-30" w:firstLine="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3. Oferty, które w ocenie merytorycznej otrzymają poniżej 50 % punktów możliwych do uzyskania, nie otrzymują pozytywnej opinii do dofinansowania.</w:t>
      </w:r>
    </w:p>
    <w:p w14:paraId="7B80359F" w14:textId="77777777" w:rsidR="00FC05DC" w:rsidRPr="00FC05DC" w:rsidRDefault="00FC05DC" w:rsidP="00FC05DC">
      <w:pPr>
        <w:autoSpaceDE w:val="0"/>
        <w:ind w:hanging="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4. Złożenie oferty nie jest równoznaczne z zapewnieniem przyznania dotacji w wysokości wnioskowanej.</w:t>
      </w:r>
    </w:p>
    <w:p w14:paraId="009604EF" w14:textId="77777777" w:rsidR="00FC05DC" w:rsidRPr="00FC05DC" w:rsidRDefault="00FC05DC" w:rsidP="00FC05DC">
      <w:pPr>
        <w:autoSpaceDE w:val="0"/>
        <w:ind w:left="-15" w:hanging="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5. W przypadku otrzymania dotacji w wysokości niższej niż wnioskowana, podmiot uprawniony zobowiązany jest do: aktualizacji opisu poszczególnych działań, harmonogramu, kalkulacji przewidywanych kosztów.</w:t>
      </w:r>
    </w:p>
    <w:p w14:paraId="1647F528" w14:textId="77777777" w:rsidR="00FC05DC" w:rsidRPr="00FC05DC" w:rsidRDefault="00FC05DC" w:rsidP="00FC05DC">
      <w:pPr>
        <w:autoSpaceDE w:val="0"/>
        <w:ind w:left="-15" w:hanging="15"/>
        <w:jc w:val="both"/>
        <w:rPr>
          <w:rFonts w:eastAsia="Times New Roman" w:cs="Times New Roman"/>
          <w:color w:val="auto"/>
          <w:kern w:val="2"/>
          <w:lang w:val="pl-PL" w:eastAsia="en-US"/>
        </w:rPr>
      </w:pPr>
    </w:p>
    <w:p w14:paraId="6194B913" w14:textId="77777777" w:rsidR="00FC05DC" w:rsidRPr="00FC05DC" w:rsidRDefault="00FC05DC" w:rsidP="00FC05DC">
      <w:pPr>
        <w:tabs>
          <w:tab w:val="left" w:pos="720"/>
        </w:tabs>
        <w:autoSpaceDE w:val="0"/>
        <w:ind w:left="36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7</w:t>
      </w:r>
    </w:p>
    <w:p w14:paraId="218D066D" w14:textId="77777777" w:rsidR="00FC05DC" w:rsidRPr="00FC05DC" w:rsidRDefault="00FC05DC" w:rsidP="00FC05DC">
      <w:pPr>
        <w:tabs>
          <w:tab w:val="left" w:pos="0"/>
        </w:tabs>
        <w:autoSpaceDE w:val="0"/>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1. Przewodniczący Komisji konkursowej przedstawia Prezydentowi Miasta Świnoujście informację nt. pozytywnie zaopiniowanych ofert (wybranych zadań,</w:t>
      </w:r>
      <w:r w:rsidRPr="00FC05DC">
        <w:rPr>
          <w:rFonts w:eastAsia="Times New Roman" w:cs="Times New Roman"/>
          <w:b/>
          <w:bCs/>
          <w:color w:val="auto"/>
          <w:kern w:val="2"/>
          <w:lang w:val="pl-PL" w:eastAsia="en-US"/>
        </w:rPr>
        <w:t xml:space="preserve"> </w:t>
      </w:r>
      <w:r w:rsidRPr="00FC05DC">
        <w:rPr>
          <w:rFonts w:eastAsia="Times New Roman" w:cs="Times New Roman"/>
          <w:color w:val="auto"/>
          <w:kern w:val="2"/>
          <w:lang w:val="pl-PL" w:eastAsia="en-US"/>
        </w:rPr>
        <w:t>realizujących je podmiotów uprawnionych i wysokości dotacji). Do informacji dołącza się protokół końcowy.</w:t>
      </w:r>
    </w:p>
    <w:p w14:paraId="3A3C50C6" w14:textId="77777777" w:rsidR="00FC05DC" w:rsidRPr="00FC05DC" w:rsidRDefault="00FC05DC" w:rsidP="00FC05DC">
      <w:pPr>
        <w:tabs>
          <w:tab w:val="left" w:pos="555"/>
        </w:tabs>
        <w:autoSpaceDE w:val="0"/>
        <w:ind w:left="15"/>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2. Ostateczną decyzję o wyborze oferty i wysokości dotacji na realizację zadania z zakresu działalności na rzecz osób w wieku emerytalnym podejmuje Prezydent Miasta.</w:t>
      </w:r>
    </w:p>
    <w:p w14:paraId="36F39937" w14:textId="77777777" w:rsidR="00FC05DC" w:rsidRPr="00FC05DC" w:rsidRDefault="00FC05DC" w:rsidP="00FC05DC">
      <w:pPr>
        <w:tabs>
          <w:tab w:val="left" w:pos="555"/>
        </w:tabs>
        <w:autoSpaceDE w:val="0"/>
        <w:ind w:left="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3. Od decyzji Prezydenta Miasta nie przysługuje odwołanie.</w:t>
      </w:r>
    </w:p>
    <w:p w14:paraId="3A49B24A" w14:textId="77777777" w:rsidR="00FC05DC" w:rsidRPr="00FC05DC" w:rsidRDefault="00FC05DC" w:rsidP="00FC05DC">
      <w:pPr>
        <w:tabs>
          <w:tab w:val="left" w:pos="555"/>
        </w:tabs>
        <w:autoSpaceDE w:val="0"/>
        <w:ind w:left="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4. Jeżeli nie złożono żadnej oferty bądź żadna ze złożonych ofert nie spełnia wymogów zawartych w ogłoszeniu Prezydent Miasta unieważnia otwarty konkurs ofert. Informację o unieważnieniu otwartego konkursu ofert podaje się do publicznej wiadomości w sposób określony w art.13 ust.3 ustawy.</w:t>
      </w:r>
    </w:p>
    <w:p w14:paraId="38499C85" w14:textId="77777777" w:rsidR="00FC05DC" w:rsidRPr="00FC05DC" w:rsidRDefault="00FC05DC" w:rsidP="00FC05DC">
      <w:pPr>
        <w:tabs>
          <w:tab w:val="left" w:pos="555"/>
        </w:tabs>
        <w:autoSpaceDE w:val="0"/>
        <w:ind w:left="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5. Prezydent Miasta może odwołać konkurs w każdym czasie, bez podania przyczyn.</w:t>
      </w:r>
    </w:p>
    <w:p w14:paraId="7B0679C6" w14:textId="77777777" w:rsidR="00FC05DC" w:rsidRPr="00FC05DC" w:rsidRDefault="00FC05DC" w:rsidP="00FC05DC">
      <w:pPr>
        <w:keepNext/>
        <w:tabs>
          <w:tab w:val="left" w:pos="0"/>
        </w:tabs>
        <w:autoSpaceDE w:val="0"/>
        <w:jc w:val="center"/>
        <w:outlineLvl w:val="2"/>
        <w:rPr>
          <w:rFonts w:eastAsia="Times New Roman" w:cs="Times New Roman"/>
          <w:b/>
          <w:bCs/>
          <w:kern w:val="2"/>
          <w:lang w:val="pl-PL" w:eastAsia="en-US"/>
        </w:rPr>
      </w:pPr>
    </w:p>
    <w:p w14:paraId="427A8A81" w14:textId="77777777" w:rsidR="00FC05DC" w:rsidRPr="00FC05DC" w:rsidRDefault="00FC05DC" w:rsidP="00FC05DC">
      <w:pPr>
        <w:keepNext/>
        <w:tabs>
          <w:tab w:val="left" w:pos="0"/>
        </w:tabs>
        <w:autoSpaceDE w:val="0"/>
        <w:jc w:val="center"/>
        <w:outlineLvl w:val="2"/>
        <w:rPr>
          <w:rFonts w:eastAsia="Times New Roman" w:cs="Times New Roman"/>
          <w:b/>
          <w:bCs/>
          <w:kern w:val="2"/>
          <w:lang w:val="pl-PL"/>
        </w:rPr>
      </w:pPr>
      <w:r w:rsidRPr="00FC05DC">
        <w:rPr>
          <w:rFonts w:eastAsia="Times New Roman" w:cs="Times New Roman"/>
          <w:b/>
          <w:bCs/>
          <w:kern w:val="2"/>
          <w:lang w:val="pl-PL"/>
        </w:rPr>
        <w:t>Rozdział III</w:t>
      </w:r>
    </w:p>
    <w:p w14:paraId="72204E27" w14:textId="77777777" w:rsidR="00FC05DC" w:rsidRPr="00FC05DC" w:rsidRDefault="00FC05DC" w:rsidP="00FC05DC">
      <w:pPr>
        <w:keepNext/>
        <w:tabs>
          <w:tab w:val="left" w:pos="0"/>
        </w:tabs>
        <w:autoSpaceDE w:val="0"/>
        <w:jc w:val="center"/>
        <w:outlineLvl w:val="2"/>
        <w:rPr>
          <w:rFonts w:eastAsia="Times New Roman" w:cs="Times New Roman"/>
          <w:b/>
          <w:bCs/>
          <w:kern w:val="2"/>
          <w:lang w:val="pl-PL"/>
        </w:rPr>
      </w:pPr>
      <w:r w:rsidRPr="00FC05DC">
        <w:rPr>
          <w:rFonts w:eastAsia="Times New Roman" w:cs="Times New Roman"/>
          <w:b/>
          <w:bCs/>
          <w:kern w:val="2"/>
          <w:lang w:val="pl-PL"/>
        </w:rPr>
        <w:t>Postanowienia końcowe</w:t>
      </w:r>
    </w:p>
    <w:p w14:paraId="5C631F75" w14:textId="77777777" w:rsidR="00FC05DC" w:rsidRPr="00FC05DC" w:rsidRDefault="00FC05DC" w:rsidP="00FC05DC">
      <w:pPr>
        <w:autoSpaceDE w:val="0"/>
        <w:ind w:firstLine="567"/>
        <w:jc w:val="both"/>
        <w:rPr>
          <w:rFonts w:eastAsia="Times New Roman" w:cs="Times New Roman"/>
          <w:b/>
          <w:bCs/>
          <w:color w:val="auto"/>
          <w:kern w:val="2"/>
          <w:lang w:val="pl-PL" w:bidi="ar-SA"/>
        </w:rPr>
      </w:pPr>
    </w:p>
    <w:p w14:paraId="61BABDEB" w14:textId="77777777" w:rsidR="00FC05DC" w:rsidRPr="00FC05DC" w:rsidRDefault="00FC05DC" w:rsidP="00FC05DC">
      <w:pPr>
        <w:autoSpaceDE w:val="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8</w:t>
      </w:r>
    </w:p>
    <w:p w14:paraId="5414C839" w14:textId="77777777" w:rsidR="00FC05DC" w:rsidRPr="00FC05DC" w:rsidRDefault="00FC05DC" w:rsidP="00FC05DC">
      <w:pPr>
        <w:tabs>
          <w:tab w:val="left" w:pos="-499"/>
          <w:tab w:val="left" w:pos="30"/>
        </w:tabs>
        <w:autoSpaceDE w:val="0"/>
        <w:ind w:left="15" w:hanging="15"/>
        <w:jc w:val="both"/>
        <w:rPr>
          <w:rFonts w:eastAsia="Times New Roman" w:cs="Times New Roman"/>
          <w:color w:val="auto"/>
          <w:kern w:val="2"/>
          <w:lang w:val="pl-PL" w:eastAsia="en-US"/>
        </w:rPr>
      </w:pPr>
      <w:r w:rsidRPr="00FC05DC">
        <w:rPr>
          <w:rFonts w:eastAsia="Times New Roman" w:cs="Times New Roman"/>
          <w:color w:val="auto"/>
          <w:kern w:val="2"/>
          <w:lang w:val="pl-PL" w:eastAsia="en-US"/>
        </w:rPr>
        <w:t>1. Wyniki otwartego konkursu ofert ogłasza się niezwłocznie po wyborze oferty:</w:t>
      </w:r>
    </w:p>
    <w:p w14:paraId="3C52031B" w14:textId="77777777" w:rsidR="00FC05DC" w:rsidRPr="00FC05DC" w:rsidRDefault="00FC05DC" w:rsidP="00FC05DC">
      <w:pPr>
        <w:ind w:left="360"/>
        <w:rPr>
          <w:rFonts w:eastAsia="Andale Sans UI;Times New Roman" w:cs="Times New Roman"/>
          <w:color w:val="auto"/>
          <w:kern w:val="2"/>
          <w:lang w:val="pl-PL" w:eastAsia="en-US"/>
        </w:rPr>
      </w:pPr>
      <w:r w:rsidRPr="00FC05DC">
        <w:rPr>
          <w:rFonts w:eastAsia="Andale Sans UI;Times New Roman" w:cs="Times New Roman"/>
          <w:color w:val="auto"/>
          <w:kern w:val="2"/>
          <w:lang w:val="pl-PL" w:eastAsia="en-US"/>
        </w:rPr>
        <w:t>1) w Biuletynie Informacji Publicznej,</w:t>
      </w:r>
    </w:p>
    <w:p w14:paraId="314DF8D4" w14:textId="77777777" w:rsidR="00FC05DC" w:rsidRPr="00FC05DC" w:rsidRDefault="00FC05DC" w:rsidP="00FC05DC">
      <w:pPr>
        <w:numPr>
          <w:ilvl w:val="0"/>
          <w:numId w:val="7"/>
        </w:numPr>
        <w:rPr>
          <w:rFonts w:eastAsia="Andale Sans UI;Times New Roman" w:cs="Times New Roman"/>
          <w:color w:val="auto"/>
          <w:kern w:val="2"/>
          <w:lang w:val="pl-PL" w:eastAsia="en-US"/>
        </w:rPr>
      </w:pPr>
      <w:r w:rsidRPr="00FC05DC">
        <w:rPr>
          <w:rFonts w:eastAsia="Andale Sans UI;Times New Roman" w:cs="Times New Roman"/>
          <w:color w:val="auto"/>
          <w:kern w:val="2"/>
          <w:lang w:val="pl-PL" w:eastAsia="en-US"/>
        </w:rPr>
        <w:t xml:space="preserve">w siedzibie organu administracji publicznej w miejscu przeznaczonym na zamieszczanie ogłoszeń, </w:t>
      </w:r>
    </w:p>
    <w:p w14:paraId="174FA493" w14:textId="77777777" w:rsidR="00FC05DC" w:rsidRPr="00FC05DC" w:rsidRDefault="00FC05DC" w:rsidP="00FC05DC">
      <w:pPr>
        <w:numPr>
          <w:ilvl w:val="0"/>
          <w:numId w:val="7"/>
        </w:numPr>
        <w:rPr>
          <w:rFonts w:eastAsia="Times New Roman" w:cs="Times New Roman"/>
          <w:color w:val="auto"/>
          <w:kern w:val="2"/>
          <w:lang w:val="pl-PL" w:eastAsia="en-US"/>
        </w:rPr>
      </w:pPr>
      <w:r w:rsidRPr="00FC05DC">
        <w:rPr>
          <w:rFonts w:eastAsia="Times New Roman" w:cs="Times New Roman"/>
          <w:color w:val="auto"/>
          <w:kern w:val="2"/>
          <w:lang w:val="pl-PL" w:eastAsia="en-US"/>
        </w:rPr>
        <w:t>na stronie internetowej organu administracji publicznej.</w:t>
      </w:r>
    </w:p>
    <w:p w14:paraId="656960C9" w14:textId="77777777" w:rsidR="00FC05DC" w:rsidRPr="00FC05DC" w:rsidRDefault="00FC05DC" w:rsidP="00FC05DC">
      <w:pPr>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2. Ogłoszenie wyników w szczególności zawiera:</w:t>
      </w:r>
    </w:p>
    <w:p w14:paraId="16B2E081" w14:textId="77777777" w:rsidR="00FC05DC" w:rsidRPr="00FC05DC" w:rsidRDefault="00FC05DC" w:rsidP="00FC05DC">
      <w:pPr>
        <w:numPr>
          <w:ilvl w:val="0"/>
          <w:numId w:val="8"/>
        </w:numPr>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nazwę oferenta,</w:t>
      </w:r>
    </w:p>
    <w:p w14:paraId="675B7467" w14:textId="77777777" w:rsidR="00FC05DC" w:rsidRPr="00FC05DC" w:rsidRDefault="00FC05DC" w:rsidP="00FC05DC">
      <w:pPr>
        <w:numPr>
          <w:ilvl w:val="0"/>
          <w:numId w:val="8"/>
        </w:numPr>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 xml:space="preserve">nazwę zadania publicznego, </w:t>
      </w:r>
    </w:p>
    <w:p w14:paraId="3A8D6E75" w14:textId="77777777" w:rsidR="00FC05DC" w:rsidRPr="00FC05DC" w:rsidRDefault="00FC05DC" w:rsidP="00FC05DC">
      <w:pPr>
        <w:numPr>
          <w:ilvl w:val="0"/>
          <w:numId w:val="8"/>
        </w:numPr>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wysokość przyznanych środków publicznych.</w:t>
      </w:r>
    </w:p>
    <w:p w14:paraId="5ED34C94" w14:textId="77777777" w:rsidR="00FC05DC" w:rsidRPr="00FC05DC" w:rsidRDefault="00FC05DC" w:rsidP="00FC05DC">
      <w:pPr>
        <w:autoSpaceDE w:val="0"/>
        <w:jc w:val="both"/>
        <w:rPr>
          <w:rFonts w:eastAsia="Times New Roman" w:cs="Times New Roman"/>
          <w:color w:val="auto"/>
          <w:kern w:val="2"/>
          <w:lang w:val="pl-PL" w:eastAsia="en-US"/>
        </w:rPr>
      </w:pPr>
      <w:r w:rsidRPr="00FC05DC">
        <w:rPr>
          <w:rFonts w:eastAsia="Times New Roman" w:cs="Times New Roman"/>
          <w:color w:val="auto"/>
          <w:kern w:val="2"/>
          <w:lang w:val="pl-PL" w:eastAsia="en-US"/>
        </w:rPr>
        <w:t xml:space="preserve">3. Każdy może żądać uzasadnienia wyboru lub odrzucenia oferty.  </w:t>
      </w:r>
    </w:p>
    <w:p w14:paraId="6B2DADF1" w14:textId="77777777" w:rsidR="00FC05DC" w:rsidRPr="00FC05DC" w:rsidRDefault="00FC05DC" w:rsidP="00FC05DC">
      <w:pPr>
        <w:autoSpaceDE w:val="0"/>
        <w:jc w:val="center"/>
        <w:rPr>
          <w:rFonts w:eastAsia="Times New Roman" w:cs="Times New Roman"/>
          <w:b/>
          <w:bCs/>
          <w:color w:val="auto"/>
          <w:kern w:val="2"/>
          <w:lang w:val="pl-PL" w:eastAsia="en-US"/>
        </w:rPr>
      </w:pPr>
    </w:p>
    <w:p w14:paraId="5276F122" w14:textId="77777777" w:rsidR="00FC05DC" w:rsidRPr="00FC05DC" w:rsidRDefault="00FC05DC" w:rsidP="00FC05DC">
      <w:pPr>
        <w:autoSpaceDE w:val="0"/>
        <w:jc w:val="center"/>
        <w:rPr>
          <w:rFonts w:eastAsia="Times New Roman" w:cs="Times New Roman"/>
          <w:b/>
          <w:bCs/>
          <w:color w:val="auto"/>
          <w:kern w:val="2"/>
          <w:lang w:val="pl-PL" w:bidi="ar-SA"/>
        </w:rPr>
      </w:pPr>
      <w:r w:rsidRPr="00FC05DC">
        <w:rPr>
          <w:rFonts w:eastAsia="Times New Roman" w:cs="Times New Roman"/>
          <w:b/>
          <w:bCs/>
          <w:color w:val="auto"/>
          <w:kern w:val="2"/>
          <w:lang w:val="pl-PL" w:bidi="ar-SA"/>
        </w:rPr>
        <w:t>§ 9</w:t>
      </w:r>
    </w:p>
    <w:p w14:paraId="380D857C" w14:textId="77777777" w:rsidR="00FC05DC" w:rsidRPr="00FC05DC" w:rsidRDefault="00FC05DC" w:rsidP="00FC05DC">
      <w:pPr>
        <w:tabs>
          <w:tab w:val="left" w:pos="0"/>
        </w:tabs>
        <w:autoSpaceDE w:val="0"/>
        <w:jc w:val="both"/>
        <w:rPr>
          <w:rFonts w:eastAsia="Andale Sans UI;Times New Roman" w:cs="Times New Roman"/>
          <w:color w:val="auto"/>
          <w:kern w:val="2"/>
          <w:lang w:val="pl-PL" w:bidi="ar-SA"/>
        </w:rPr>
      </w:pPr>
      <w:r w:rsidRPr="00FC05DC">
        <w:rPr>
          <w:rFonts w:eastAsia="Times New Roman" w:cs="Times New Roman"/>
          <w:color w:val="auto"/>
          <w:kern w:val="2"/>
          <w:lang w:val="pl-PL" w:eastAsia="en-US"/>
        </w:rPr>
        <w:t>Zarządzenie Prezydenta Miasta Świnoujście stanowi podstawę do zawarcia umowy z podmiotem uprawnionym, którego oferta została wyłoniona w konkursie. Ramowy wzór umowy określa</w:t>
      </w:r>
      <w:r w:rsidRPr="00FC05DC">
        <w:rPr>
          <w:rFonts w:eastAsia="Times New Roman" w:cs="Times New Roman"/>
          <w:bCs/>
          <w:color w:val="auto"/>
          <w:kern w:val="2"/>
          <w:lang w:val="pl-PL" w:eastAsia="en-US"/>
        </w:rPr>
        <w:t xml:space="preserve"> </w:t>
      </w:r>
      <w:r w:rsidRPr="00FC05DC">
        <w:rPr>
          <w:kern w:val="2"/>
          <w:lang w:val="pl-PL" w:eastAsia="en-US"/>
        </w:rPr>
        <w:t>rozporządzenie Przewodniczącego Komitetu do Spraw Pożytku Publicznego z dnia 24 października 2018 r. w sprawie wzorów ofert i ramowych wzorów umów dotyczących realizacji zadań publicznych oraz wzorów sprawozdań z wykonania tych zadań (Dz. U. z 2018 r. poz. 2057).</w:t>
      </w:r>
    </w:p>
    <w:p w14:paraId="79C6C19B" w14:textId="77777777" w:rsidR="00FC05DC" w:rsidRPr="00FC05DC" w:rsidRDefault="00FC05DC" w:rsidP="00FC05DC">
      <w:pPr>
        <w:autoSpaceDE w:val="0"/>
        <w:jc w:val="both"/>
        <w:rPr>
          <w:rFonts w:eastAsia="Times New Roman"/>
          <w:bCs/>
          <w:kern w:val="2"/>
          <w:lang w:val="pl-PL" w:eastAsia="en-US"/>
        </w:rPr>
      </w:pPr>
    </w:p>
    <w:p w14:paraId="58FE5629" w14:textId="77777777" w:rsidR="00FC05DC" w:rsidRPr="00FC05DC" w:rsidRDefault="00FC05DC" w:rsidP="00FC05DC">
      <w:pPr>
        <w:autoSpaceDE w:val="0"/>
        <w:jc w:val="both"/>
        <w:rPr>
          <w:rFonts w:eastAsia="Times New Roman" w:cs="Times New Roman"/>
          <w:b/>
          <w:color w:val="auto"/>
          <w:kern w:val="2"/>
          <w:lang w:val="pl-PL" w:eastAsia="en-US"/>
        </w:rPr>
      </w:pPr>
    </w:p>
    <w:p w14:paraId="303C50AA" w14:textId="77777777" w:rsidR="00FC05DC" w:rsidRPr="00FC05DC" w:rsidRDefault="00FC05DC" w:rsidP="00FC05DC">
      <w:pPr>
        <w:autoSpaceDE w:val="0"/>
        <w:jc w:val="both"/>
        <w:rPr>
          <w:rFonts w:eastAsia="Times New Roman" w:cs="Times New Roman"/>
          <w:b/>
          <w:color w:val="auto"/>
          <w:kern w:val="2"/>
          <w:lang w:val="pl-PL" w:bidi="ar-SA"/>
        </w:rPr>
      </w:pPr>
    </w:p>
    <w:p w14:paraId="14EF6792" w14:textId="77777777" w:rsidR="00FC05DC" w:rsidRPr="00FC05DC" w:rsidRDefault="00FC05DC" w:rsidP="00FC05DC">
      <w:pPr>
        <w:tabs>
          <w:tab w:val="center" w:pos="6946"/>
        </w:tabs>
        <w:autoSpaceDE w:val="0"/>
        <w:rPr>
          <w:rFonts w:eastAsia="Andale Sans UI;Times New Roman" w:cs="Times New Roman"/>
          <w:color w:val="auto"/>
          <w:kern w:val="2"/>
          <w:lang w:val="pl-PL" w:bidi="ar-SA"/>
        </w:rPr>
      </w:pPr>
      <w:r w:rsidRPr="00FC05DC">
        <w:rPr>
          <w:rFonts w:eastAsia="Times New Roman" w:cs="Times New Roman"/>
          <w:b/>
          <w:bCs/>
          <w:color w:val="auto"/>
          <w:kern w:val="2"/>
          <w:lang w:val="pl-PL" w:bidi="ar-SA"/>
        </w:rPr>
        <w:tab/>
      </w:r>
      <w:r w:rsidRPr="00FC05DC">
        <w:rPr>
          <w:rFonts w:eastAsia="Times New Roman" w:cs="Times New Roman"/>
          <w:bCs/>
          <w:color w:val="auto"/>
          <w:kern w:val="2"/>
          <w:lang w:val="pl-PL" w:bidi="ar-SA"/>
        </w:rPr>
        <w:t>Prezydent Miasta Świnoujście</w:t>
      </w:r>
    </w:p>
    <w:p w14:paraId="3F650F66" w14:textId="77777777" w:rsidR="00FC05DC" w:rsidRPr="00FC05DC" w:rsidRDefault="00FC05DC" w:rsidP="00FC05DC">
      <w:pPr>
        <w:tabs>
          <w:tab w:val="center" w:pos="6946"/>
        </w:tabs>
        <w:autoSpaceDE w:val="0"/>
        <w:rPr>
          <w:rFonts w:eastAsia="Times New Roman" w:cs="Times New Roman"/>
          <w:bCs/>
          <w:color w:val="auto"/>
          <w:kern w:val="2"/>
          <w:lang w:val="pl-PL" w:bidi="ar-SA"/>
        </w:rPr>
      </w:pPr>
    </w:p>
    <w:p w14:paraId="230CA136" w14:textId="77777777" w:rsidR="00FC05DC" w:rsidRPr="00FC05DC" w:rsidRDefault="00FC05DC" w:rsidP="00FC05DC">
      <w:pPr>
        <w:tabs>
          <w:tab w:val="center" w:pos="6946"/>
        </w:tabs>
        <w:autoSpaceDE w:val="0"/>
        <w:rPr>
          <w:rFonts w:eastAsia="Andale Sans UI;Times New Roman" w:cs="Times New Roman"/>
          <w:color w:val="auto"/>
          <w:kern w:val="2"/>
          <w:lang w:val="pl-PL" w:bidi="ar-SA"/>
        </w:rPr>
      </w:pPr>
      <w:r w:rsidRPr="00FC05DC">
        <w:rPr>
          <w:rFonts w:eastAsia="Times New Roman" w:cs="Times New Roman"/>
          <w:bCs/>
          <w:color w:val="auto"/>
          <w:kern w:val="2"/>
          <w:lang w:val="pl-PL" w:bidi="ar-SA"/>
        </w:rPr>
        <w:tab/>
        <w:t xml:space="preserve">Janusz </w:t>
      </w:r>
      <w:proofErr w:type="spellStart"/>
      <w:r w:rsidRPr="00FC05DC">
        <w:rPr>
          <w:rFonts w:eastAsia="Times New Roman" w:cs="Times New Roman"/>
          <w:bCs/>
          <w:color w:val="auto"/>
          <w:kern w:val="2"/>
          <w:lang w:val="pl-PL" w:bidi="ar-SA"/>
        </w:rPr>
        <w:t>Żmurkiewicz</w:t>
      </w:r>
      <w:proofErr w:type="spellEnd"/>
    </w:p>
    <w:p w14:paraId="36915056" w14:textId="77777777" w:rsidR="00FC05DC" w:rsidRPr="00FC05DC" w:rsidRDefault="00FC05DC" w:rsidP="00FC05DC">
      <w:pPr>
        <w:tabs>
          <w:tab w:val="center" w:pos="6946"/>
        </w:tabs>
        <w:autoSpaceDE w:val="0"/>
        <w:rPr>
          <w:rFonts w:eastAsia="Times New Roman" w:cs="Times New Roman"/>
          <w:b/>
          <w:bCs/>
          <w:color w:val="auto"/>
          <w:kern w:val="2"/>
          <w:lang w:val="pl-PL" w:bidi="ar-SA"/>
        </w:rPr>
      </w:pPr>
    </w:p>
    <w:p w14:paraId="7FC3C429" w14:textId="77777777" w:rsidR="00FC05DC" w:rsidRPr="00FC05DC" w:rsidRDefault="00FC05DC" w:rsidP="00FC05DC">
      <w:pPr>
        <w:autoSpaceDE w:val="0"/>
        <w:jc w:val="center"/>
        <w:rPr>
          <w:rFonts w:eastAsia="Times New Roman" w:cs="Times New Roman"/>
          <w:b/>
          <w:bCs/>
          <w:color w:val="auto"/>
          <w:kern w:val="2"/>
          <w:lang w:val="pl-PL" w:bidi="ar-SA"/>
        </w:rPr>
      </w:pPr>
    </w:p>
    <w:p w14:paraId="14495FB2" w14:textId="77777777" w:rsidR="00FC05DC" w:rsidRPr="00FC05DC" w:rsidRDefault="00FC05DC" w:rsidP="00FC05DC">
      <w:pPr>
        <w:autoSpaceDE w:val="0"/>
        <w:jc w:val="center"/>
        <w:rPr>
          <w:rFonts w:eastAsia="Times New Roman" w:cs="Times New Roman"/>
          <w:b/>
          <w:bCs/>
          <w:color w:val="auto"/>
          <w:kern w:val="2"/>
          <w:lang w:val="pl-PL" w:bidi="ar-SA"/>
        </w:rPr>
      </w:pPr>
    </w:p>
    <w:p w14:paraId="5DE8DA72" w14:textId="77777777" w:rsidR="00FC05DC" w:rsidRPr="00FC05DC" w:rsidRDefault="00FC05DC" w:rsidP="00FC05DC">
      <w:pPr>
        <w:autoSpaceDE w:val="0"/>
        <w:jc w:val="center"/>
        <w:rPr>
          <w:rFonts w:eastAsia="Times New Roman" w:cs="Times New Roman"/>
          <w:b/>
          <w:bCs/>
          <w:color w:val="auto"/>
          <w:kern w:val="2"/>
          <w:lang w:val="pl-PL" w:bidi="ar-SA"/>
        </w:rPr>
      </w:pPr>
    </w:p>
    <w:p w14:paraId="49113CC0" w14:textId="77777777" w:rsidR="00FC05DC" w:rsidRPr="00FC05DC" w:rsidRDefault="00FC05DC" w:rsidP="00FC05DC">
      <w:pPr>
        <w:autoSpaceDE w:val="0"/>
        <w:jc w:val="center"/>
        <w:rPr>
          <w:rFonts w:eastAsia="Times New Roman" w:cs="Times New Roman"/>
          <w:b/>
          <w:bCs/>
          <w:color w:val="auto"/>
          <w:kern w:val="2"/>
          <w:lang w:val="pl-PL" w:bidi="ar-SA"/>
        </w:rPr>
      </w:pPr>
    </w:p>
    <w:p w14:paraId="35547CD3" w14:textId="77777777" w:rsidR="00FC05DC" w:rsidRPr="00FC05DC" w:rsidRDefault="00FC05DC" w:rsidP="00FC05DC">
      <w:pPr>
        <w:autoSpaceDE w:val="0"/>
        <w:jc w:val="center"/>
        <w:rPr>
          <w:rFonts w:eastAsia="Times New Roman" w:cs="Times New Roman"/>
          <w:b/>
          <w:bCs/>
          <w:color w:val="auto"/>
          <w:kern w:val="2"/>
          <w:lang w:val="pl-PL" w:bidi="ar-SA"/>
        </w:rPr>
      </w:pPr>
    </w:p>
    <w:p w14:paraId="054573C9" w14:textId="77777777" w:rsidR="00FC05DC" w:rsidRPr="00FC05DC" w:rsidRDefault="00FC05DC" w:rsidP="00FC05DC">
      <w:pPr>
        <w:autoSpaceDE w:val="0"/>
        <w:jc w:val="center"/>
        <w:rPr>
          <w:rFonts w:eastAsia="Times New Roman" w:cs="Times New Roman"/>
          <w:b/>
          <w:bCs/>
          <w:color w:val="auto"/>
          <w:kern w:val="2"/>
          <w:lang w:val="pl-PL" w:bidi="ar-SA"/>
        </w:rPr>
      </w:pPr>
    </w:p>
    <w:p w14:paraId="5477A449" w14:textId="77777777" w:rsidR="00FC05DC" w:rsidRPr="00FC05DC" w:rsidRDefault="00FC05DC" w:rsidP="00FC05DC">
      <w:pPr>
        <w:autoSpaceDE w:val="0"/>
        <w:jc w:val="center"/>
        <w:rPr>
          <w:rFonts w:eastAsia="Times New Roman" w:cs="Times New Roman"/>
          <w:b/>
          <w:bCs/>
          <w:color w:val="auto"/>
          <w:kern w:val="2"/>
          <w:lang w:val="pl-PL" w:bidi="ar-SA"/>
        </w:rPr>
      </w:pPr>
    </w:p>
    <w:p w14:paraId="0CE65C30" w14:textId="77777777" w:rsidR="00FC05DC" w:rsidRPr="00FC05DC" w:rsidRDefault="00FC05DC" w:rsidP="00FC05DC">
      <w:pPr>
        <w:autoSpaceDE w:val="0"/>
        <w:jc w:val="center"/>
        <w:rPr>
          <w:rFonts w:eastAsia="Times New Roman" w:cs="Times New Roman"/>
          <w:b/>
          <w:bCs/>
          <w:color w:val="auto"/>
          <w:kern w:val="2"/>
          <w:lang w:val="pl-PL" w:bidi="ar-SA"/>
        </w:rPr>
      </w:pPr>
    </w:p>
    <w:p w14:paraId="7C6B64D7" w14:textId="77777777" w:rsidR="00FC05DC" w:rsidRPr="00FC05DC" w:rsidRDefault="00FC05DC" w:rsidP="00FC05DC">
      <w:pPr>
        <w:autoSpaceDE w:val="0"/>
        <w:jc w:val="center"/>
        <w:rPr>
          <w:rFonts w:eastAsia="Times New Roman" w:cs="Times New Roman"/>
          <w:b/>
          <w:bCs/>
          <w:color w:val="auto"/>
          <w:kern w:val="2"/>
          <w:lang w:val="pl-PL" w:bidi="ar-SA"/>
        </w:rPr>
      </w:pPr>
    </w:p>
    <w:p w14:paraId="3F089048" w14:textId="77777777" w:rsidR="00FC05DC" w:rsidRPr="00FC05DC" w:rsidRDefault="00FC05DC" w:rsidP="00FC05DC">
      <w:pPr>
        <w:autoSpaceDE w:val="0"/>
        <w:jc w:val="center"/>
        <w:rPr>
          <w:rFonts w:eastAsia="Times New Roman" w:cs="Times New Roman"/>
          <w:b/>
          <w:bCs/>
          <w:color w:val="auto"/>
          <w:kern w:val="2"/>
          <w:lang w:val="pl-PL" w:bidi="ar-SA"/>
        </w:rPr>
      </w:pPr>
    </w:p>
    <w:p w14:paraId="4693DD84" w14:textId="77777777" w:rsidR="00FC05DC" w:rsidRPr="00FC05DC" w:rsidRDefault="00FC05DC" w:rsidP="00FC05DC">
      <w:pPr>
        <w:autoSpaceDE w:val="0"/>
        <w:jc w:val="center"/>
        <w:rPr>
          <w:rFonts w:eastAsia="Times New Roman" w:cs="Times New Roman"/>
          <w:b/>
          <w:bCs/>
          <w:color w:val="auto"/>
          <w:kern w:val="2"/>
          <w:lang w:val="pl-PL" w:bidi="ar-SA"/>
        </w:rPr>
      </w:pPr>
    </w:p>
    <w:p w14:paraId="31A5F61C" w14:textId="77777777" w:rsidR="00FC05DC" w:rsidRPr="00FC05DC" w:rsidRDefault="00FC05DC" w:rsidP="00FC05DC">
      <w:pPr>
        <w:autoSpaceDE w:val="0"/>
        <w:jc w:val="center"/>
        <w:rPr>
          <w:rFonts w:eastAsia="Times New Roman" w:cs="Times New Roman"/>
          <w:color w:val="auto"/>
          <w:kern w:val="2"/>
          <w:sz w:val="20"/>
          <w:szCs w:val="20"/>
          <w:lang w:val="pl-PL" w:eastAsia="en-US"/>
        </w:rPr>
      </w:pPr>
      <w:r w:rsidRPr="00FC05DC">
        <w:rPr>
          <w:rFonts w:eastAsia="Times New Roman" w:cs="Times New Roman"/>
          <w:color w:val="auto"/>
          <w:kern w:val="2"/>
          <w:sz w:val="20"/>
          <w:szCs w:val="20"/>
          <w:lang w:val="pl-PL" w:eastAsia="en-US"/>
        </w:rPr>
        <w:tab/>
      </w:r>
      <w:r w:rsidRPr="00FC05DC">
        <w:rPr>
          <w:rFonts w:eastAsia="Times New Roman" w:cs="Times New Roman"/>
          <w:color w:val="auto"/>
          <w:kern w:val="2"/>
          <w:sz w:val="20"/>
          <w:szCs w:val="20"/>
          <w:lang w:val="pl-PL" w:eastAsia="en-US"/>
        </w:rPr>
        <w:tab/>
      </w:r>
      <w:r w:rsidRPr="00FC05DC">
        <w:rPr>
          <w:rFonts w:eastAsia="Times New Roman" w:cs="Times New Roman"/>
          <w:color w:val="auto"/>
          <w:kern w:val="2"/>
          <w:sz w:val="20"/>
          <w:szCs w:val="20"/>
          <w:lang w:val="pl-PL" w:eastAsia="en-US"/>
        </w:rPr>
        <w:tab/>
      </w:r>
      <w:r w:rsidRPr="00FC05DC">
        <w:rPr>
          <w:rFonts w:eastAsia="Times New Roman" w:cs="Times New Roman"/>
          <w:color w:val="auto"/>
          <w:kern w:val="2"/>
          <w:sz w:val="20"/>
          <w:szCs w:val="20"/>
          <w:lang w:val="pl-PL" w:eastAsia="en-US"/>
        </w:rPr>
        <w:tab/>
      </w:r>
      <w:r w:rsidRPr="00FC05DC">
        <w:rPr>
          <w:rFonts w:eastAsia="Times New Roman" w:cs="Times New Roman"/>
          <w:color w:val="auto"/>
          <w:kern w:val="2"/>
          <w:sz w:val="20"/>
          <w:szCs w:val="20"/>
          <w:lang w:val="pl-PL" w:eastAsia="en-US"/>
        </w:rPr>
        <w:tab/>
      </w:r>
      <w:r w:rsidRPr="00FC05DC">
        <w:rPr>
          <w:rFonts w:eastAsia="Times New Roman" w:cs="Times New Roman"/>
          <w:color w:val="auto"/>
          <w:kern w:val="2"/>
          <w:sz w:val="20"/>
          <w:szCs w:val="20"/>
          <w:lang w:val="pl-PL" w:eastAsia="en-US"/>
        </w:rPr>
        <w:tab/>
      </w:r>
      <w:r w:rsidRPr="00FC05DC">
        <w:rPr>
          <w:rFonts w:eastAsia="Times New Roman" w:cs="Times New Roman"/>
          <w:color w:val="auto"/>
          <w:kern w:val="2"/>
          <w:sz w:val="20"/>
          <w:szCs w:val="20"/>
          <w:lang w:val="pl-PL" w:eastAsia="en-US"/>
        </w:rPr>
        <w:tab/>
      </w:r>
      <w:r w:rsidRPr="00FC05DC">
        <w:rPr>
          <w:rFonts w:eastAsia="Times New Roman" w:cs="Times New Roman"/>
          <w:color w:val="auto"/>
          <w:kern w:val="2"/>
          <w:sz w:val="20"/>
          <w:szCs w:val="20"/>
          <w:lang w:val="pl-PL" w:eastAsia="en-US"/>
        </w:rPr>
        <w:tab/>
        <w:t xml:space="preserve">Załącznik nr 1 do Regulaminu </w:t>
      </w:r>
    </w:p>
    <w:p w14:paraId="46DF4BE4" w14:textId="77777777" w:rsidR="00FC05DC" w:rsidRPr="00FC05DC" w:rsidRDefault="00FC05DC" w:rsidP="00FC05DC">
      <w:pPr>
        <w:autoSpaceDE w:val="0"/>
        <w:jc w:val="center"/>
        <w:rPr>
          <w:rFonts w:eastAsia="Andale Sans UI;Times New Roman" w:cs="Times New Roman"/>
          <w:color w:val="auto"/>
          <w:kern w:val="2"/>
          <w:lang w:val="pl-PL" w:bidi="ar-SA"/>
        </w:rPr>
      </w:pPr>
      <w:r w:rsidRPr="00FC05DC">
        <w:rPr>
          <w:rFonts w:eastAsia="Times New Roman" w:cs="Times New Roman"/>
          <w:b/>
          <w:bCs/>
          <w:color w:val="auto"/>
          <w:kern w:val="2"/>
          <w:lang w:val="pl-PL" w:eastAsia="en-US"/>
        </w:rPr>
        <w:tab/>
      </w:r>
      <w:r w:rsidRPr="00FC05DC">
        <w:rPr>
          <w:rFonts w:eastAsia="Times New Roman" w:cs="Times New Roman"/>
          <w:b/>
          <w:bCs/>
          <w:color w:val="auto"/>
          <w:kern w:val="2"/>
          <w:lang w:val="pl-PL" w:eastAsia="en-US"/>
        </w:rPr>
        <w:tab/>
      </w:r>
      <w:r w:rsidRPr="00FC05DC">
        <w:rPr>
          <w:rFonts w:eastAsia="Times New Roman" w:cs="Times New Roman"/>
          <w:b/>
          <w:bCs/>
          <w:color w:val="auto"/>
          <w:kern w:val="2"/>
          <w:lang w:val="pl-PL" w:eastAsia="en-US"/>
        </w:rPr>
        <w:tab/>
      </w:r>
      <w:r w:rsidRPr="00FC05DC">
        <w:rPr>
          <w:rFonts w:eastAsia="Times New Roman" w:cs="Times New Roman"/>
          <w:b/>
          <w:bCs/>
          <w:color w:val="auto"/>
          <w:kern w:val="2"/>
          <w:lang w:val="pl-PL" w:eastAsia="en-US"/>
        </w:rPr>
        <w:tab/>
      </w:r>
      <w:r w:rsidRPr="00FC05DC">
        <w:rPr>
          <w:rFonts w:eastAsia="Times New Roman" w:cs="Times New Roman"/>
          <w:b/>
          <w:bCs/>
          <w:color w:val="auto"/>
          <w:kern w:val="2"/>
          <w:lang w:val="pl-PL" w:eastAsia="en-US"/>
        </w:rPr>
        <w:tab/>
      </w:r>
      <w:r w:rsidRPr="00FC05DC">
        <w:rPr>
          <w:rFonts w:eastAsia="Times New Roman" w:cs="Times New Roman"/>
          <w:b/>
          <w:bCs/>
          <w:color w:val="auto"/>
          <w:kern w:val="2"/>
          <w:lang w:val="pl-PL" w:eastAsia="en-US"/>
        </w:rPr>
        <w:tab/>
      </w:r>
      <w:r w:rsidRPr="00FC05DC">
        <w:rPr>
          <w:rFonts w:eastAsia="Times New Roman" w:cs="Times New Roman"/>
          <w:b/>
          <w:bCs/>
          <w:color w:val="auto"/>
          <w:kern w:val="2"/>
          <w:lang w:val="pl-PL" w:eastAsia="en-US"/>
        </w:rPr>
        <w:tab/>
      </w:r>
      <w:r w:rsidRPr="00FC05DC">
        <w:rPr>
          <w:rFonts w:eastAsia="Times New Roman" w:cs="Times New Roman"/>
          <w:color w:val="auto"/>
          <w:kern w:val="2"/>
          <w:sz w:val="20"/>
          <w:szCs w:val="20"/>
          <w:lang w:val="pl-PL" w:eastAsia="en-US"/>
        </w:rPr>
        <w:t xml:space="preserve">otwartego konkursu </w:t>
      </w:r>
    </w:p>
    <w:p w14:paraId="7F6F3ABF" w14:textId="77777777" w:rsidR="00FC05DC" w:rsidRPr="00FC05DC" w:rsidRDefault="00FC05DC" w:rsidP="00FC05DC">
      <w:pPr>
        <w:autoSpaceDE w:val="0"/>
        <w:ind w:left="5664"/>
        <w:jc w:val="center"/>
        <w:rPr>
          <w:rFonts w:eastAsia="Times New Roman" w:cs="Times New Roman"/>
          <w:color w:val="auto"/>
          <w:kern w:val="2"/>
          <w:sz w:val="20"/>
          <w:szCs w:val="20"/>
          <w:lang w:val="pl-PL" w:eastAsia="en-US"/>
        </w:rPr>
      </w:pPr>
    </w:p>
    <w:p w14:paraId="692DB82E" w14:textId="77777777" w:rsidR="00FC05DC" w:rsidRPr="00FC05DC" w:rsidRDefault="00FC05DC" w:rsidP="00FC05DC">
      <w:pPr>
        <w:autoSpaceDE w:val="0"/>
        <w:jc w:val="center"/>
        <w:rPr>
          <w:rFonts w:eastAsia="Times New Roman" w:cs="Times New Roman"/>
          <w:b/>
          <w:bCs/>
          <w:color w:val="auto"/>
          <w:kern w:val="2"/>
          <w:sz w:val="28"/>
          <w:szCs w:val="28"/>
          <w:lang w:val="pl-PL" w:eastAsia="en-US"/>
        </w:rPr>
      </w:pPr>
      <w:r w:rsidRPr="00FC05DC">
        <w:rPr>
          <w:rFonts w:eastAsia="Times New Roman" w:cs="Times New Roman"/>
          <w:b/>
          <w:bCs/>
          <w:color w:val="auto"/>
          <w:kern w:val="2"/>
          <w:sz w:val="28"/>
          <w:szCs w:val="28"/>
          <w:lang w:val="pl-PL" w:eastAsia="en-US"/>
        </w:rPr>
        <w:t>FORMULARZ  OCENY  FORMALNEJ  OFERTY</w:t>
      </w:r>
    </w:p>
    <w:p w14:paraId="19FFB439" w14:textId="77777777" w:rsidR="00FC05DC" w:rsidRPr="00FC05DC" w:rsidRDefault="00FC05DC" w:rsidP="00FC05DC">
      <w:pPr>
        <w:autoSpaceDE w:val="0"/>
        <w:jc w:val="both"/>
        <w:rPr>
          <w:rFonts w:eastAsia="Times New Roman" w:cs="Times New Roman"/>
          <w:b/>
          <w:color w:val="auto"/>
          <w:kern w:val="2"/>
          <w:sz w:val="28"/>
          <w:szCs w:val="28"/>
          <w:lang w:val="pl-PL" w:eastAsia="en-US"/>
        </w:rPr>
      </w:pPr>
      <w:r w:rsidRPr="00FC05DC">
        <w:rPr>
          <w:rFonts w:eastAsia="Times New Roman" w:cs="Times New Roman"/>
          <w:b/>
          <w:bCs/>
          <w:color w:val="auto"/>
          <w:kern w:val="2"/>
          <w:sz w:val="28"/>
          <w:szCs w:val="28"/>
          <w:lang w:val="pl-PL" w:eastAsia="en-US"/>
        </w:rPr>
        <w:t xml:space="preserve">na realizację zadania z zakresu </w:t>
      </w:r>
      <w:r w:rsidRPr="00FC05DC">
        <w:rPr>
          <w:rFonts w:eastAsia="Times New Roman" w:cs="Times New Roman"/>
          <w:b/>
          <w:color w:val="auto"/>
          <w:kern w:val="2"/>
          <w:sz w:val="28"/>
          <w:szCs w:val="28"/>
          <w:lang w:val="pl-PL" w:eastAsia="en-US"/>
        </w:rPr>
        <w:t xml:space="preserve">działalności na rzecz osób w wieku emerytalnym </w:t>
      </w:r>
    </w:p>
    <w:p w14:paraId="01B1BDB0" w14:textId="77777777" w:rsidR="00FC05DC" w:rsidRPr="00FC05DC" w:rsidRDefault="00FC05DC" w:rsidP="00FC05DC">
      <w:pPr>
        <w:autoSpaceDE w:val="0"/>
        <w:jc w:val="both"/>
        <w:rPr>
          <w:rFonts w:eastAsia="Times New Roman" w:cs="Times New Roman"/>
          <w:b/>
          <w:color w:val="auto"/>
          <w:kern w:val="2"/>
          <w:sz w:val="28"/>
          <w:szCs w:val="28"/>
          <w:lang w:val="pl-PL" w:eastAsia="en-US"/>
        </w:rPr>
      </w:pPr>
    </w:p>
    <w:p w14:paraId="1AC6A749" w14:textId="77777777" w:rsidR="00FC05DC" w:rsidRPr="00FC05DC" w:rsidRDefault="00FC05DC" w:rsidP="00FC05DC">
      <w:pPr>
        <w:autoSpaceDE w:val="0"/>
        <w:jc w:val="both"/>
        <w:rPr>
          <w:rFonts w:eastAsia="Times New Roman" w:cs="Times New Roman"/>
          <w:color w:val="auto"/>
          <w:kern w:val="2"/>
          <w:szCs w:val="20"/>
          <w:lang w:val="pl-PL" w:eastAsia="ar-SA" w:bidi="ar-SA"/>
        </w:rPr>
      </w:pPr>
      <w:r w:rsidRPr="00FC05DC">
        <w:rPr>
          <w:rFonts w:eastAsia="Times New Roman" w:cs="Times New Roman"/>
          <w:color w:val="auto"/>
          <w:kern w:val="2"/>
          <w:szCs w:val="20"/>
          <w:lang w:val="pl-PL" w:eastAsia="ar-SA" w:bidi="ar-SA"/>
        </w:rPr>
        <w:t>„Prowadzenie Klubu Seniora w okresie od 1 stycznia 2020 r. do 31 grudnia 2020 r.”.</w:t>
      </w:r>
    </w:p>
    <w:p w14:paraId="520C64A7" w14:textId="77777777" w:rsidR="00FC05DC" w:rsidRPr="00FC05DC" w:rsidRDefault="00FC05DC" w:rsidP="00FC05DC">
      <w:pPr>
        <w:numPr>
          <w:ilvl w:val="0"/>
          <w:numId w:val="9"/>
        </w:numPr>
        <w:tabs>
          <w:tab w:val="left" w:pos="720"/>
        </w:tabs>
        <w:autoSpaceDE w:val="0"/>
        <w:jc w:val="both"/>
        <w:rPr>
          <w:rFonts w:eastAsia="Times New Roman" w:cs="Times New Roman"/>
          <w:color w:val="auto"/>
          <w:kern w:val="2"/>
          <w:szCs w:val="20"/>
          <w:lang w:val="pl-PL" w:eastAsia="ar-SA" w:bidi="ar-SA"/>
        </w:rPr>
      </w:pPr>
    </w:p>
    <w:tbl>
      <w:tblPr>
        <w:tblW w:w="9153" w:type="dxa"/>
        <w:tblBorders>
          <w:top w:val="single" w:sz="2" w:space="0" w:color="000000"/>
          <w:left w:val="single" w:sz="2" w:space="0" w:color="000000"/>
          <w:bottom w:val="single" w:sz="2" w:space="0" w:color="000000"/>
          <w:insideH w:val="single" w:sz="2" w:space="0" w:color="000000"/>
        </w:tblBorders>
        <w:tblCellMar>
          <w:left w:w="9" w:type="dxa"/>
          <w:right w:w="10" w:type="dxa"/>
        </w:tblCellMar>
        <w:tblLook w:val="04A0" w:firstRow="1" w:lastRow="0" w:firstColumn="1" w:lastColumn="0" w:noHBand="0" w:noVBand="1"/>
      </w:tblPr>
      <w:tblGrid>
        <w:gridCol w:w="300"/>
        <w:gridCol w:w="6381"/>
        <w:gridCol w:w="1096"/>
        <w:gridCol w:w="1376"/>
      </w:tblGrid>
      <w:tr w:rsidR="00FC05DC" w:rsidRPr="00FC05DC" w14:paraId="32C01810" w14:textId="77777777" w:rsidTr="005B6BD5">
        <w:tc>
          <w:tcPr>
            <w:tcW w:w="6681" w:type="dxa"/>
            <w:gridSpan w:val="2"/>
            <w:tcBorders>
              <w:top w:val="single" w:sz="2" w:space="0" w:color="000000"/>
              <w:left w:val="single" w:sz="2" w:space="0" w:color="000000"/>
              <w:bottom w:val="single" w:sz="2" w:space="0" w:color="000000"/>
            </w:tcBorders>
            <w:shd w:val="clear" w:color="auto" w:fill="auto"/>
            <w:tcMar>
              <w:left w:w="9" w:type="dxa"/>
            </w:tcMar>
          </w:tcPr>
          <w:p w14:paraId="407E2FF0" w14:textId="77777777" w:rsidR="00FC05DC" w:rsidRPr="00FC05DC" w:rsidRDefault="00FC05DC" w:rsidP="00FC05DC">
            <w:pPr>
              <w:keepNext/>
              <w:tabs>
                <w:tab w:val="left" w:pos="0"/>
              </w:tabs>
              <w:autoSpaceDE w:val="0"/>
              <w:snapToGrid w:val="0"/>
              <w:outlineLvl w:val="7"/>
              <w:rPr>
                <w:rFonts w:eastAsia="Times New Roman" w:cs="Times New Roman"/>
                <w:b/>
                <w:bCs/>
                <w:kern w:val="2"/>
                <w:lang w:val="pl-PL"/>
              </w:rPr>
            </w:pPr>
            <w:r w:rsidRPr="00FC05DC">
              <w:rPr>
                <w:rFonts w:eastAsia="Times New Roman" w:cs="Times New Roman"/>
                <w:b/>
                <w:bCs/>
                <w:kern w:val="2"/>
                <w:lang w:val="pl-PL"/>
              </w:rPr>
              <w:t>Nazwa oferenta</w:t>
            </w:r>
          </w:p>
          <w:p w14:paraId="4401D8CA" w14:textId="77777777" w:rsidR="00FC05DC" w:rsidRPr="00FC05DC" w:rsidRDefault="00FC05DC" w:rsidP="00FC05DC">
            <w:pPr>
              <w:autoSpaceDE w:val="0"/>
              <w:rPr>
                <w:rFonts w:eastAsia="Times New Roman" w:cs="Times New Roman"/>
                <w:b/>
                <w:bCs/>
                <w:color w:val="auto"/>
                <w:kern w:val="2"/>
                <w:lang w:val="pl-PL" w:bidi="ar-SA"/>
              </w:rPr>
            </w:pPr>
          </w:p>
          <w:p w14:paraId="15E6859E" w14:textId="77777777" w:rsidR="00FC05DC" w:rsidRPr="00FC05DC" w:rsidRDefault="00FC05DC" w:rsidP="00FC05DC">
            <w:pPr>
              <w:autoSpaceDE w:val="0"/>
              <w:rPr>
                <w:rFonts w:eastAsia="Times New Roman" w:cs="Times New Roman"/>
                <w:b/>
                <w:bCs/>
                <w:color w:val="auto"/>
                <w:kern w:val="2"/>
                <w:lang w:val="pl-PL" w:bidi="ar-SA"/>
              </w:rPr>
            </w:pPr>
          </w:p>
        </w:tc>
        <w:tc>
          <w:tcPr>
            <w:tcW w:w="2472" w:type="dxa"/>
            <w:gridSpan w:val="2"/>
            <w:tcBorders>
              <w:top w:val="single" w:sz="2" w:space="0" w:color="000000"/>
              <w:left w:val="single" w:sz="2" w:space="0" w:color="000000"/>
              <w:bottom w:val="single" w:sz="2" w:space="0" w:color="000000"/>
              <w:right w:val="single" w:sz="2" w:space="0" w:color="000000"/>
            </w:tcBorders>
            <w:shd w:val="clear" w:color="auto" w:fill="auto"/>
            <w:tcMar>
              <w:left w:w="9" w:type="dxa"/>
            </w:tcMar>
          </w:tcPr>
          <w:p w14:paraId="47A0B5C5" w14:textId="77777777" w:rsidR="00FC05DC" w:rsidRPr="00FC05DC" w:rsidRDefault="00FC05DC" w:rsidP="00FC05DC">
            <w:pPr>
              <w:autoSpaceDE w:val="0"/>
              <w:snapToGrid w:val="0"/>
              <w:rPr>
                <w:rFonts w:eastAsia="Times New Roman" w:cs="Times New Roman"/>
                <w:b/>
                <w:bCs/>
                <w:color w:val="auto"/>
                <w:kern w:val="2"/>
                <w:lang w:val="pl-PL" w:eastAsia="en-US"/>
              </w:rPr>
            </w:pPr>
            <w:r w:rsidRPr="00FC05DC">
              <w:rPr>
                <w:rFonts w:eastAsia="Times New Roman" w:cs="Times New Roman"/>
                <w:b/>
                <w:bCs/>
                <w:color w:val="auto"/>
                <w:kern w:val="2"/>
                <w:lang w:val="pl-PL" w:eastAsia="en-US"/>
              </w:rPr>
              <w:t>Numer oferty:</w:t>
            </w:r>
          </w:p>
          <w:p w14:paraId="7B6A2952" w14:textId="77777777" w:rsidR="00FC05DC" w:rsidRPr="00FC05DC" w:rsidRDefault="00FC05DC" w:rsidP="00FC05DC">
            <w:pPr>
              <w:autoSpaceDE w:val="0"/>
              <w:jc w:val="right"/>
              <w:rPr>
                <w:rFonts w:eastAsia="Times New Roman" w:cs="Times New Roman"/>
                <w:b/>
                <w:bCs/>
                <w:color w:val="auto"/>
                <w:kern w:val="2"/>
                <w:lang w:val="pl-PL" w:eastAsia="en-US"/>
              </w:rPr>
            </w:pPr>
          </w:p>
        </w:tc>
      </w:tr>
      <w:tr w:rsidR="00FC05DC" w:rsidRPr="00FC05DC" w14:paraId="27EDBF5B" w14:textId="77777777" w:rsidTr="005B6BD5">
        <w:tc>
          <w:tcPr>
            <w:tcW w:w="6681" w:type="dxa"/>
            <w:gridSpan w:val="2"/>
            <w:tcBorders>
              <w:left w:val="single" w:sz="2" w:space="0" w:color="000000"/>
              <w:bottom w:val="single" w:sz="2" w:space="0" w:color="000000"/>
            </w:tcBorders>
            <w:shd w:val="clear" w:color="auto" w:fill="auto"/>
            <w:tcMar>
              <w:left w:w="9" w:type="dxa"/>
            </w:tcMar>
          </w:tcPr>
          <w:p w14:paraId="0E67FF99"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c>
          <w:tcPr>
            <w:tcW w:w="1096" w:type="dxa"/>
            <w:tcBorders>
              <w:left w:val="single" w:sz="2" w:space="0" w:color="000000"/>
              <w:bottom w:val="single" w:sz="2" w:space="0" w:color="000000"/>
            </w:tcBorders>
            <w:shd w:val="clear" w:color="auto" w:fill="auto"/>
            <w:tcMar>
              <w:left w:w="9" w:type="dxa"/>
            </w:tcMar>
          </w:tcPr>
          <w:p w14:paraId="46C545A2" w14:textId="77777777" w:rsidR="00FC05DC" w:rsidRPr="00FC05DC" w:rsidRDefault="00FC05DC" w:rsidP="00FC05DC">
            <w:pPr>
              <w:autoSpaceDE w:val="0"/>
              <w:snapToGrid w:val="0"/>
              <w:jc w:val="right"/>
              <w:rPr>
                <w:rFonts w:eastAsia="Times New Roman" w:cs="Times New Roman"/>
                <w:b/>
                <w:bCs/>
                <w:color w:val="auto"/>
                <w:kern w:val="2"/>
                <w:lang w:val="pl-PL" w:bidi="ar-SA"/>
              </w:rPr>
            </w:pPr>
            <w:r w:rsidRPr="00FC05DC">
              <w:rPr>
                <w:rFonts w:eastAsia="Times New Roman" w:cs="Times New Roman"/>
                <w:b/>
                <w:bCs/>
                <w:color w:val="auto"/>
                <w:kern w:val="2"/>
                <w:lang w:val="pl-PL" w:bidi="ar-SA"/>
              </w:rPr>
              <w:t>TAK (T)</w:t>
            </w: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190D2268" w14:textId="77777777" w:rsidR="00FC05DC" w:rsidRPr="00FC05DC" w:rsidRDefault="00FC05DC" w:rsidP="00FC05DC">
            <w:pPr>
              <w:autoSpaceDE w:val="0"/>
              <w:snapToGrid w:val="0"/>
              <w:jc w:val="right"/>
              <w:rPr>
                <w:rFonts w:eastAsia="Times New Roman" w:cs="Times New Roman"/>
                <w:b/>
                <w:bCs/>
                <w:color w:val="auto"/>
                <w:kern w:val="2"/>
                <w:lang w:val="pl-PL" w:bidi="ar-SA"/>
              </w:rPr>
            </w:pPr>
            <w:r w:rsidRPr="00FC05DC">
              <w:rPr>
                <w:rFonts w:eastAsia="Times New Roman" w:cs="Times New Roman"/>
                <w:b/>
                <w:bCs/>
                <w:color w:val="auto"/>
                <w:kern w:val="2"/>
                <w:lang w:val="pl-PL" w:bidi="ar-SA"/>
              </w:rPr>
              <w:t>NIE (N)</w:t>
            </w:r>
          </w:p>
        </w:tc>
      </w:tr>
      <w:tr w:rsidR="00FC05DC" w:rsidRPr="00FC05DC" w14:paraId="44E1A0F4" w14:textId="77777777" w:rsidTr="005B6BD5">
        <w:tc>
          <w:tcPr>
            <w:tcW w:w="6681" w:type="dxa"/>
            <w:gridSpan w:val="2"/>
            <w:tcBorders>
              <w:left w:val="single" w:sz="2" w:space="0" w:color="000000"/>
              <w:bottom w:val="single" w:sz="2" w:space="0" w:color="000000"/>
            </w:tcBorders>
            <w:shd w:val="clear" w:color="auto" w:fill="auto"/>
            <w:tcMar>
              <w:left w:w="9" w:type="dxa"/>
            </w:tcMar>
          </w:tcPr>
          <w:p w14:paraId="66D2DC26" w14:textId="77777777" w:rsidR="00FC05DC" w:rsidRPr="00FC05DC" w:rsidRDefault="00FC05DC" w:rsidP="00FC05DC">
            <w:pPr>
              <w:keepNext/>
              <w:tabs>
                <w:tab w:val="left" w:pos="0"/>
              </w:tabs>
              <w:autoSpaceDE w:val="0"/>
              <w:snapToGrid w:val="0"/>
              <w:outlineLvl w:val="7"/>
              <w:rPr>
                <w:rFonts w:eastAsia="Times New Roman" w:cs="Times New Roman"/>
                <w:b/>
                <w:bCs/>
                <w:kern w:val="2"/>
                <w:lang w:val="pl-PL"/>
              </w:rPr>
            </w:pPr>
            <w:r w:rsidRPr="00FC05DC">
              <w:rPr>
                <w:rFonts w:eastAsia="Times New Roman" w:cs="Times New Roman"/>
                <w:b/>
                <w:bCs/>
                <w:kern w:val="2"/>
                <w:lang w:val="pl-PL"/>
              </w:rPr>
              <w:t>Warunki formalne</w:t>
            </w:r>
          </w:p>
        </w:tc>
        <w:tc>
          <w:tcPr>
            <w:tcW w:w="1096" w:type="dxa"/>
            <w:tcBorders>
              <w:left w:val="single" w:sz="2" w:space="0" w:color="000000"/>
              <w:bottom w:val="single" w:sz="2" w:space="0" w:color="000000"/>
            </w:tcBorders>
            <w:shd w:val="clear" w:color="auto" w:fill="auto"/>
            <w:tcMar>
              <w:left w:w="9" w:type="dxa"/>
            </w:tcMar>
          </w:tcPr>
          <w:p w14:paraId="425492B1"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418C77ED"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r w:rsidR="00FC05DC" w:rsidRPr="00FC05DC" w14:paraId="2F667522" w14:textId="77777777" w:rsidTr="005B6BD5">
        <w:tc>
          <w:tcPr>
            <w:tcW w:w="300" w:type="dxa"/>
            <w:tcBorders>
              <w:left w:val="single" w:sz="2" w:space="0" w:color="000000"/>
              <w:bottom w:val="single" w:sz="2" w:space="0" w:color="000000"/>
            </w:tcBorders>
            <w:shd w:val="clear" w:color="auto" w:fill="auto"/>
            <w:tcMar>
              <w:left w:w="9" w:type="dxa"/>
            </w:tcMar>
          </w:tcPr>
          <w:p w14:paraId="1EE89306"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rPr>
            </w:pPr>
            <w:r w:rsidRPr="00FC05DC">
              <w:rPr>
                <w:rFonts w:eastAsia="Times New Roman" w:cs="Times New Roman"/>
                <w:kern w:val="2"/>
                <w:sz w:val="22"/>
                <w:szCs w:val="22"/>
              </w:rPr>
              <w:t>1.</w:t>
            </w:r>
          </w:p>
        </w:tc>
        <w:tc>
          <w:tcPr>
            <w:tcW w:w="6381" w:type="dxa"/>
            <w:tcBorders>
              <w:left w:val="single" w:sz="2" w:space="0" w:color="000000"/>
              <w:bottom w:val="single" w:sz="2" w:space="0" w:color="000000"/>
            </w:tcBorders>
            <w:shd w:val="clear" w:color="auto" w:fill="auto"/>
            <w:tcMar>
              <w:left w:w="9" w:type="dxa"/>
            </w:tcMar>
          </w:tcPr>
          <w:p w14:paraId="5B5D139C" w14:textId="77777777" w:rsidR="00FC05DC" w:rsidRPr="00FC05DC" w:rsidRDefault="00FC05DC" w:rsidP="00FC05DC">
            <w:pPr>
              <w:autoSpaceDE w:val="0"/>
              <w:snapToGrid w:val="0"/>
              <w:jc w:val="both"/>
              <w:rPr>
                <w:rFonts w:eastAsia="Times New Roman" w:cs="Times New Roman"/>
                <w:color w:val="auto"/>
                <w:kern w:val="2"/>
                <w:sz w:val="22"/>
                <w:szCs w:val="22"/>
                <w:lang w:val="pl-PL" w:eastAsia="en-US"/>
              </w:rPr>
            </w:pPr>
            <w:r w:rsidRPr="00FC05DC">
              <w:rPr>
                <w:rFonts w:eastAsia="Times New Roman" w:cs="Times New Roman"/>
                <w:color w:val="auto"/>
                <w:kern w:val="2"/>
                <w:sz w:val="22"/>
                <w:szCs w:val="22"/>
                <w:lang w:val="pl-PL" w:eastAsia="en-US"/>
              </w:rPr>
              <w:t>Czy do oferty dołączone są wymagane załączniki?</w:t>
            </w:r>
          </w:p>
          <w:p w14:paraId="1CC63DFC" w14:textId="77777777" w:rsidR="00FC05DC" w:rsidRPr="00FC05DC" w:rsidRDefault="00FC05DC" w:rsidP="00FC05DC">
            <w:pPr>
              <w:tabs>
                <w:tab w:val="left" w:pos="2880"/>
              </w:tabs>
              <w:autoSpaceDE w:val="0"/>
              <w:ind w:left="127"/>
              <w:jc w:val="both"/>
              <w:rPr>
                <w:rFonts w:eastAsia="Times New Roman"/>
                <w:sz w:val="22"/>
                <w:szCs w:val="22"/>
                <w:lang w:val="pl-PL"/>
              </w:rPr>
            </w:pPr>
            <w:r w:rsidRPr="00FC05DC">
              <w:rPr>
                <w:rFonts w:eastAsia="Times New Roman"/>
                <w:sz w:val="22"/>
                <w:szCs w:val="22"/>
                <w:lang w:val="pl-PL"/>
              </w:rPr>
              <w:t>a) kopię aktualnego odpisu z Krajowego Rejestru Sądowego, innego rejestru lub ewidencji,</w:t>
            </w:r>
            <w:r w:rsidRPr="00FC05DC">
              <w:rPr>
                <w:rFonts w:eastAsia="Times New Roman" w:cs="Times New Roman"/>
                <w:color w:val="auto"/>
                <w:kern w:val="2"/>
                <w:sz w:val="22"/>
                <w:szCs w:val="22"/>
                <w:lang w:val="pl-PL" w:eastAsia="en-US"/>
              </w:rPr>
              <w:t xml:space="preserve"> o ile nie są one dostępne w internetowej wyszukiwarce Podmiotów.</w:t>
            </w:r>
          </w:p>
          <w:p w14:paraId="7C44BF1D" w14:textId="77777777" w:rsidR="00FC05DC" w:rsidRPr="00FC05DC" w:rsidRDefault="00FC05DC" w:rsidP="00FC05DC">
            <w:pPr>
              <w:tabs>
                <w:tab w:val="left" w:pos="2880"/>
              </w:tabs>
              <w:autoSpaceDE w:val="0"/>
              <w:ind w:left="127"/>
              <w:jc w:val="both"/>
              <w:rPr>
                <w:rFonts w:eastAsia="Times New Roman"/>
                <w:sz w:val="22"/>
                <w:szCs w:val="22"/>
                <w:lang w:val="pl-PL"/>
              </w:rPr>
            </w:pPr>
            <w:r w:rsidRPr="00FC05DC">
              <w:rPr>
                <w:rFonts w:eastAsia="Times New Roman"/>
                <w:sz w:val="22"/>
                <w:szCs w:val="22"/>
                <w:lang w:val="pl-PL"/>
              </w:rPr>
              <w:t>b) statut,</w:t>
            </w:r>
          </w:p>
          <w:p w14:paraId="7464C22E" w14:textId="77777777" w:rsidR="00FC05DC" w:rsidRPr="00FC05DC" w:rsidRDefault="00FC05DC" w:rsidP="00FC05DC">
            <w:pPr>
              <w:tabs>
                <w:tab w:val="left" w:pos="2880"/>
              </w:tabs>
              <w:autoSpaceDE w:val="0"/>
              <w:ind w:left="127"/>
              <w:jc w:val="both"/>
              <w:rPr>
                <w:sz w:val="22"/>
                <w:szCs w:val="22"/>
              </w:rPr>
            </w:pPr>
            <w:r w:rsidRPr="00FC05DC">
              <w:rPr>
                <w:rFonts w:eastAsia="Times New Roman"/>
                <w:sz w:val="22"/>
                <w:szCs w:val="22"/>
                <w:lang w:val="pl-PL"/>
              </w:rPr>
              <w:t>c) umocowanie osób reprezentujących oferenta,</w:t>
            </w:r>
          </w:p>
          <w:p w14:paraId="587A4849" w14:textId="77777777" w:rsidR="00FC05DC" w:rsidRPr="00FC05DC" w:rsidRDefault="00FC05DC" w:rsidP="00FC05DC">
            <w:pPr>
              <w:tabs>
                <w:tab w:val="left" w:pos="4992"/>
              </w:tabs>
              <w:autoSpaceDE w:val="0"/>
              <w:ind w:left="127"/>
              <w:jc w:val="both"/>
              <w:rPr>
                <w:sz w:val="22"/>
                <w:szCs w:val="22"/>
              </w:rPr>
            </w:pPr>
            <w:r w:rsidRPr="00FC05DC">
              <w:rPr>
                <w:sz w:val="22"/>
                <w:szCs w:val="22"/>
                <w:lang w:val="pl-PL"/>
              </w:rPr>
              <w:t>d) </w:t>
            </w:r>
            <w:r w:rsidRPr="00FC05DC">
              <w:rPr>
                <w:rFonts w:eastAsia="Times New Roman"/>
                <w:sz w:val="22"/>
                <w:szCs w:val="22"/>
                <w:lang w:val="pl-PL"/>
              </w:rPr>
              <w:t>w przypadku wyboru innego sposobu reprezentacji podmiotów składających ofertę wspólną niż wynikający z krajowego Rejestru Sądowego lub innego właściwego rejestru - dokument potwierdzający upoważnienie do działania w imieniu oferenta (- ów),</w:t>
            </w:r>
          </w:p>
          <w:p w14:paraId="6633EFCF" w14:textId="77777777" w:rsidR="00FC05DC" w:rsidRPr="00FC05DC" w:rsidRDefault="00FC05DC" w:rsidP="00FC05DC">
            <w:pPr>
              <w:tabs>
                <w:tab w:val="left" w:pos="4992"/>
              </w:tabs>
              <w:autoSpaceDE w:val="0"/>
              <w:ind w:left="127"/>
              <w:jc w:val="both"/>
              <w:rPr>
                <w:rFonts w:eastAsia="Times New Roman"/>
                <w:sz w:val="22"/>
                <w:szCs w:val="22"/>
                <w:lang w:val="pl-PL"/>
              </w:rPr>
            </w:pPr>
            <w:r w:rsidRPr="00FC05DC">
              <w:rPr>
                <w:rFonts w:eastAsia="Times New Roman"/>
                <w:sz w:val="22"/>
                <w:szCs w:val="22"/>
                <w:lang w:val="pl-PL"/>
              </w:rPr>
              <w:t>e) kopię umowy lub statutu spółki potwierdzonej za zgodność z oryginałem w przypadku gdy oferent jest spółką prawa handlowego, o której mowa w art. 3 ust. 3 pkt 4 ustawy z dnia 24 kwietnia 2003 r. o działalności pożytku publicznego i o wolontariacie</w:t>
            </w:r>
          </w:p>
          <w:p w14:paraId="7183C97D" w14:textId="77777777" w:rsidR="00FC05DC" w:rsidRPr="00FC05DC" w:rsidRDefault="00FC05DC" w:rsidP="00FC05DC">
            <w:pPr>
              <w:autoSpaceDE w:val="0"/>
              <w:jc w:val="both"/>
              <w:rPr>
                <w:rFonts w:eastAsia="Times New Roman" w:cs="Times New Roman"/>
                <w:color w:val="auto"/>
                <w:kern w:val="2"/>
                <w:sz w:val="22"/>
                <w:szCs w:val="22"/>
                <w:lang w:val="pl-PL" w:eastAsia="en-US"/>
              </w:rPr>
            </w:pPr>
          </w:p>
        </w:tc>
        <w:tc>
          <w:tcPr>
            <w:tcW w:w="1096" w:type="dxa"/>
            <w:tcBorders>
              <w:left w:val="single" w:sz="2" w:space="0" w:color="000000"/>
              <w:bottom w:val="single" w:sz="2" w:space="0" w:color="000000"/>
            </w:tcBorders>
            <w:shd w:val="clear" w:color="auto" w:fill="auto"/>
            <w:tcMar>
              <w:left w:w="9" w:type="dxa"/>
            </w:tcMar>
          </w:tcPr>
          <w:p w14:paraId="67D5B2D3" w14:textId="77777777" w:rsidR="00FC05DC" w:rsidRPr="00FC05DC" w:rsidRDefault="00FC05DC" w:rsidP="00FC05DC">
            <w:pPr>
              <w:autoSpaceDE w:val="0"/>
              <w:snapToGrid w:val="0"/>
              <w:jc w:val="right"/>
              <w:rPr>
                <w:rFonts w:eastAsia="Times New Roman" w:cs="Times New Roman"/>
                <w:b/>
                <w:bCs/>
                <w:color w:val="auto"/>
                <w:kern w:val="2"/>
                <w:sz w:val="22"/>
                <w:szCs w:val="22"/>
                <w:lang w:val="pl-PL" w:eastAsia="en-US"/>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0C3A3095"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r w:rsidR="00FC05DC" w:rsidRPr="00FC05DC" w14:paraId="5039E396" w14:textId="77777777" w:rsidTr="005B6BD5">
        <w:tc>
          <w:tcPr>
            <w:tcW w:w="300" w:type="dxa"/>
            <w:tcBorders>
              <w:left w:val="single" w:sz="2" w:space="0" w:color="000000"/>
              <w:bottom w:val="single" w:sz="2" w:space="0" w:color="000000"/>
            </w:tcBorders>
            <w:shd w:val="clear" w:color="auto" w:fill="auto"/>
            <w:tcMar>
              <w:left w:w="9" w:type="dxa"/>
            </w:tcMar>
          </w:tcPr>
          <w:p w14:paraId="08A86B40"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rPr>
            </w:pPr>
            <w:r w:rsidRPr="00FC05DC">
              <w:rPr>
                <w:rFonts w:eastAsia="Times New Roman" w:cs="Times New Roman"/>
                <w:kern w:val="2"/>
                <w:sz w:val="22"/>
                <w:szCs w:val="22"/>
              </w:rPr>
              <w:t>2.</w:t>
            </w:r>
          </w:p>
        </w:tc>
        <w:tc>
          <w:tcPr>
            <w:tcW w:w="6381" w:type="dxa"/>
            <w:tcBorders>
              <w:left w:val="single" w:sz="2" w:space="0" w:color="000000"/>
              <w:bottom w:val="single" w:sz="2" w:space="0" w:color="000000"/>
            </w:tcBorders>
            <w:shd w:val="clear" w:color="auto" w:fill="auto"/>
            <w:tcMar>
              <w:left w:w="9" w:type="dxa"/>
            </w:tcMar>
          </w:tcPr>
          <w:p w14:paraId="40273E2E" w14:textId="77777777" w:rsidR="00FC05DC" w:rsidRPr="00FC05DC" w:rsidRDefault="00FC05DC" w:rsidP="00FC05DC">
            <w:pPr>
              <w:keepNext/>
              <w:tabs>
                <w:tab w:val="left" w:pos="0"/>
              </w:tabs>
              <w:autoSpaceDE w:val="0"/>
              <w:snapToGrid w:val="0"/>
              <w:jc w:val="both"/>
              <w:outlineLvl w:val="7"/>
              <w:rPr>
                <w:rFonts w:eastAsia="Times New Roman" w:cs="Times New Roman"/>
                <w:kern w:val="2"/>
                <w:sz w:val="22"/>
                <w:szCs w:val="22"/>
                <w:lang w:val="pl-PL"/>
              </w:rPr>
            </w:pPr>
            <w:r w:rsidRPr="00FC05DC">
              <w:rPr>
                <w:rFonts w:eastAsia="Times New Roman" w:cs="Times New Roman"/>
                <w:kern w:val="2"/>
                <w:sz w:val="22"/>
                <w:szCs w:val="22"/>
                <w:lang w:val="pl-PL"/>
              </w:rPr>
              <w:t>Czy oferta została podpisana przez osoby upoważnione do reprezentowania podmiotu uprawnionego?</w:t>
            </w:r>
          </w:p>
        </w:tc>
        <w:tc>
          <w:tcPr>
            <w:tcW w:w="1096" w:type="dxa"/>
            <w:tcBorders>
              <w:left w:val="single" w:sz="2" w:space="0" w:color="000000"/>
              <w:bottom w:val="single" w:sz="2" w:space="0" w:color="000000"/>
            </w:tcBorders>
            <w:shd w:val="clear" w:color="auto" w:fill="auto"/>
            <w:tcMar>
              <w:left w:w="9" w:type="dxa"/>
            </w:tcMar>
          </w:tcPr>
          <w:p w14:paraId="3C8952F0" w14:textId="77777777" w:rsidR="00FC05DC" w:rsidRPr="00FC05DC" w:rsidRDefault="00FC05DC" w:rsidP="00FC05DC">
            <w:pPr>
              <w:autoSpaceDE w:val="0"/>
              <w:snapToGrid w:val="0"/>
              <w:jc w:val="right"/>
              <w:rPr>
                <w:rFonts w:eastAsia="Times New Roman" w:cs="Times New Roman"/>
                <w:b/>
                <w:bCs/>
                <w:color w:val="auto"/>
                <w:kern w:val="2"/>
                <w:sz w:val="22"/>
                <w:szCs w:val="22"/>
                <w:lang w:val="pl-PL" w:bidi="ar-SA"/>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7B3F8E10"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r w:rsidR="00FC05DC" w:rsidRPr="00FC05DC" w14:paraId="5B3CD893" w14:textId="77777777" w:rsidTr="005B6BD5">
        <w:tc>
          <w:tcPr>
            <w:tcW w:w="300" w:type="dxa"/>
            <w:tcBorders>
              <w:left w:val="single" w:sz="2" w:space="0" w:color="000000"/>
              <w:bottom w:val="single" w:sz="2" w:space="0" w:color="000000"/>
            </w:tcBorders>
            <w:shd w:val="clear" w:color="auto" w:fill="auto"/>
            <w:tcMar>
              <w:left w:w="9" w:type="dxa"/>
            </w:tcMar>
          </w:tcPr>
          <w:p w14:paraId="57DCE15C"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rPr>
            </w:pPr>
            <w:r w:rsidRPr="00FC05DC">
              <w:rPr>
                <w:rFonts w:eastAsia="Times New Roman" w:cs="Times New Roman"/>
                <w:kern w:val="2"/>
                <w:sz w:val="22"/>
                <w:szCs w:val="22"/>
              </w:rPr>
              <w:t>3.</w:t>
            </w:r>
          </w:p>
        </w:tc>
        <w:tc>
          <w:tcPr>
            <w:tcW w:w="6381" w:type="dxa"/>
            <w:tcBorders>
              <w:left w:val="single" w:sz="2" w:space="0" w:color="000000"/>
              <w:bottom w:val="single" w:sz="2" w:space="0" w:color="000000"/>
            </w:tcBorders>
            <w:shd w:val="clear" w:color="auto" w:fill="auto"/>
            <w:tcMar>
              <w:left w:w="9" w:type="dxa"/>
            </w:tcMar>
          </w:tcPr>
          <w:p w14:paraId="4FBE6787"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lang w:val="pl-PL"/>
              </w:rPr>
            </w:pPr>
            <w:r w:rsidRPr="00FC05DC">
              <w:rPr>
                <w:rFonts w:eastAsia="Times New Roman" w:cs="Times New Roman"/>
                <w:kern w:val="2"/>
                <w:sz w:val="22"/>
                <w:szCs w:val="22"/>
                <w:lang w:val="pl-PL"/>
              </w:rPr>
              <w:t>Czy wypełnione zostały wszystkie pola oferty?</w:t>
            </w:r>
          </w:p>
        </w:tc>
        <w:tc>
          <w:tcPr>
            <w:tcW w:w="1096" w:type="dxa"/>
            <w:tcBorders>
              <w:left w:val="single" w:sz="2" w:space="0" w:color="000000"/>
              <w:bottom w:val="single" w:sz="2" w:space="0" w:color="000000"/>
            </w:tcBorders>
            <w:shd w:val="clear" w:color="auto" w:fill="auto"/>
            <w:tcMar>
              <w:left w:w="9" w:type="dxa"/>
            </w:tcMar>
          </w:tcPr>
          <w:p w14:paraId="56968F77" w14:textId="77777777" w:rsidR="00FC05DC" w:rsidRPr="00FC05DC" w:rsidRDefault="00FC05DC" w:rsidP="00FC05DC">
            <w:pPr>
              <w:autoSpaceDE w:val="0"/>
              <w:snapToGrid w:val="0"/>
              <w:jc w:val="right"/>
              <w:rPr>
                <w:rFonts w:eastAsia="Times New Roman" w:cs="Times New Roman"/>
                <w:b/>
                <w:bCs/>
                <w:color w:val="auto"/>
                <w:kern w:val="2"/>
                <w:sz w:val="22"/>
                <w:szCs w:val="22"/>
                <w:lang w:val="pl-PL" w:bidi="ar-SA"/>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690AB7DF"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r w:rsidR="00FC05DC" w:rsidRPr="00FC05DC" w14:paraId="057BE8F4" w14:textId="77777777" w:rsidTr="005B6BD5">
        <w:tc>
          <w:tcPr>
            <w:tcW w:w="300" w:type="dxa"/>
            <w:tcBorders>
              <w:left w:val="single" w:sz="2" w:space="0" w:color="000000"/>
              <w:bottom w:val="single" w:sz="2" w:space="0" w:color="000000"/>
            </w:tcBorders>
            <w:shd w:val="clear" w:color="auto" w:fill="auto"/>
            <w:tcMar>
              <w:left w:w="9" w:type="dxa"/>
            </w:tcMar>
          </w:tcPr>
          <w:p w14:paraId="484D7530"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rPr>
            </w:pPr>
            <w:r w:rsidRPr="00FC05DC">
              <w:rPr>
                <w:rFonts w:eastAsia="Times New Roman" w:cs="Times New Roman"/>
                <w:kern w:val="2"/>
                <w:sz w:val="22"/>
                <w:szCs w:val="22"/>
              </w:rPr>
              <w:t>4.</w:t>
            </w:r>
          </w:p>
        </w:tc>
        <w:tc>
          <w:tcPr>
            <w:tcW w:w="6381" w:type="dxa"/>
            <w:tcBorders>
              <w:left w:val="single" w:sz="2" w:space="0" w:color="000000"/>
              <w:bottom w:val="single" w:sz="2" w:space="0" w:color="000000"/>
            </w:tcBorders>
            <w:shd w:val="clear" w:color="auto" w:fill="auto"/>
            <w:tcMar>
              <w:left w:w="9" w:type="dxa"/>
            </w:tcMar>
          </w:tcPr>
          <w:p w14:paraId="5E95A0F5"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lang w:val="pl-PL"/>
              </w:rPr>
            </w:pPr>
            <w:r w:rsidRPr="00FC05DC">
              <w:rPr>
                <w:rFonts w:eastAsia="Times New Roman" w:cs="Times New Roman"/>
                <w:kern w:val="2"/>
                <w:sz w:val="22"/>
                <w:szCs w:val="22"/>
                <w:lang w:val="pl-PL"/>
              </w:rPr>
              <w:t>Czy oferta została złożona na obowiązującym formularzu ofert?</w:t>
            </w:r>
          </w:p>
        </w:tc>
        <w:tc>
          <w:tcPr>
            <w:tcW w:w="1096" w:type="dxa"/>
            <w:tcBorders>
              <w:left w:val="single" w:sz="2" w:space="0" w:color="000000"/>
              <w:bottom w:val="single" w:sz="2" w:space="0" w:color="000000"/>
            </w:tcBorders>
            <w:shd w:val="clear" w:color="auto" w:fill="auto"/>
            <w:tcMar>
              <w:left w:w="9" w:type="dxa"/>
            </w:tcMar>
          </w:tcPr>
          <w:p w14:paraId="2D4CADC6" w14:textId="77777777" w:rsidR="00FC05DC" w:rsidRPr="00FC05DC" w:rsidRDefault="00FC05DC" w:rsidP="00FC05DC">
            <w:pPr>
              <w:autoSpaceDE w:val="0"/>
              <w:snapToGrid w:val="0"/>
              <w:jc w:val="right"/>
              <w:rPr>
                <w:rFonts w:eastAsia="Times New Roman" w:cs="Times New Roman"/>
                <w:b/>
                <w:bCs/>
                <w:color w:val="auto"/>
                <w:kern w:val="2"/>
                <w:sz w:val="22"/>
                <w:szCs w:val="22"/>
                <w:lang w:val="pl-PL" w:bidi="ar-SA"/>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71B34571"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r w:rsidR="00FC05DC" w:rsidRPr="00FC05DC" w14:paraId="16D77910" w14:textId="77777777" w:rsidTr="005B6BD5">
        <w:tc>
          <w:tcPr>
            <w:tcW w:w="300" w:type="dxa"/>
            <w:tcBorders>
              <w:left w:val="single" w:sz="2" w:space="0" w:color="000000"/>
              <w:bottom w:val="single" w:sz="2" w:space="0" w:color="000000"/>
            </w:tcBorders>
            <w:shd w:val="clear" w:color="auto" w:fill="auto"/>
            <w:tcMar>
              <w:left w:w="9" w:type="dxa"/>
            </w:tcMar>
          </w:tcPr>
          <w:p w14:paraId="7DA49781"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rPr>
            </w:pPr>
            <w:r w:rsidRPr="00FC05DC">
              <w:rPr>
                <w:rFonts w:eastAsia="Times New Roman" w:cs="Times New Roman"/>
                <w:kern w:val="2"/>
                <w:sz w:val="22"/>
                <w:szCs w:val="22"/>
              </w:rPr>
              <w:t>5.</w:t>
            </w:r>
          </w:p>
        </w:tc>
        <w:tc>
          <w:tcPr>
            <w:tcW w:w="6381" w:type="dxa"/>
            <w:tcBorders>
              <w:left w:val="single" w:sz="2" w:space="0" w:color="000000"/>
              <w:bottom w:val="single" w:sz="2" w:space="0" w:color="000000"/>
            </w:tcBorders>
            <w:shd w:val="clear" w:color="auto" w:fill="auto"/>
            <w:tcMar>
              <w:left w:w="9" w:type="dxa"/>
            </w:tcMar>
          </w:tcPr>
          <w:p w14:paraId="2E5518EA"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lang w:val="pl-PL"/>
              </w:rPr>
            </w:pPr>
            <w:r w:rsidRPr="00FC05DC">
              <w:rPr>
                <w:rFonts w:eastAsia="Times New Roman" w:cs="Times New Roman"/>
                <w:kern w:val="2"/>
                <w:sz w:val="22"/>
                <w:szCs w:val="22"/>
                <w:lang w:val="pl-PL"/>
              </w:rPr>
              <w:t>Czy oferta została złożona w terminie określonym w ogłoszeniu o otwartym konkursie ofert?</w:t>
            </w:r>
          </w:p>
        </w:tc>
        <w:tc>
          <w:tcPr>
            <w:tcW w:w="1096" w:type="dxa"/>
            <w:tcBorders>
              <w:left w:val="single" w:sz="2" w:space="0" w:color="000000"/>
              <w:bottom w:val="single" w:sz="2" w:space="0" w:color="000000"/>
            </w:tcBorders>
            <w:shd w:val="clear" w:color="auto" w:fill="auto"/>
            <w:tcMar>
              <w:left w:w="9" w:type="dxa"/>
            </w:tcMar>
          </w:tcPr>
          <w:p w14:paraId="11A995F6" w14:textId="77777777" w:rsidR="00FC05DC" w:rsidRPr="00FC05DC" w:rsidRDefault="00FC05DC" w:rsidP="00FC05DC">
            <w:pPr>
              <w:autoSpaceDE w:val="0"/>
              <w:snapToGrid w:val="0"/>
              <w:jc w:val="right"/>
              <w:rPr>
                <w:rFonts w:eastAsia="Times New Roman" w:cs="Times New Roman"/>
                <w:b/>
                <w:bCs/>
                <w:color w:val="auto"/>
                <w:kern w:val="2"/>
                <w:sz w:val="22"/>
                <w:szCs w:val="22"/>
                <w:lang w:val="pl-PL" w:bidi="ar-SA"/>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31EAC6C0"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r w:rsidR="00FC05DC" w:rsidRPr="00FC05DC" w14:paraId="6519113F" w14:textId="77777777" w:rsidTr="005B6BD5">
        <w:tc>
          <w:tcPr>
            <w:tcW w:w="300" w:type="dxa"/>
            <w:tcBorders>
              <w:left w:val="single" w:sz="2" w:space="0" w:color="000000"/>
              <w:bottom w:val="single" w:sz="2" w:space="0" w:color="000000"/>
            </w:tcBorders>
            <w:shd w:val="clear" w:color="auto" w:fill="auto"/>
            <w:tcMar>
              <w:left w:w="9" w:type="dxa"/>
            </w:tcMar>
          </w:tcPr>
          <w:p w14:paraId="634C0EF6"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rPr>
            </w:pPr>
            <w:r w:rsidRPr="00FC05DC">
              <w:rPr>
                <w:rFonts w:eastAsia="Times New Roman" w:cs="Times New Roman"/>
                <w:kern w:val="2"/>
                <w:sz w:val="22"/>
                <w:szCs w:val="22"/>
              </w:rPr>
              <w:t>6.</w:t>
            </w:r>
          </w:p>
        </w:tc>
        <w:tc>
          <w:tcPr>
            <w:tcW w:w="6381" w:type="dxa"/>
            <w:tcBorders>
              <w:left w:val="single" w:sz="2" w:space="0" w:color="000000"/>
              <w:bottom w:val="single" w:sz="2" w:space="0" w:color="000000"/>
            </w:tcBorders>
            <w:shd w:val="clear" w:color="auto" w:fill="auto"/>
            <w:tcMar>
              <w:left w:w="9" w:type="dxa"/>
            </w:tcMar>
          </w:tcPr>
          <w:p w14:paraId="77E6DD63"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lang w:val="pl-PL"/>
              </w:rPr>
            </w:pPr>
            <w:r w:rsidRPr="00FC05DC">
              <w:rPr>
                <w:rFonts w:eastAsia="Times New Roman" w:cs="Times New Roman"/>
                <w:kern w:val="2"/>
                <w:sz w:val="22"/>
                <w:szCs w:val="22"/>
                <w:lang w:val="pl-PL"/>
              </w:rPr>
              <w:t>Czy oferta została złożona przez podmiot uprawniony do uczestnictwa w otwartym konkursie ofert?</w:t>
            </w:r>
          </w:p>
        </w:tc>
        <w:tc>
          <w:tcPr>
            <w:tcW w:w="1096" w:type="dxa"/>
            <w:tcBorders>
              <w:left w:val="single" w:sz="2" w:space="0" w:color="000000"/>
              <w:bottom w:val="single" w:sz="2" w:space="0" w:color="000000"/>
            </w:tcBorders>
            <w:shd w:val="clear" w:color="auto" w:fill="auto"/>
            <w:tcMar>
              <w:left w:w="9" w:type="dxa"/>
            </w:tcMar>
          </w:tcPr>
          <w:p w14:paraId="6EC81FFD" w14:textId="77777777" w:rsidR="00FC05DC" w:rsidRPr="00FC05DC" w:rsidRDefault="00FC05DC" w:rsidP="00FC05DC">
            <w:pPr>
              <w:autoSpaceDE w:val="0"/>
              <w:snapToGrid w:val="0"/>
              <w:jc w:val="right"/>
              <w:rPr>
                <w:rFonts w:eastAsia="Times New Roman" w:cs="Times New Roman"/>
                <w:b/>
                <w:bCs/>
                <w:color w:val="auto"/>
                <w:kern w:val="2"/>
                <w:sz w:val="22"/>
                <w:szCs w:val="22"/>
                <w:lang w:val="pl-PL" w:bidi="ar-SA"/>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0E802506"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r w:rsidR="00FC05DC" w:rsidRPr="00FC05DC" w14:paraId="22B5324E" w14:textId="77777777" w:rsidTr="005B6BD5">
        <w:tc>
          <w:tcPr>
            <w:tcW w:w="300" w:type="dxa"/>
            <w:tcBorders>
              <w:left w:val="single" w:sz="2" w:space="0" w:color="000000"/>
              <w:bottom w:val="single" w:sz="2" w:space="0" w:color="000000"/>
            </w:tcBorders>
            <w:shd w:val="clear" w:color="auto" w:fill="auto"/>
            <w:tcMar>
              <w:left w:w="9" w:type="dxa"/>
            </w:tcMar>
          </w:tcPr>
          <w:p w14:paraId="0DB79553"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rPr>
            </w:pPr>
            <w:r w:rsidRPr="00FC05DC">
              <w:rPr>
                <w:rFonts w:eastAsia="Times New Roman" w:cs="Times New Roman"/>
                <w:kern w:val="2"/>
                <w:sz w:val="22"/>
                <w:szCs w:val="22"/>
              </w:rPr>
              <w:t>7.</w:t>
            </w:r>
          </w:p>
        </w:tc>
        <w:tc>
          <w:tcPr>
            <w:tcW w:w="6381" w:type="dxa"/>
            <w:tcBorders>
              <w:left w:val="single" w:sz="2" w:space="0" w:color="000000"/>
              <w:bottom w:val="single" w:sz="2" w:space="0" w:color="000000"/>
            </w:tcBorders>
            <w:shd w:val="clear" w:color="auto" w:fill="auto"/>
            <w:tcMar>
              <w:left w:w="9" w:type="dxa"/>
            </w:tcMar>
          </w:tcPr>
          <w:p w14:paraId="56E85928" w14:textId="77777777" w:rsidR="00FC05DC" w:rsidRPr="00FC05DC" w:rsidRDefault="00FC05DC" w:rsidP="00FC05DC">
            <w:pPr>
              <w:keepNext/>
              <w:tabs>
                <w:tab w:val="left" w:pos="0"/>
              </w:tabs>
              <w:autoSpaceDE w:val="0"/>
              <w:snapToGrid w:val="0"/>
              <w:outlineLvl w:val="7"/>
              <w:rPr>
                <w:rFonts w:eastAsia="Times New Roman" w:cs="Times New Roman"/>
                <w:kern w:val="2"/>
                <w:sz w:val="22"/>
                <w:szCs w:val="22"/>
                <w:lang w:val="pl-PL"/>
              </w:rPr>
            </w:pPr>
            <w:r w:rsidRPr="00FC05DC">
              <w:rPr>
                <w:rFonts w:eastAsia="Times New Roman" w:cs="Times New Roman"/>
                <w:kern w:val="2"/>
                <w:sz w:val="22"/>
                <w:szCs w:val="22"/>
                <w:lang w:val="pl-PL"/>
              </w:rPr>
              <w:t>Czy działalność statutowa podmiotu zgadza się z dziedziną zadania publicznego będącego przedmiotem konkursu?</w:t>
            </w:r>
          </w:p>
        </w:tc>
        <w:tc>
          <w:tcPr>
            <w:tcW w:w="1096" w:type="dxa"/>
            <w:tcBorders>
              <w:left w:val="single" w:sz="2" w:space="0" w:color="000000"/>
              <w:bottom w:val="single" w:sz="2" w:space="0" w:color="000000"/>
            </w:tcBorders>
            <w:shd w:val="clear" w:color="auto" w:fill="auto"/>
            <w:tcMar>
              <w:left w:w="9" w:type="dxa"/>
            </w:tcMar>
          </w:tcPr>
          <w:p w14:paraId="2AB142BA" w14:textId="77777777" w:rsidR="00FC05DC" w:rsidRPr="00FC05DC" w:rsidRDefault="00FC05DC" w:rsidP="00FC05DC">
            <w:pPr>
              <w:autoSpaceDE w:val="0"/>
              <w:snapToGrid w:val="0"/>
              <w:jc w:val="right"/>
              <w:rPr>
                <w:rFonts w:eastAsia="Times New Roman" w:cs="Times New Roman"/>
                <w:b/>
                <w:bCs/>
                <w:color w:val="auto"/>
                <w:kern w:val="2"/>
                <w:sz w:val="22"/>
                <w:szCs w:val="22"/>
                <w:lang w:val="pl-PL" w:bidi="ar-SA"/>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6D59A253"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r w:rsidR="00FC05DC" w:rsidRPr="00FC05DC" w14:paraId="1F0B32F3" w14:textId="77777777" w:rsidTr="005B6BD5">
        <w:tc>
          <w:tcPr>
            <w:tcW w:w="6681" w:type="dxa"/>
            <w:gridSpan w:val="2"/>
            <w:tcBorders>
              <w:left w:val="single" w:sz="2" w:space="0" w:color="000000"/>
              <w:bottom w:val="single" w:sz="2" w:space="0" w:color="000000"/>
            </w:tcBorders>
            <w:shd w:val="clear" w:color="auto" w:fill="auto"/>
            <w:tcMar>
              <w:left w:w="9" w:type="dxa"/>
            </w:tcMar>
          </w:tcPr>
          <w:p w14:paraId="1C57A065" w14:textId="77777777" w:rsidR="00FC05DC" w:rsidRPr="00FC05DC" w:rsidRDefault="00FC05DC" w:rsidP="00FC05DC">
            <w:pPr>
              <w:keepNext/>
              <w:tabs>
                <w:tab w:val="left" w:pos="0"/>
              </w:tabs>
              <w:autoSpaceDE w:val="0"/>
              <w:snapToGrid w:val="0"/>
              <w:outlineLvl w:val="7"/>
              <w:rPr>
                <w:rFonts w:eastAsia="Times New Roman" w:cs="Times New Roman"/>
                <w:b/>
                <w:bCs/>
                <w:kern w:val="2"/>
                <w:lang w:val="pl-PL"/>
              </w:rPr>
            </w:pPr>
            <w:r w:rsidRPr="00FC05DC">
              <w:rPr>
                <w:rFonts w:eastAsia="Times New Roman" w:cs="Times New Roman"/>
                <w:b/>
                <w:bCs/>
                <w:kern w:val="2"/>
                <w:lang w:val="pl-PL"/>
              </w:rPr>
              <w:t>Oferta spełnia warunki formalne i jest dopuszczona do oceny merytorycznej</w:t>
            </w:r>
          </w:p>
        </w:tc>
        <w:tc>
          <w:tcPr>
            <w:tcW w:w="1096" w:type="dxa"/>
            <w:tcBorders>
              <w:left w:val="single" w:sz="2" w:space="0" w:color="000000"/>
              <w:bottom w:val="single" w:sz="2" w:space="0" w:color="000000"/>
            </w:tcBorders>
            <w:shd w:val="clear" w:color="auto" w:fill="auto"/>
            <w:tcMar>
              <w:left w:w="9" w:type="dxa"/>
            </w:tcMar>
          </w:tcPr>
          <w:p w14:paraId="68B11629"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14:paraId="6CAC0A12" w14:textId="77777777" w:rsidR="00FC05DC" w:rsidRPr="00FC05DC" w:rsidRDefault="00FC05DC" w:rsidP="00FC05DC">
            <w:pPr>
              <w:autoSpaceDE w:val="0"/>
              <w:snapToGrid w:val="0"/>
              <w:jc w:val="right"/>
              <w:rPr>
                <w:rFonts w:eastAsia="Times New Roman" w:cs="Times New Roman"/>
                <w:b/>
                <w:bCs/>
                <w:color w:val="auto"/>
                <w:kern w:val="2"/>
                <w:lang w:val="pl-PL" w:bidi="ar-SA"/>
              </w:rPr>
            </w:pPr>
          </w:p>
        </w:tc>
      </w:tr>
    </w:tbl>
    <w:p w14:paraId="0BAE6906" w14:textId="77777777" w:rsidR="00FC05DC" w:rsidRPr="00FC05DC" w:rsidRDefault="00FC05DC" w:rsidP="00FC05DC">
      <w:pPr>
        <w:autoSpaceDE w:val="0"/>
        <w:rPr>
          <w:rFonts w:eastAsia="Times New Roman" w:cs="Times New Roman"/>
          <w:b/>
          <w:bCs/>
          <w:color w:val="auto"/>
          <w:kern w:val="2"/>
          <w:sz w:val="22"/>
          <w:szCs w:val="22"/>
          <w:lang w:val="pl-PL" w:eastAsia="en-US"/>
        </w:rPr>
      </w:pPr>
      <w:r w:rsidRPr="00FC05DC">
        <w:rPr>
          <w:rFonts w:eastAsia="Times New Roman" w:cs="Times New Roman"/>
          <w:b/>
          <w:bCs/>
          <w:color w:val="auto"/>
          <w:kern w:val="2"/>
          <w:sz w:val="22"/>
          <w:szCs w:val="22"/>
          <w:lang w:val="pl-PL" w:eastAsia="en-US"/>
        </w:rPr>
        <w:t>Podpisy członków Komisji:</w:t>
      </w:r>
    </w:p>
    <w:p w14:paraId="3CFFCF5D" w14:textId="77777777" w:rsidR="00FC05DC" w:rsidRPr="00FC05DC" w:rsidRDefault="00FC05DC" w:rsidP="00FC05DC">
      <w:pPr>
        <w:autoSpaceDE w:val="0"/>
        <w:rPr>
          <w:rFonts w:eastAsia="Times New Roman" w:cs="Times New Roman"/>
          <w:b/>
          <w:bCs/>
          <w:color w:val="auto"/>
          <w:kern w:val="2"/>
          <w:sz w:val="22"/>
          <w:szCs w:val="22"/>
          <w:lang w:val="pl-PL" w:eastAsia="en-US"/>
        </w:rPr>
      </w:pPr>
    </w:p>
    <w:p w14:paraId="3CC307DD" w14:textId="77777777" w:rsidR="00FC05DC" w:rsidRPr="00FC05DC" w:rsidRDefault="00FC05DC" w:rsidP="00FC05DC">
      <w:pPr>
        <w:tabs>
          <w:tab w:val="left" w:pos="5760"/>
        </w:tabs>
        <w:autoSpaceDE w:val="0"/>
        <w:ind w:left="2880" w:hanging="360"/>
        <w:rPr>
          <w:rFonts w:eastAsia="Times New Roman" w:cs="Times New Roman"/>
          <w:b/>
          <w:bCs/>
          <w:color w:val="auto"/>
          <w:kern w:val="2"/>
          <w:sz w:val="22"/>
          <w:szCs w:val="22"/>
          <w:lang w:val="pl-PL" w:bidi="ar-SA"/>
        </w:rPr>
      </w:pPr>
      <w:r w:rsidRPr="00FC05DC">
        <w:rPr>
          <w:rFonts w:eastAsia="Times New Roman" w:cs="Times New Roman"/>
          <w:b/>
          <w:bCs/>
          <w:color w:val="auto"/>
          <w:kern w:val="2"/>
          <w:sz w:val="22"/>
          <w:szCs w:val="22"/>
          <w:lang w:val="pl-PL" w:bidi="ar-SA"/>
        </w:rPr>
        <w:t>1.</w:t>
      </w:r>
      <w:r w:rsidRPr="00FC05DC">
        <w:rPr>
          <w:rFonts w:eastAsia="Times New Roman" w:cs="Times New Roman"/>
          <w:b/>
          <w:bCs/>
          <w:color w:val="auto"/>
          <w:kern w:val="2"/>
          <w:sz w:val="22"/>
          <w:szCs w:val="22"/>
          <w:lang w:val="pl-PL" w:bidi="ar-SA"/>
        </w:rPr>
        <w:tab/>
        <w:t>.........................................................................</w:t>
      </w:r>
    </w:p>
    <w:p w14:paraId="21118466" w14:textId="77777777" w:rsidR="00FC05DC" w:rsidRPr="00FC05DC" w:rsidRDefault="00FC05DC" w:rsidP="00FC05DC">
      <w:pPr>
        <w:autoSpaceDE w:val="0"/>
        <w:ind w:left="2520"/>
        <w:rPr>
          <w:rFonts w:eastAsia="Times New Roman" w:cs="Times New Roman"/>
          <w:b/>
          <w:bCs/>
          <w:color w:val="auto"/>
          <w:kern w:val="2"/>
          <w:sz w:val="22"/>
          <w:szCs w:val="22"/>
          <w:lang w:val="pl-PL" w:bidi="ar-SA"/>
        </w:rPr>
      </w:pPr>
    </w:p>
    <w:p w14:paraId="38111219" w14:textId="77777777" w:rsidR="00FC05DC" w:rsidRPr="00FC05DC" w:rsidRDefault="00FC05DC" w:rsidP="00FC05DC">
      <w:pPr>
        <w:tabs>
          <w:tab w:val="left" w:pos="5760"/>
        </w:tabs>
        <w:autoSpaceDE w:val="0"/>
        <w:ind w:left="2880" w:hanging="360"/>
        <w:rPr>
          <w:rFonts w:eastAsia="Times New Roman" w:cs="Times New Roman"/>
          <w:b/>
          <w:bCs/>
          <w:color w:val="auto"/>
          <w:kern w:val="2"/>
          <w:sz w:val="22"/>
          <w:szCs w:val="22"/>
          <w:lang w:val="pl-PL" w:bidi="ar-SA"/>
        </w:rPr>
      </w:pPr>
      <w:r w:rsidRPr="00FC05DC">
        <w:rPr>
          <w:rFonts w:eastAsia="Times New Roman" w:cs="Times New Roman"/>
          <w:b/>
          <w:bCs/>
          <w:color w:val="auto"/>
          <w:kern w:val="2"/>
          <w:sz w:val="22"/>
          <w:szCs w:val="22"/>
          <w:lang w:val="pl-PL" w:bidi="ar-SA"/>
        </w:rPr>
        <w:t>2.</w:t>
      </w:r>
      <w:r w:rsidRPr="00FC05DC">
        <w:rPr>
          <w:rFonts w:eastAsia="Times New Roman" w:cs="Times New Roman"/>
          <w:b/>
          <w:bCs/>
          <w:color w:val="auto"/>
          <w:kern w:val="2"/>
          <w:sz w:val="22"/>
          <w:szCs w:val="22"/>
          <w:lang w:val="pl-PL" w:bidi="ar-SA"/>
        </w:rPr>
        <w:tab/>
        <w:t>........................................................................</w:t>
      </w:r>
    </w:p>
    <w:p w14:paraId="01F02925" w14:textId="77777777" w:rsidR="00FC05DC" w:rsidRPr="00FC05DC" w:rsidRDefault="00FC05DC" w:rsidP="00FC05DC">
      <w:pPr>
        <w:autoSpaceDE w:val="0"/>
        <w:rPr>
          <w:rFonts w:eastAsia="Times New Roman" w:cs="Times New Roman"/>
          <w:b/>
          <w:bCs/>
          <w:color w:val="auto"/>
          <w:kern w:val="2"/>
          <w:sz w:val="22"/>
          <w:szCs w:val="22"/>
          <w:lang w:val="pl-PL" w:bidi="ar-SA"/>
        </w:rPr>
      </w:pPr>
    </w:p>
    <w:p w14:paraId="75671EAB" w14:textId="77777777" w:rsidR="00FC05DC" w:rsidRPr="00FC05DC" w:rsidRDefault="00FC05DC" w:rsidP="00FC05DC">
      <w:pPr>
        <w:tabs>
          <w:tab w:val="left" w:pos="5760"/>
        </w:tabs>
        <w:autoSpaceDE w:val="0"/>
        <w:ind w:left="2880" w:hanging="360"/>
        <w:rPr>
          <w:rFonts w:eastAsia="Times New Roman" w:cs="Times New Roman"/>
          <w:b/>
          <w:bCs/>
          <w:color w:val="auto"/>
          <w:kern w:val="2"/>
          <w:sz w:val="22"/>
          <w:szCs w:val="22"/>
          <w:lang w:val="pl-PL" w:bidi="ar-SA"/>
        </w:rPr>
      </w:pPr>
      <w:r w:rsidRPr="00FC05DC">
        <w:rPr>
          <w:rFonts w:eastAsia="Times New Roman" w:cs="Times New Roman"/>
          <w:b/>
          <w:bCs/>
          <w:color w:val="auto"/>
          <w:kern w:val="2"/>
          <w:sz w:val="22"/>
          <w:szCs w:val="22"/>
          <w:lang w:val="pl-PL" w:bidi="ar-SA"/>
        </w:rPr>
        <w:t>3.</w:t>
      </w:r>
      <w:r w:rsidRPr="00FC05DC">
        <w:rPr>
          <w:rFonts w:eastAsia="Times New Roman" w:cs="Times New Roman"/>
          <w:b/>
          <w:bCs/>
          <w:color w:val="auto"/>
          <w:kern w:val="2"/>
          <w:sz w:val="22"/>
          <w:szCs w:val="22"/>
          <w:lang w:val="pl-PL" w:bidi="ar-SA"/>
        </w:rPr>
        <w:tab/>
        <w:t>........................................................................</w:t>
      </w:r>
    </w:p>
    <w:p w14:paraId="1010891A" w14:textId="77777777" w:rsidR="00FC05DC" w:rsidRPr="00FC05DC" w:rsidRDefault="00FC05DC" w:rsidP="00FC05DC">
      <w:pPr>
        <w:autoSpaceDE w:val="0"/>
        <w:rPr>
          <w:rFonts w:eastAsia="Times New Roman" w:cs="Times New Roman"/>
          <w:b/>
          <w:bCs/>
          <w:color w:val="auto"/>
          <w:kern w:val="2"/>
          <w:sz w:val="22"/>
          <w:szCs w:val="22"/>
          <w:lang w:val="pl-PL" w:bidi="ar-SA"/>
        </w:rPr>
      </w:pPr>
    </w:p>
    <w:p w14:paraId="6568621D" w14:textId="77777777" w:rsidR="00FC05DC" w:rsidRPr="00FC05DC" w:rsidRDefault="00FC05DC" w:rsidP="00FC05DC">
      <w:pPr>
        <w:tabs>
          <w:tab w:val="left" w:pos="5760"/>
        </w:tabs>
        <w:autoSpaceDE w:val="0"/>
        <w:ind w:left="2880" w:hanging="360"/>
        <w:rPr>
          <w:rFonts w:eastAsia="Times New Roman" w:cs="Times New Roman"/>
          <w:b/>
          <w:bCs/>
          <w:color w:val="auto"/>
          <w:kern w:val="2"/>
          <w:sz w:val="22"/>
          <w:szCs w:val="22"/>
          <w:lang w:val="pl-PL" w:bidi="ar-SA"/>
        </w:rPr>
      </w:pPr>
      <w:r w:rsidRPr="00FC05DC">
        <w:rPr>
          <w:rFonts w:eastAsia="Times New Roman" w:cs="Times New Roman"/>
          <w:b/>
          <w:bCs/>
          <w:color w:val="auto"/>
          <w:kern w:val="2"/>
          <w:sz w:val="22"/>
          <w:szCs w:val="22"/>
          <w:lang w:val="pl-PL" w:bidi="ar-SA"/>
        </w:rPr>
        <w:t>4.</w:t>
      </w:r>
      <w:r w:rsidRPr="00FC05DC">
        <w:rPr>
          <w:rFonts w:eastAsia="Times New Roman" w:cs="Times New Roman"/>
          <w:b/>
          <w:bCs/>
          <w:color w:val="auto"/>
          <w:kern w:val="2"/>
          <w:sz w:val="22"/>
          <w:szCs w:val="22"/>
          <w:lang w:val="pl-PL" w:bidi="ar-SA"/>
        </w:rPr>
        <w:tab/>
        <w:t>........................................................................</w:t>
      </w:r>
    </w:p>
    <w:p w14:paraId="7088F129" w14:textId="77777777" w:rsidR="00FC05DC" w:rsidRPr="00FC05DC" w:rsidRDefault="00FC05DC" w:rsidP="00FC05DC">
      <w:pPr>
        <w:tabs>
          <w:tab w:val="left" w:pos="5760"/>
        </w:tabs>
        <w:autoSpaceDE w:val="0"/>
        <w:ind w:left="2880" w:hanging="360"/>
        <w:rPr>
          <w:rFonts w:eastAsia="Times New Roman" w:cs="Times New Roman"/>
          <w:b/>
          <w:bCs/>
          <w:color w:val="auto"/>
          <w:kern w:val="2"/>
          <w:sz w:val="22"/>
          <w:szCs w:val="22"/>
          <w:lang w:val="pl-PL" w:bidi="ar-SA"/>
        </w:rPr>
      </w:pPr>
    </w:p>
    <w:p w14:paraId="5098B10C" w14:textId="77777777" w:rsidR="00FC05DC" w:rsidRPr="00FC05DC" w:rsidRDefault="00FC05DC" w:rsidP="00FC05DC">
      <w:pPr>
        <w:tabs>
          <w:tab w:val="left" w:pos="5760"/>
        </w:tabs>
        <w:autoSpaceDE w:val="0"/>
        <w:rPr>
          <w:rFonts w:eastAsia="Times New Roman" w:cs="Times New Roman"/>
          <w:b/>
          <w:bCs/>
          <w:color w:val="auto"/>
          <w:kern w:val="2"/>
          <w:sz w:val="22"/>
          <w:szCs w:val="22"/>
          <w:lang w:val="pl-PL" w:bidi="ar-SA"/>
        </w:rPr>
      </w:pPr>
    </w:p>
    <w:p w14:paraId="0CCCFCA5" w14:textId="77777777" w:rsidR="00FC05DC" w:rsidRPr="00FC05DC" w:rsidRDefault="00FC05DC" w:rsidP="00FC05DC">
      <w:pPr>
        <w:autoSpaceDE w:val="0"/>
        <w:rPr>
          <w:rFonts w:eastAsia="Times New Roman" w:cs="Times New Roman"/>
          <w:color w:val="auto"/>
          <w:kern w:val="2"/>
          <w:sz w:val="22"/>
          <w:szCs w:val="22"/>
          <w:lang w:val="pl-PL" w:eastAsia="en-US"/>
        </w:rPr>
      </w:pPr>
      <w:r w:rsidRPr="00FC05DC">
        <w:rPr>
          <w:rFonts w:eastAsia="Times New Roman" w:cs="Times New Roman"/>
          <w:color w:val="auto"/>
          <w:kern w:val="2"/>
          <w:sz w:val="22"/>
          <w:szCs w:val="22"/>
          <w:lang w:val="pl-PL" w:eastAsia="en-US"/>
        </w:rPr>
        <w:t>Świnoujście, dnia ........................................................................</w:t>
      </w:r>
    </w:p>
    <w:p w14:paraId="2F04ECE8" w14:textId="77777777" w:rsidR="00FC05DC" w:rsidRPr="00FC05DC" w:rsidRDefault="00FC05DC" w:rsidP="00FC05DC">
      <w:pPr>
        <w:autoSpaceDE w:val="0"/>
        <w:rPr>
          <w:rFonts w:eastAsia="Times New Roman" w:cs="Times New Roman"/>
          <w:color w:val="auto"/>
          <w:kern w:val="2"/>
          <w:sz w:val="22"/>
          <w:szCs w:val="22"/>
          <w:lang w:val="pl-PL" w:eastAsia="en-US"/>
        </w:rPr>
      </w:pPr>
    </w:p>
    <w:p w14:paraId="6B014523" w14:textId="77777777" w:rsidR="00FC05DC" w:rsidRPr="00FC05DC" w:rsidRDefault="00FC05DC" w:rsidP="00FC05DC">
      <w:pPr>
        <w:autoSpaceDE w:val="0"/>
        <w:rPr>
          <w:rFonts w:eastAsia="Times New Roman" w:cs="Times New Roman"/>
          <w:color w:val="auto"/>
          <w:kern w:val="2"/>
          <w:sz w:val="22"/>
          <w:szCs w:val="22"/>
          <w:lang w:val="pl-PL" w:eastAsia="en-US"/>
        </w:rPr>
      </w:pPr>
    </w:p>
    <w:p w14:paraId="2AC64D25" w14:textId="77777777" w:rsidR="00FC05DC" w:rsidRPr="00FC05DC" w:rsidRDefault="00FC05DC" w:rsidP="00FC05DC">
      <w:pPr>
        <w:autoSpaceDE w:val="0"/>
        <w:rPr>
          <w:rFonts w:eastAsia="Times New Roman" w:cs="Times New Roman"/>
          <w:color w:val="auto"/>
          <w:kern w:val="2"/>
          <w:sz w:val="20"/>
          <w:szCs w:val="20"/>
          <w:lang w:val="pl-PL" w:eastAsia="en-US"/>
        </w:rPr>
      </w:pPr>
    </w:p>
    <w:p w14:paraId="148A60FB" w14:textId="77777777" w:rsidR="00FC05DC" w:rsidRPr="00FC05DC" w:rsidRDefault="00FC05DC" w:rsidP="00FC05DC">
      <w:pPr>
        <w:tabs>
          <w:tab w:val="left" w:pos="0"/>
        </w:tabs>
        <w:autoSpaceDE w:val="0"/>
        <w:jc w:val="both"/>
        <w:outlineLvl w:val="7"/>
        <w:rPr>
          <w:rFonts w:eastAsia="Times New Roman" w:cs="Times New Roman"/>
          <w:kern w:val="2"/>
          <w:sz w:val="20"/>
          <w:szCs w:val="20"/>
          <w:lang w:val="pl-PL"/>
        </w:rPr>
      </w:pP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t>Załącznik nr 2 do Regulaminu</w:t>
      </w:r>
    </w:p>
    <w:p w14:paraId="1BB73D2D" w14:textId="77777777" w:rsidR="00FC05DC" w:rsidRPr="00FC05DC" w:rsidRDefault="00FC05DC" w:rsidP="00FC05DC">
      <w:pPr>
        <w:tabs>
          <w:tab w:val="left" w:pos="0"/>
        </w:tabs>
        <w:autoSpaceDE w:val="0"/>
        <w:jc w:val="both"/>
        <w:outlineLvl w:val="7"/>
        <w:rPr>
          <w:rFonts w:eastAsia="Times New Roman" w:cs="Times New Roman"/>
          <w:kern w:val="2"/>
          <w:sz w:val="20"/>
          <w:szCs w:val="20"/>
          <w:lang w:val="pl-PL"/>
        </w:rPr>
      </w:pP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r>
      <w:r w:rsidRPr="00FC05DC">
        <w:rPr>
          <w:rFonts w:eastAsia="Times New Roman" w:cs="Times New Roman"/>
          <w:kern w:val="2"/>
          <w:sz w:val="20"/>
          <w:szCs w:val="20"/>
          <w:lang w:val="pl-PL"/>
        </w:rPr>
        <w:tab/>
        <w:t>otwartego konkursu ofert</w:t>
      </w:r>
    </w:p>
    <w:p w14:paraId="5FB29F78" w14:textId="77777777" w:rsidR="00FC05DC" w:rsidRPr="00FC05DC" w:rsidRDefault="00FC05DC" w:rsidP="00FC05DC">
      <w:pPr>
        <w:autoSpaceDE w:val="0"/>
        <w:jc w:val="center"/>
        <w:rPr>
          <w:rFonts w:eastAsia="Times New Roman" w:cs="Times New Roman"/>
          <w:b/>
          <w:bCs/>
          <w:color w:val="auto"/>
          <w:kern w:val="2"/>
          <w:sz w:val="28"/>
          <w:szCs w:val="28"/>
          <w:lang w:val="pl-PL" w:bidi="ar-SA"/>
        </w:rPr>
      </w:pPr>
    </w:p>
    <w:p w14:paraId="629C9A4E" w14:textId="77777777" w:rsidR="00FC05DC" w:rsidRPr="00FC05DC" w:rsidRDefault="00FC05DC" w:rsidP="00FC05DC">
      <w:pPr>
        <w:autoSpaceDE w:val="0"/>
        <w:jc w:val="center"/>
        <w:rPr>
          <w:rFonts w:eastAsia="Times New Roman" w:cs="Times New Roman"/>
          <w:b/>
          <w:bCs/>
          <w:color w:val="auto"/>
          <w:kern w:val="2"/>
          <w:sz w:val="28"/>
          <w:szCs w:val="28"/>
          <w:lang w:val="pl-PL" w:bidi="ar-SA"/>
        </w:rPr>
      </w:pPr>
    </w:p>
    <w:p w14:paraId="2CD888C4" w14:textId="77777777" w:rsidR="00FC05DC" w:rsidRPr="00FC05DC" w:rsidRDefault="00FC05DC" w:rsidP="00FC05DC">
      <w:pPr>
        <w:keepNext/>
        <w:autoSpaceDE w:val="0"/>
        <w:jc w:val="center"/>
        <w:outlineLvl w:val="7"/>
        <w:rPr>
          <w:rFonts w:eastAsia="Times New Roman" w:cs="Times New Roman"/>
          <w:b/>
          <w:bCs/>
          <w:kern w:val="2"/>
          <w:sz w:val="28"/>
          <w:szCs w:val="28"/>
          <w:lang w:val="pl-PL"/>
        </w:rPr>
      </w:pPr>
      <w:r w:rsidRPr="00FC05DC">
        <w:rPr>
          <w:rFonts w:eastAsia="Times New Roman" w:cs="Times New Roman"/>
          <w:b/>
          <w:bCs/>
          <w:kern w:val="2"/>
          <w:sz w:val="28"/>
          <w:szCs w:val="28"/>
          <w:lang w:val="pl-PL"/>
        </w:rPr>
        <w:t>FORMULARZ OCENY MERYTORYCZNEJ OFERTY</w:t>
      </w:r>
    </w:p>
    <w:p w14:paraId="0A03864C" w14:textId="77777777" w:rsidR="00FC05DC" w:rsidRPr="00FC05DC" w:rsidRDefault="00FC05DC" w:rsidP="00FC05DC">
      <w:pPr>
        <w:autoSpaceDE w:val="0"/>
        <w:jc w:val="both"/>
        <w:rPr>
          <w:rFonts w:eastAsia="Times New Roman" w:cs="Times New Roman"/>
          <w:b/>
          <w:color w:val="auto"/>
          <w:kern w:val="2"/>
          <w:sz w:val="28"/>
          <w:szCs w:val="28"/>
          <w:lang w:val="pl-PL" w:eastAsia="en-US"/>
        </w:rPr>
      </w:pPr>
      <w:r w:rsidRPr="00FC05DC">
        <w:rPr>
          <w:rFonts w:eastAsia="Times New Roman" w:cs="Times New Roman"/>
          <w:b/>
          <w:bCs/>
          <w:color w:val="auto"/>
          <w:kern w:val="2"/>
          <w:sz w:val="28"/>
          <w:szCs w:val="28"/>
          <w:lang w:val="pl-PL" w:eastAsia="en-US"/>
        </w:rPr>
        <w:t xml:space="preserve">na realizację zadania z zakresu </w:t>
      </w:r>
      <w:r w:rsidRPr="00FC05DC">
        <w:rPr>
          <w:rFonts w:eastAsia="Times New Roman" w:cs="Times New Roman"/>
          <w:b/>
          <w:color w:val="auto"/>
          <w:kern w:val="2"/>
          <w:sz w:val="28"/>
          <w:szCs w:val="28"/>
          <w:lang w:val="pl-PL" w:eastAsia="en-US"/>
        </w:rPr>
        <w:t xml:space="preserve">działalności na rzecz osób w wieku emerytalnym </w:t>
      </w:r>
    </w:p>
    <w:p w14:paraId="4443C2D6" w14:textId="77777777" w:rsidR="00FC05DC" w:rsidRPr="00FC05DC" w:rsidRDefault="00FC05DC" w:rsidP="00FC05DC">
      <w:pPr>
        <w:autoSpaceDE w:val="0"/>
        <w:rPr>
          <w:rFonts w:eastAsia="Andale Sans UI;Times New Roman" w:cs="Times New Roman"/>
          <w:color w:val="auto"/>
          <w:kern w:val="2"/>
          <w:lang w:val="pl-PL" w:bidi="ar-SA"/>
        </w:rPr>
      </w:pPr>
    </w:p>
    <w:p w14:paraId="7696728A" w14:textId="77777777" w:rsidR="00FC05DC" w:rsidRPr="00FC05DC" w:rsidRDefault="00FC05DC" w:rsidP="00FC05DC">
      <w:pPr>
        <w:autoSpaceDE w:val="0"/>
        <w:jc w:val="both"/>
        <w:rPr>
          <w:rFonts w:eastAsia="Times New Roman" w:cs="Times New Roman"/>
          <w:b/>
          <w:bCs/>
          <w:color w:val="auto"/>
          <w:kern w:val="2"/>
          <w:sz w:val="28"/>
          <w:szCs w:val="28"/>
          <w:lang w:val="pl-PL" w:eastAsia="ar-SA" w:bidi="ar-SA"/>
        </w:rPr>
      </w:pPr>
    </w:p>
    <w:p w14:paraId="04B5206E" w14:textId="77777777" w:rsidR="00FC05DC" w:rsidRPr="00FC05DC" w:rsidRDefault="00FC05DC" w:rsidP="00FC05DC">
      <w:pPr>
        <w:autoSpaceDE w:val="0"/>
        <w:jc w:val="both"/>
        <w:rPr>
          <w:rFonts w:eastAsia="Times New Roman" w:cs="Times New Roman"/>
          <w:color w:val="auto"/>
          <w:kern w:val="2"/>
          <w:szCs w:val="20"/>
          <w:lang w:val="pl-PL" w:eastAsia="ar-SA" w:bidi="ar-SA"/>
        </w:rPr>
      </w:pPr>
      <w:r w:rsidRPr="00FC05DC">
        <w:rPr>
          <w:rFonts w:eastAsia="Times New Roman" w:cs="Times New Roman"/>
          <w:color w:val="auto"/>
          <w:kern w:val="2"/>
          <w:szCs w:val="20"/>
          <w:lang w:val="pl-PL" w:eastAsia="ar-SA" w:bidi="ar-SA"/>
        </w:rPr>
        <w:t>„Prowadzenie Klubu Seniora od 1 stycznia 2020 r. do 31 grudnia 2020 r.”.</w:t>
      </w:r>
    </w:p>
    <w:p w14:paraId="33A9DF06" w14:textId="77777777" w:rsidR="00FC05DC" w:rsidRPr="00FC05DC" w:rsidRDefault="00FC05DC" w:rsidP="00FC05DC">
      <w:pPr>
        <w:tabs>
          <w:tab w:val="left" w:pos="720"/>
        </w:tabs>
        <w:autoSpaceDE w:val="0"/>
        <w:jc w:val="both"/>
        <w:rPr>
          <w:rFonts w:eastAsia="Times New Roman" w:cs="Times New Roman"/>
          <w:color w:val="auto"/>
          <w:kern w:val="2"/>
          <w:szCs w:val="20"/>
          <w:lang w:val="pl-PL" w:eastAsia="ar-SA" w:bidi="ar-SA"/>
        </w:rPr>
      </w:pPr>
    </w:p>
    <w:tbl>
      <w:tblPr>
        <w:tblW w:w="9707"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7170"/>
        <w:gridCol w:w="1215"/>
        <w:gridCol w:w="1322"/>
      </w:tblGrid>
      <w:tr w:rsidR="00FC05DC" w:rsidRPr="00FC05DC" w14:paraId="35FF6A50" w14:textId="77777777" w:rsidTr="005B6BD5">
        <w:tc>
          <w:tcPr>
            <w:tcW w:w="7170" w:type="dxa"/>
            <w:tcBorders>
              <w:top w:val="single" w:sz="2" w:space="0" w:color="000000"/>
              <w:left w:val="single" w:sz="2" w:space="0" w:color="000000"/>
              <w:bottom w:val="single" w:sz="2" w:space="0" w:color="000000"/>
            </w:tcBorders>
            <w:shd w:val="clear" w:color="auto" w:fill="auto"/>
            <w:tcMar>
              <w:left w:w="69" w:type="dxa"/>
            </w:tcMar>
          </w:tcPr>
          <w:p w14:paraId="16DDB276" w14:textId="77777777" w:rsidR="00FC05DC" w:rsidRPr="00FC05DC" w:rsidRDefault="00FC05DC" w:rsidP="00FC05DC">
            <w:pPr>
              <w:keepNext/>
              <w:autoSpaceDE w:val="0"/>
              <w:snapToGrid w:val="0"/>
              <w:outlineLvl w:val="7"/>
              <w:rPr>
                <w:rFonts w:eastAsia="Times New Roman" w:cs="Times New Roman"/>
                <w:b/>
                <w:bCs/>
                <w:kern w:val="2"/>
                <w:lang w:val="pl-PL"/>
              </w:rPr>
            </w:pPr>
            <w:r w:rsidRPr="00FC05DC">
              <w:rPr>
                <w:rFonts w:eastAsia="Times New Roman" w:cs="Times New Roman"/>
                <w:b/>
                <w:bCs/>
                <w:kern w:val="2"/>
                <w:lang w:val="pl-PL"/>
              </w:rPr>
              <w:t>Nazwa oferenta</w:t>
            </w:r>
          </w:p>
          <w:p w14:paraId="52142512" w14:textId="77777777" w:rsidR="00FC05DC" w:rsidRPr="00FC05DC" w:rsidRDefault="00FC05DC" w:rsidP="00FC05DC">
            <w:pPr>
              <w:autoSpaceDE w:val="0"/>
              <w:rPr>
                <w:rFonts w:eastAsia="Times New Roman" w:cs="Times New Roman"/>
                <w:b/>
                <w:bCs/>
                <w:color w:val="auto"/>
                <w:kern w:val="2"/>
                <w:lang w:val="pl-PL" w:bidi="ar-SA"/>
              </w:rPr>
            </w:pPr>
          </w:p>
          <w:p w14:paraId="69DEF2F6" w14:textId="77777777" w:rsidR="00FC05DC" w:rsidRPr="00FC05DC" w:rsidRDefault="00FC05DC" w:rsidP="00FC05DC">
            <w:pPr>
              <w:autoSpaceDE w:val="0"/>
              <w:rPr>
                <w:rFonts w:eastAsia="Times New Roman" w:cs="Times New Roman"/>
                <w:color w:val="auto"/>
                <w:kern w:val="2"/>
                <w:lang w:val="pl-PL" w:bidi="ar-SA"/>
              </w:rPr>
            </w:pPr>
          </w:p>
          <w:p w14:paraId="291BB5E3" w14:textId="77777777" w:rsidR="00FC05DC" w:rsidRPr="00FC05DC" w:rsidRDefault="00FC05DC" w:rsidP="00FC05DC">
            <w:pPr>
              <w:autoSpaceDE w:val="0"/>
              <w:rPr>
                <w:rFonts w:eastAsia="Times New Roman" w:cs="Times New Roman"/>
                <w:color w:val="auto"/>
                <w:kern w:val="2"/>
                <w:lang w:val="pl-PL" w:bidi="ar-SA"/>
              </w:rPr>
            </w:pPr>
          </w:p>
        </w:tc>
        <w:tc>
          <w:tcPr>
            <w:tcW w:w="2537" w:type="dxa"/>
            <w:gridSpan w:val="2"/>
            <w:tcBorders>
              <w:top w:val="single" w:sz="2" w:space="0" w:color="000000"/>
              <w:left w:val="single" w:sz="2" w:space="0" w:color="000000"/>
              <w:bottom w:val="single" w:sz="2" w:space="0" w:color="000000"/>
              <w:right w:val="single" w:sz="2" w:space="0" w:color="000000"/>
            </w:tcBorders>
            <w:shd w:val="clear" w:color="auto" w:fill="auto"/>
            <w:tcMar>
              <w:left w:w="69" w:type="dxa"/>
            </w:tcMar>
          </w:tcPr>
          <w:p w14:paraId="271D9C3C" w14:textId="77777777" w:rsidR="00FC05DC" w:rsidRPr="00FC05DC" w:rsidRDefault="00FC05DC" w:rsidP="00FC05DC">
            <w:pPr>
              <w:keepNext/>
              <w:autoSpaceDE w:val="0"/>
              <w:snapToGrid w:val="0"/>
              <w:outlineLvl w:val="7"/>
              <w:rPr>
                <w:rFonts w:eastAsia="Times New Roman" w:cs="Times New Roman"/>
                <w:b/>
                <w:bCs/>
                <w:kern w:val="2"/>
                <w:lang w:val="pl-PL"/>
              </w:rPr>
            </w:pPr>
            <w:r w:rsidRPr="00FC05DC">
              <w:rPr>
                <w:rFonts w:eastAsia="Times New Roman" w:cs="Times New Roman"/>
                <w:b/>
                <w:bCs/>
                <w:kern w:val="2"/>
                <w:lang w:val="pl-PL"/>
              </w:rPr>
              <w:t>Nr oferty</w:t>
            </w:r>
          </w:p>
        </w:tc>
      </w:tr>
      <w:tr w:rsidR="00FC05DC" w:rsidRPr="00FC05DC" w14:paraId="445A3088" w14:textId="77777777" w:rsidTr="005B6BD5">
        <w:tc>
          <w:tcPr>
            <w:tcW w:w="7170" w:type="dxa"/>
            <w:tcBorders>
              <w:left w:val="single" w:sz="2" w:space="0" w:color="000000"/>
              <w:bottom w:val="single" w:sz="2" w:space="0" w:color="000000"/>
            </w:tcBorders>
            <w:shd w:val="clear" w:color="auto" w:fill="auto"/>
            <w:tcMar>
              <w:left w:w="69" w:type="dxa"/>
            </w:tcMar>
          </w:tcPr>
          <w:p w14:paraId="229E419A" w14:textId="77777777" w:rsidR="00FC05DC" w:rsidRPr="00FC05DC" w:rsidRDefault="00FC05DC" w:rsidP="00FC05DC">
            <w:pPr>
              <w:autoSpaceDE w:val="0"/>
              <w:snapToGrid w:val="0"/>
              <w:rPr>
                <w:rFonts w:eastAsia="Andale Sans UI;Times New Roman" w:cs="Times New Roman"/>
                <w:color w:val="auto"/>
                <w:kern w:val="2"/>
                <w:lang w:val="pl-PL" w:bidi="ar-SA"/>
              </w:rPr>
            </w:pPr>
            <w:r w:rsidRPr="00FC05DC">
              <w:rPr>
                <w:rFonts w:eastAsia="Times New Roman" w:cs="Times New Roman"/>
                <w:color w:val="auto"/>
                <w:kern w:val="2"/>
                <w:lang w:val="pl-PL" w:eastAsia="en-US"/>
              </w:rPr>
              <w:t>1)</w:t>
            </w:r>
            <w:r w:rsidRPr="00FC05DC">
              <w:rPr>
                <w:lang w:val="pl-PL"/>
              </w:rPr>
              <w:t xml:space="preserve"> zakres rzeczowy realizacji zadania</w:t>
            </w:r>
          </w:p>
          <w:p w14:paraId="2C476FD0" w14:textId="77777777" w:rsidR="00FC05DC" w:rsidRPr="00FC05DC" w:rsidRDefault="00FC05DC" w:rsidP="00FC05DC">
            <w:pPr>
              <w:autoSpaceDE w:val="0"/>
              <w:snapToGrid w:val="0"/>
              <w:rPr>
                <w:rFonts w:eastAsia="Times New Roman" w:cs="Times New Roman"/>
                <w:color w:val="auto"/>
                <w:kern w:val="2"/>
                <w:lang w:val="pl-PL" w:eastAsia="en-US"/>
              </w:rPr>
            </w:pPr>
          </w:p>
        </w:tc>
        <w:tc>
          <w:tcPr>
            <w:tcW w:w="1215" w:type="dxa"/>
            <w:tcBorders>
              <w:left w:val="single" w:sz="2" w:space="0" w:color="000000"/>
              <w:bottom w:val="single" w:sz="2" w:space="0" w:color="000000"/>
            </w:tcBorders>
            <w:shd w:val="clear" w:color="auto" w:fill="auto"/>
            <w:tcMar>
              <w:left w:w="69" w:type="dxa"/>
            </w:tcMar>
          </w:tcPr>
          <w:p w14:paraId="4B994140" w14:textId="77777777" w:rsidR="00FC05DC" w:rsidRPr="00FC05DC" w:rsidRDefault="00FC05DC" w:rsidP="00FC05DC">
            <w:pPr>
              <w:autoSpaceDE w:val="0"/>
              <w:snapToGrid w:val="0"/>
              <w:rPr>
                <w:rFonts w:eastAsia="Andale Sans UI;Times New Roman" w:cs="Times New Roman"/>
                <w:color w:val="auto"/>
                <w:kern w:val="2"/>
                <w:lang w:val="pl-PL" w:bidi="ar-SA"/>
              </w:rPr>
            </w:pPr>
            <w:r w:rsidRPr="00FC05DC">
              <w:rPr>
                <w:rFonts w:eastAsia="Times New Roman" w:cs="Times New Roman"/>
                <w:color w:val="auto"/>
                <w:kern w:val="2"/>
                <w:lang w:val="pl-PL" w:bidi="ar-SA"/>
              </w:rPr>
              <w:t>do 30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14:paraId="5169010D"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17176AA8" w14:textId="77777777" w:rsidTr="005B6BD5">
        <w:tc>
          <w:tcPr>
            <w:tcW w:w="7170" w:type="dxa"/>
            <w:tcBorders>
              <w:left w:val="single" w:sz="2" w:space="0" w:color="000000"/>
              <w:bottom w:val="single" w:sz="2" w:space="0" w:color="000000"/>
            </w:tcBorders>
            <w:shd w:val="clear" w:color="auto" w:fill="auto"/>
            <w:tcMar>
              <w:left w:w="69" w:type="dxa"/>
            </w:tcMar>
          </w:tcPr>
          <w:p w14:paraId="53049EF5" w14:textId="77777777" w:rsidR="00FC05DC" w:rsidRPr="00FC05DC" w:rsidRDefault="00FC05DC" w:rsidP="00FC05DC">
            <w:pPr>
              <w:autoSpaceDE w:val="0"/>
              <w:snapToGrid w:val="0"/>
              <w:rPr>
                <w:rFonts w:eastAsia="Times New Roman" w:cs="Times New Roman"/>
                <w:color w:val="auto"/>
                <w:kern w:val="2"/>
                <w:lang w:val="pl-PL" w:eastAsia="en-US"/>
              </w:rPr>
            </w:pPr>
            <w:r w:rsidRPr="00FC05DC">
              <w:rPr>
                <w:rFonts w:eastAsia="Times New Roman" w:cs="Times New Roman"/>
                <w:color w:val="auto"/>
                <w:kern w:val="2"/>
                <w:lang w:val="pl-PL" w:eastAsia="en-US"/>
              </w:rPr>
              <w:t>2) kalkulacja kosztów realizacji zadania, w tym  w odniesieniu do zakresu rzeczowego zadania</w:t>
            </w:r>
          </w:p>
        </w:tc>
        <w:tc>
          <w:tcPr>
            <w:tcW w:w="1215" w:type="dxa"/>
            <w:tcBorders>
              <w:left w:val="single" w:sz="2" w:space="0" w:color="000000"/>
              <w:bottom w:val="single" w:sz="2" w:space="0" w:color="000000"/>
            </w:tcBorders>
            <w:shd w:val="clear" w:color="auto" w:fill="auto"/>
            <w:tcMar>
              <w:left w:w="69" w:type="dxa"/>
            </w:tcMar>
          </w:tcPr>
          <w:p w14:paraId="7352F6C4" w14:textId="77777777" w:rsidR="00FC05DC" w:rsidRPr="00FC05DC" w:rsidRDefault="00FC05DC" w:rsidP="00FC05DC">
            <w:pPr>
              <w:autoSpaceDE w:val="0"/>
              <w:snapToGrid w:val="0"/>
              <w:rPr>
                <w:rFonts w:eastAsia="Andale Sans UI;Times New Roman" w:cs="Times New Roman"/>
                <w:color w:val="auto"/>
                <w:kern w:val="2"/>
                <w:lang w:val="pl-PL" w:bidi="ar-SA"/>
              </w:rPr>
            </w:pPr>
            <w:r w:rsidRPr="00FC05DC">
              <w:rPr>
                <w:rFonts w:eastAsia="Times New Roman" w:cs="Times New Roman"/>
                <w:color w:val="auto"/>
                <w:kern w:val="2"/>
                <w:lang w:val="pl-PL" w:bidi="ar-SA"/>
              </w:rPr>
              <w:t>do 20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14:paraId="50D1AE45"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598814FF" w14:textId="77777777" w:rsidTr="005B6BD5">
        <w:tc>
          <w:tcPr>
            <w:tcW w:w="7170" w:type="dxa"/>
            <w:tcBorders>
              <w:left w:val="single" w:sz="2" w:space="0" w:color="000000"/>
              <w:bottom w:val="single" w:sz="2" w:space="0" w:color="000000"/>
            </w:tcBorders>
            <w:shd w:val="clear" w:color="auto" w:fill="auto"/>
            <w:tcMar>
              <w:left w:w="69" w:type="dxa"/>
            </w:tcMar>
          </w:tcPr>
          <w:p w14:paraId="78635D7C" w14:textId="77777777" w:rsidR="00FC05DC" w:rsidRPr="00FC05DC" w:rsidRDefault="00FC05DC" w:rsidP="00FC05DC">
            <w:pPr>
              <w:autoSpaceDE w:val="0"/>
              <w:snapToGrid w:val="0"/>
              <w:rPr>
                <w:rFonts w:eastAsia="Times New Roman" w:cs="Times New Roman"/>
                <w:color w:val="auto"/>
                <w:kern w:val="2"/>
                <w:lang w:val="pl-PL" w:eastAsia="en-US"/>
              </w:rPr>
            </w:pPr>
            <w:r w:rsidRPr="00FC05DC">
              <w:rPr>
                <w:rFonts w:eastAsia="Times New Roman" w:cs="Times New Roman"/>
                <w:color w:val="auto"/>
                <w:kern w:val="2"/>
                <w:lang w:val="pl-PL" w:eastAsia="en-US"/>
              </w:rPr>
              <w:t>3) jakość wykonania zadania i kwalifikacje osób realizujących zadanie</w:t>
            </w:r>
          </w:p>
          <w:p w14:paraId="17064F91" w14:textId="77777777" w:rsidR="00FC05DC" w:rsidRPr="00FC05DC" w:rsidRDefault="00FC05DC" w:rsidP="00FC05DC">
            <w:pPr>
              <w:autoSpaceDE w:val="0"/>
              <w:snapToGrid w:val="0"/>
              <w:rPr>
                <w:rFonts w:eastAsia="Times New Roman" w:cs="Times New Roman"/>
                <w:color w:val="auto"/>
                <w:kern w:val="2"/>
                <w:lang w:val="pl-PL" w:eastAsia="en-US"/>
              </w:rPr>
            </w:pPr>
          </w:p>
        </w:tc>
        <w:tc>
          <w:tcPr>
            <w:tcW w:w="1215" w:type="dxa"/>
            <w:tcBorders>
              <w:left w:val="single" w:sz="2" w:space="0" w:color="000000"/>
              <w:bottom w:val="single" w:sz="2" w:space="0" w:color="000000"/>
            </w:tcBorders>
            <w:shd w:val="clear" w:color="auto" w:fill="auto"/>
            <w:tcMar>
              <w:left w:w="69" w:type="dxa"/>
            </w:tcMar>
          </w:tcPr>
          <w:p w14:paraId="68272858" w14:textId="77777777" w:rsidR="00FC05DC" w:rsidRPr="00FC05DC" w:rsidRDefault="00FC05DC" w:rsidP="00FC05DC">
            <w:pPr>
              <w:autoSpaceDE w:val="0"/>
              <w:snapToGrid w:val="0"/>
              <w:rPr>
                <w:rFonts w:eastAsia="Andale Sans UI;Times New Roman" w:cs="Times New Roman"/>
                <w:color w:val="auto"/>
                <w:kern w:val="2"/>
                <w:lang w:val="pl-PL" w:bidi="ar-SA"/>
              </w:rPr>
            </w:pPr>
            <w:r w:rsidRPr="00FC05DC">
              <w:rPr>
                <w:rFonts w:eastAsia="Times New Roman" w:cs="Times New Roman"/>
                <w:color w:val="auto"/>
                <w:kern w:val="2"/>
                <w:lang w:val="pl-PL" w:bidi="ar-SA"/>
              </w:rPr>
              <w:t>do 30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14:paraId="41439A6D"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17A003E3" w14:textId="77777777" w:rsidTr="005B6BD5">
        <w:tc>
          <w:tcPr>
            <w:tcW w:w="7170" w:type="dxa"/>
            <w:tcBorders>
              <w:left w:val="single" w:sz="2" w:space="0" w:color="000000"/>
              <w:bottom w:val="single" w:sz="2" w:space="0" w:color="000000"/>
            </w:tcBorders>
            <w:shd w:val="clear" w:color="auto" w:fill="auto"/>
            <w:tcMar>
              <w:left w:w="69" w:type="dxa"/>
            </w:tcMar>
          </w:tcPr>
          <w:p w14:paraId="549A6CD4" w14:textId="77777777" w:rsidR="00FC05DC" w:rsidRPr="00FC05DC" w:rsidRDefault="00FC05DC" w:rsidP="00FC05DC">
            <w:pPr>
              <w:autoSpaceDE w:val="0"/>
              <w:snapToGrid w:val="0"/>
              <w:ind w:left="284" w:hanging="284"/>
              <w:rPr>
                <w:rFonts w:eastAsia="Times New Roman" w:cs="Times New Roman"/>
                <w:color w:val="auto"/>
                <w:kern w:val="2"/>
                <w:lang w:val="pl-PL" w:eastAsia="en-US"/>
              </w:rPr>
            </w:pPr>
            <w:r w:rsidRPr="00FC05DC">
              <w:rPr>
                <w:rFonts w:eastAsia="Times New Roman" w:cs="Times New Roman"/>
                <w:color w:val="auto"/>
                <w:kern w:val="2"/>
                <w:lang w:val="pl-PL" w:eastAsia="en-US"/>
              </w:rPr>
              <w:t xml:space="preserve">4) udział środków finansowych własnych albo pozyskanych z innych źródeł na realizację zadania </w:t>
            </w:r>
          </w:p>
        </w:tc>
        <w:tc>
          <w:tcPr>
            <w:tcW w:w="1215" w:type="dxa"/>
            <w:tcBorders>
              <w:left w:val="single" w:sz="2" w:space="0" w:color="000000"/>
              <w:bottom w:val="single" w:sz="2" w:space="0" w:color="000000"/>
            </w:tcBorders>
            <w:shd w:val="clear" w:color="auto" w:fill="auto"/>
            <w:tcMar>
              <w:left w:w="69" w:type="dxa"/>
            </w:tcMar>
          </w:tcPr>
          <w:p w14:paraId="434DD3F6" w14:textId="77777777" w:rsidR="00FC05DC" w:rsidRPr="00FC05DC" w:rsidRDefault="00FC05DC" w:rsidP="00FC05DC">
            <w:pPr>
              <w:autoSpaceDE w:val="0"/>
              <w:snapToGrid w:val="0"/>
              <w:rPr>
                <w:rFonts w:eastAsia="Times New Roman" w:cs="Times New Roman"/>
                <w:color w:val="auto"/>
                <w:kern w:val="2"/>
                <w:lang w:val="pl-PL" w:bidi="ar-SA"/>
              </w:rPr>
            </w:pPr>
            <w:r w:rsidRPr="00FC05DC">
              <w:rPr>
                <w:rFonts w:eastAsia="Times New Roman" w:cs="Times New Roman"/>
                <w:color w:val="auto"/>
                <w:kern w:val="2"/>
                <w:lang w:val="pl-PL" w:bidi="ar-SA"/>
              </w:rPr>
              <w:t>do 10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14:paraId="1BC96122"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7C94294A" w14:textId="77777777" w:rsidTr="005B6BD5">
        <w:tc>
          <w:tcPr>
            <w:tcW w:w="7170" w:type="dxa"/>
            <w:tcBorders>
              <w:left w:val="single" w:sz="2" w:space="0" w:color="000000"/>
              <w:bottom w:val="single" w:sz="2" w:space="0" w:color="000000"/>
            </w:tcBorders>
            <w:shd w:val="clear" w:color="auto" w:fill="auto"/>
            <w:tcMar>
              <w:left w:w="69" w:type="dxa"/>
            </w:tcMar>
          </w:tcPr>
          <w:p w14:paraId="70C1C738" w14:textId="77777777" w:rsidR="00FC05DC" w:rsidRPr="00FC05DC" w:rsidRDefault="00FC05DC" w:rsidP="00FC05DC">
            <w:pPr>
              <w:autoSpaceDE w:val="0"/>
              <w:snapToGrid w:val="0"/>
              <w:ind w:left="284" w:hanging="284"/>
              <w:rPr>
                <w:rFonts w:eastAsia="Times New Roman" w:cs="Times New Roman"/>
                <w:color w:val="auto"/>
                <w:kern w:val="2"/>
                <w:lang w:val="pl-PL" w:eastAsia="en-US"/>
              </w:rPr>
            </w:pPr>
            <w:r w:rsidRPr="00FC05DC">
              <w:rPr>
                <w:rFonts w:eastAsia="Times New Roman" w:cs="Times New Roman"/>
                <w:color w:val="auto"/>
                <w:kern w:val="2"/>
                <w:lang w:val="pl-PL" w:eastAsia="en-US"/>
              </w:rPr>
              <w:t>5) wkład rzeczowy, osobowy, w tym świadczenia wolontariuszy i praca społeczna członków</w:t>
            </w:r>
          </w:p>
        </w:tc>
        <w:tc>
          <w:tcPr>
            <w:tcW w:w="1215" w:type="dxa"/>
            <w:tcBorders>
              <w:left w:val="single" w:sz="2" w:space="0" w:color="000000"/>
              <w:bottom w:val="single" w:sz="2" w:space="0" w:color="000000"/>
            </w:tcBorders>
            <w:shd w:val="clear" w:color="auto" w:fill="auto"/>
            <w:tcMar>
              <w:left w:w="69" w:type="dxa"/>
            </w:tcMar>
          </w:tcPr>
          <w:p w14:paraId="5504B28B" w14:textId="77777777" w:rsidR="00FC05DC" w:rsidRPr="00FC05DC" w:rsidRDefault="00FC05DC" w:rsidP="00FC05DC">
            <w:pPr>
              <w:autoSpaceDE w:val="0"/>
              <w:snapToGrid w:val="0"/>
              <w:rPr>
                <w:rFonts w:eastAsia="Andale Sans UI;Times New Roman" w:cs="Times New Roman"/>
                <w:color w:val="auto"/>
                <w:kern w:val="2"/>
                <w:lang w:val="pl-PL" w:bidi="ar-SA"/>
              </w:rPr>
            </w:pPr>
            <w:r w:rsidRPr="00FC05DC">
              <w:rPr>
                <w:rFonts w:eastAsia="Times New Roman" w:cs="Times New Roman"/>
                <w:color w:val="auto"/>
                <w:kern w:val="2"/>
                <w:lang w:val="pl-PL" w:bidi="ar-SA"/>
              </w:rPr>
              <w:t>do 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14:paraId="30425A6F"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7D909FE4" w14:textId="77777777" w:rsidTr="005B6BD5">
        <w:tc>
          <w:tcPr>
            <w:tcW w:w="7170" w:type="dxa"/>
            <w:tcBorders>
              <w:left w:val="single" w:sz="2" w:space="0" w:color="000000"/>
              <w:bottom w:val="single" w:sz="2" w:space="0" w:color="000000"/>
            </w:tcBorders>
            <w:shd w:val="clear" w:color="auto" w:fill="auto"/>
            <w:tcMar>
              <w:left w:w="69" w:type="dxa"/>
            </w:tcMar>
          </w:tcPr>
          <w:p w14:paraId="5B00FB56" w14:textId="77777777" w:rsidR="00FC05DC" w:rsidRPr="00FC05DC" w:rsidRDefault="00FC05DC" w:rsidP="00FC05DC">
            <w:pPr>
              <w:autoSpaceDE w:val="0"/>
              <w:snapToGrid w:val="0"/>
              <w:ind w:left="284" w:hanging="284"/>
              <w:rPr>
                <w:rFonts w:eastAsia="Times New Roman" w:cs="Times New Roman"/>
                <w:color w:val="auto"/>
                <w:kern w:val="2"/>
                <w:lang w:val="pl-PL" w:eastAsia="en-US"/>
              </w:rPr>
            </w:pPr>
            <w:r w:rsidRPr="00FC05DC">
              <w:rPr>
                <w:rFonts w:eastAsia="Times New Roman" w:cs="Times New Roman"/>
                <w:color w:val="auto"/>
                <w:kern w:val="2"/>
                <w:lang w:val="pl-PL" w:eastAsia="en-US"/>
              </w:rPr>
              <w:t>6) realizacje zleconych zadań publicznych w przypadku podmiotów uprawnionych, które w latach poprzednich realizowały zlecone zadanie publiczne biorąc pod uwagę rzetelność, terminowość oraz sposób rozliczenia otrzymanych środków</w:t>
            </w:r>
          </w:p>
        </w:tc>
        <w:tc>
          <w:tcPr>
            <w:tcW w:w="1215" w:type="dxa"/>
            <w:tcBorders>
              <w:left w:val="single" w:sz="2" w:space="0" w:color="000000"/>
              <w:bottom w:val="single" w:sz="2" w:space="0" w:color="000000"/>
            </w:tcBorders>
            <w:shd w:val="clear" w:color="auto" w:fill="auto"/>
            <w:tcMar>
              <w:left w:w="69" w:type="dxa"/>
            </w:tcMar>
          </w:tcPr>
          <w:p w14:paraId="4FB6EB08" w14:textId="77777777" w:rsidR="00FC05DC" w:rsidRPr="00FC05DC" w:rsidRDefault="00FC05DC" w:rsidP="00FC05DC">
            <w:pPr>
              <w:autoSpaceDE w:val="0"/>
              <w:snapToGrid w:val="0"/>
              <w:rPr>
                <w:rFonts w:eastAsia="Times New Roman" w:cs="Times New Roman"/>
                <w:color w:val="auto"/>
                <w:kern w:val="2"/>
                <w:lang w:val="pl-PL" w:bidi="ar-SA"/>
              </w:rPr>
            </w:pPr>
            <w:r w:rsidRPr="00FC05DC">
              <w:rPr>
                <w:rFonts w:eastAsia="Times New Roman" w:cs="Times New Roman"/>
                <w:color w:val="auto"/>
                <w:kern w:val="2"/>
                <w:lang w:val="pl-PL" w:bidi="ar-SA"/>
              </w:rPr>
              <w:t>do 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14:paraId="3763751D"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1A4DE6FC" w14:textId="77777777" w:rsidTr="005B6BD5">
        <w:tc>
          <w:tcPr>
            <w:tcW w:w="7170" w:type="dxa"/>
            <w:tcBorders>
              <w:left w:val="single" w:sz="2" w:space="0" w:color="000000"/>
              <w:bottom w:val="single" w:sz="2" w:space="0" w:color="000000"/>
            </w:tcBorders>
            <w:shd w:val="clear" w:color="auto" w:fill="auto"/>
            <w:tcMar>
              <w:left w:w="69" w:type="dxa"/>
            </w:tcMar>
          </w:tcPr>
          <w:p w14:paraId="3052DD2C" w14:textId="77777777" w:rsidR="00FC05DC" w:rsidRPr="00FC05DC" w:rsidRDefault="00FC05DC" w:rsidP="00FC05DC">
            <w:pPr>
              <w:keepNext/>
              <w:autoSpaceDE w:val="0"/>
              <w:snapToGrid w:val="0"/>
              <w:jc w:val="both"/>
              <w:outlineLvl w:val="8"/>
              <w:rPr>
                <w:rFonts w:eastAsia="Times New Roman" w:cs="Times New Roman"/>
                <w:b/>
                <w:bCs/>
                <w:kern w:val="2"/>
              </w:rPr>
            </w:pPr>
          </w:p>
          <w:p w14:paraId="75FBB7D3" w14:textId="77777777" w:rsidR="00FC05DC" w:rsidRPr="00FC05DC" w:rsidRDefault="00FC05DC" w:rsidP="00FC05DC">
            <w:pPr>
              <w:autoSpaceDE w:val="0"/>
              <w:jc w:val="both"/>
              <w:outlineLvl w:val="8"/>
              <w:rPr>
                <w:rFonts w:eastAsia="Times New Roman" w:cs="Times New Roman"/>
                <w:b/>
                <w:bCs/>
                <w:kern w:val="2"/>
                <w:lang w:val="pl-PL"/>
              </w:rPr>
            </w:pPr>
            <w:r w:rsidRPr="00FC05DC">
              <w:rPr>
                <w:rFonts w:eastAsia="Times New Roman" w:cs="Times New Roman"/>
                <w:b/>
                <w:bCs/>
                <w:kern w:val="2"/>
                <w:lang w:val="pl-PL"/>
              </w:rPr>
              <w:t>Razem</w:t>
            </w:r>
          </w:p>
        </w:tc>
        <w:tc>
          <w:tcPr>
            <w:tcW w:w="1215" w:type="dxa"/>
            <w:tcBorders>
              <w:left w:val="single" w:sz="2" w:space="0" w:color="000000"/>
              <w:bottom w:val="single" w:sz="2" w:space="0" w:color="000000"/>
            </w:tcBorders>
            <w:shd w:val="clear" w:color="auto" w:fill="auto"/>
            <w:tcMar>
              <w:left w:w="69" w:type="dxa"/>
            </w:tcMar>
          </w:tcPr>
          <w:p w14:paraId="54C8077F" w14:textId="77777777" w:rsidR="00FC05DC" w:rsidRPr="00FC05DC" w:rsidRDefault="00FC05DC" w:rsidP="00FC05DC">
            <w:pPr>
              <w:autoSpaceDE w:val="0"/>
              <w:snapToGrid w:val="0"/>
              <w:jc w:val="center"/>
              <w:rPr>
                <w:rFonts w:eastAsia="Times New Roman" w:cs="Times New Roman"/>
                <w:b/>
                <w:bCs/>
                <w:color w:val="auto"/>
                <w:kern w:val="2"/>
                <w:lang w:val="pl-PL" w:bidi="ar-SA"/>
              </w:rPr>
            </w:pPr>
          </w:p>
          <w:p w14:paraId="18D47811" w14:textId="77777777" w:rsidR="00FC05DC" w:rsidRPr="00FC05DC" w:rsidRDefault="00FC05DC" w:rsidP="00FC05DC">
            <w:pPr>
              <w:autoSpaceDE w:val="0"/>
              <w:snapToGrid w:val="0"/>
              <w:jc w:val="center"/>
              <w:rPr>
                <w:rFonts w:eastAsia="Times New Roman" w:cs="Times New Roman"/>
                <w:b/>
                <w:bCs/>
                <w:color w:val="auto"/>
                <w:kern w:val="2"/>
                <w:lang w:val="pl-PL" w:eastAsia="en-US"/>
              </w:rPr>
            </w:pPr>
            <w:r w:rsidRPr="00FC05DC">
              <w:rPr>
                <w:rFonts w:eastAsia="Times New Roman" w:cs="Times New Roman"/>
                <w:b/>
                <w:bCs/>
                <w:color w:val="auto"/>
                <w:kern w:val="2"/>
                <w:lang w:val="pl-PL" w:eastAsia="en-US"/>
              </w:rPr>
              <w:t xml:space="preserve">100 punktów </w:t>
            </w:r>
          </w:p>
        </w:tc>
        <w:tc>
          <w:tcPr>
            <w:tcW w:w="1322" w:type="dxa"/>
            <w:tcBorders>
              <w:left w:val="single" w:sz="2" w:space="0" w:color="000000"/>
              <w:bottom w:val="single" w:sz="2" w:space="0" w:color="000000"/>
              <w:right w:val="single" w:sz="2" w:space="0" w:color="000000"/>
            </w:tcBorders>
            <w:shd w:val="clear" w:color="auto" w:fill="auto"/>
            <w:tcMar>
              <w:left w:w="69" w:type="dxa"/>
            </w:tcMar>
          </w:tcPr>
          <w:p w14:paraId="2A0EF15B" w14:textId="77777777" w:rsidR="00FC05DC" w:rsidRPr="00FC05DC" w:rsidRDefault="00FC05DC" w:rsidP="00FC05DC">
            <w:pPr>
              <w:autoSpaceDE w:val="0"/>
              <w:snapToGrid w:val="0"/>
              <w:rPr>
                <w:rFonts w:eastAsia="Times New Roman" w:cs="Times New Roman"/>
                <w:b/>
                <w:bCs/>
                <w:color w:val="auto"/>
                <w:kern w:val="2"/>
                <w:lang w:val="pl-PL" w:eastAsia="en-US"/>
              </w:rPr>
            </w:pPr>
          </w:p>
        </w:tc>
      </w:tr>
    </w:tbl>
    <w:p w14:paraId="39A30A7E" w14:textId="77777777" w:rsidR="00FC05DC" w:rsidRPr="00FC05DC" w:rsidRDefault="00FC05DC" w:rsidP="00FC05DC">
      <w:pPr>
        <w:autoSpaceDE w:val="0"/>
        <w:rPr>
          <w:rFonts w:eastAsia="Andale Sans UI;Times New Roman" w:cs="Times New Roman"/>
          <w:color w:val="auto"/>
          <w:kern w:val="2"/>
          <w:lang w:val="pl-PL" w:bidi="ar-SA"/>
        </w:rPr>
      </w:pPr>
    </w:p>
    <w:p w14:paraId="3ED65F69" w14:textId="77777777" w:rsidR="00FC05DC" w:rsidRPr="00FC05DC" w:rsidRDefault="00FC05DC" w:rsidP="00FC05DC">
      <w:pPr>
        <w:autoSpaceDE w:val="0"/>
        <w:rPr>
          <w:rFonts w:eastAsia="Times New Roman" w:cs="Times New Roman"/>
          <w:color w:val="auto"/>
          <w:kern w:val="2"/>
          <w:lang w:val="pl-PL" w:bidi="ar-SA"/>
        </w:rPr>
      </w:pPr>
    </w:p>
    <w:p w14:paraId="41171E9A" w14:textId="77777777" w:rsidR="00FC05DC" w:rsidRPr="00FC05DC" w:rsidRDefault="00FC05DC" w:rsidP="00FC05DC">
      <w:pPr>
        <w:autoSpaceDE w:val="0"/>
        <w:rPr>
          <w:rFonts w:eastAsia="Times New Roman" w:cs="Times New Roman"/>
          <w:color w:val="auto"/>
          <w:kern w:val="2"/>
          <w:lang w:val="pl-PL" w:bidi="ar-SA"/>
        </w:rPr>
      </w:pPr>
    </w:p>
    <w:p w14:paraId="2EFDE385" w14:textId="77777777" w:rsidR="00FC05DC" w:rsidRPr="00FC05DC" w:rsidRDefault="00FC05DC" w:rsidP="00FC05DC">
      <w:pPr>
        <w:autoSpaceDE w:val="0"/>
        <w:rPr>
          <w:rFonts w:eastAsia="Times New Roman" w:cs="Times New Roman"/>
          <w:b/>
          <w:bCs/>
          <w:color w:val="auto"/>
          <w:kern w:val="2"/>
          <w:lang w:val="pl-PL" w:eastAsia="en-US"/>
        </w:rPr>
      </w:pPr>
      <w:r w:rsidRPr="00FC05DC">
        <w:rPr>
          <w:rFonts w:eastAsia="Times New Roman" w:cs="Times New Roman"/>
          <w:b/>
          <w:bCs/>
          <w:color w:val="auto"/>
          <w:kern w:val="2"/>
          <w:lang w:val="pl-PL" w:eastAsia="en-US"/>
        </w:rPr>
        <w:t>Czytelny podpis członka Komisji:</w:t>
      </w:r>
      <w:r w:rsidRPr="00FC05DC">
        <w:rPr>
          <w:rFonts w:eastAsia="Times New Roman" w:cs="Times New Roman"/>
          <w:b/>
          <w:bCs/>
          <w:color w:val="auto"/>
          <w:kern w:val="2"/>
          <w:lang w:val="pl-PL" w:eastAsia="en-US"/>
        </w:rPr>
        <w:tab/>
      </w:r>
    </w:p>
    <w:p w14:paraId="5D0E3C88" w14:textId="77777777" w:rsidR="00FC05DC" w:rsidRPr="00FC05DC" w:rsidRDefault="00FC05DC" w:rsidP="00FC05DC">
      <w:pPr>
        <w:autoSpaceDE w:val="0"/>
        <w:rPr>
          <w:rFonts w:eastAsia="Times New Roman" w:cs="Times New Roman"/>
          <w:b/>
          <w:bCs/>
          <w:color w:val="auto"/>
          <w:kern w:val="2"/>
          <w:lang w:val="pl-PL" w:eastAsia="en-US"/>
        </w:rPr>
      </w:pPr>
    </w:p>
    <w:p w14:paraId="063517BC" w14:textId="77777777" w:rsidR="00FC05DC" w:rsidRPr="00FC05DC" w:rsidRDefault="00FC05DC" w:rsidP="00FC05DC">
      <w:pPr>
        <w:autoSpaceDE w:val="0"/>
        <w:rPr>
          <w:rFonts w:eastAsia="Times New Roman" w:cs="Times New Roman"/>
          <w:b/>
          <w:bCs/>
          <w:color w:val="auto"/>
          <w:kern w:val="2"/>
          <w:lang w:val="pl-PL" w:bidi="ar-SA"/>
        </w:rPr>
      </w:pPr>
    </w:p>
    <w:p w14:paraId="3DDC311B" w14:textId="77777777" w:rsidR="00FC05DC" w:rsidRPr="00FC05DC" w:rsidRDefault="00FC05DC" w:rsidP="00FC05DC">
      <w:pPr>
        <w:autoSpaceDE w:val="0"/>
        <w:rPr>
          <w:rFonts w:eastAsia="Times New Roman" w:cs="Times New Roman"/>
          <w:b/>
          <w:bCs/>
          <w:color w:val="auto"/>
          <w:kern w:val="2"/>
          <w:lang w:val="pl-PL" w:bidi="ar-SA"/>
        </w:rPr>
      </w:pPr>
    </w:p>
    <w:p w14:paraId="4354C049" w14:textId="77777777" w:rsidR="00FC05DC" w:rsidRPr="00FC05DC" w:rsidRDefault="00FC05DC" w:rsidP="00FC05DC">
      <w:pPr>
        <w:autoSpaceDE w:val="0"/>
        <w:rPr>
          <w:rFonts w:eastAsia="Times New Roman" w:cs="Times New Roman"/>
          <w:b/>
          <w:bCs/>
          <w:color w:val="auto"/>
          <w:kern w:val="2"/>
          <w:lang w:val="pl-PL" w:bidi="ar-SA"/>
        </w:rPr>
      </w:pPr>
      <w:r w:rsidRPr="00FC05DC">
        <w:rPr>
          <w:rFonts w:eastAsia="Times New Roman" w:cs="Times New Roman"/>
          <w:b/>
          <w:bCs/>
          <w:color w:val="auto"/>
          <w:kern w:val="2"/>
          <w:lang w:val="pl-PL" w:bidi="ar-SA"/>
        </w:rPr>
        <w:t>...................................................................</w:t>
      </w:r>
    </w:p>
    <w:p w14:paraId="25618471" w14:textId="77777777" w:rsidR="00FC05DC" w:rsidRPr="00FC05DC" w:rsidRDefault="00FC05DC" w:rsidP="00FC05DC">
      <w:pPr>
        <w:autoSpaceDE w:val="0"/>
        <w:rPr>
          <w:rFonts w:eastAsia="Times New Roman" w:cs="Times New Roman"/>
          <w:b/>
          <w:bCs/>
          <w:color w:val="auto"/>
          <w:kern w:val="2"/>
          <w:lang w:val="pl-PL" w:bidi="ar-SA"/>
        </w:rPr>
      </w:pPr>
    </w:p>
    <w:p w14:paraId="2922A750" w14:textId="77777777" w:rsidR="00FC05DC" w:rsidRPr="00FC05DC" w:rsidRDefault="00FC05DC" w:rsidP="00FC05DC">
      <w:pPr>
        <w:autoSpaceDE w:val="0"/>
        <w:rPr>
          <w:rFonts w:eastAsia="Times New Roman" w:cs="Times New Roman"/>
          <w:color w:val="auto"/>
          <w:kern w:val="2"/>
          <w:lang w:val="pl-PL" w:bidi="ar-SA"/>
        </w:rPr>
      </w:pPr>
    </w:p>
    <w:p w14:paraId="31796DBF" w14:textId="77777777" w:rsidR="00FC05DC" w:rsidRPr="00FC05DC" w:rsidRDefault="00FC05DC" w:rsidP="00FC05DC">
      <w:pPr>
        <w:autoSpaceDE w:val="0"/>
        <w:rPr>
          <w:rFonts w:eastAsia="Times New Roman" w:cs="Times New Roman"/>
          <w:color w:val="auto"/>
          <w:kern w:val="2"/>
          <w:lang w:val="pl-PL" w:bidi="ar-SA"/>
        </w:rPr>
      </w:pPr>
    </w:p>
    <w:p w14:paraId="1A740F62" w14:textId="77777777" w:rsidR="00FC05DC" w:rsidRPr="00FC05DC" w:rsidRDefault="00FC05DC" w:rsidP="00FC05DC">
      <w:pPr>
        <w:autoSpaceDE w:val="0"/>
        <w:rPr>
          <w:rFonts w:eastAsia="Times New Roman" w:cs="Times New Roman"/>
          <w:color w:val="auto"/>
          <w:kern w:val="2"/>
          <w:lang w:val="pl-PL" w:eastAsia="en-US"/>
        </w:rPr>
      </w:pPr>
      <w:r w:rsidRPr="00FC05DC">
        <w:rPr>
          <w:rFonts w:eastAsia="Times New Roman" w:cs="Times New Roman"/>
          <w:color w:val="auto"/>
          <w:kern w:val="2"/>
          <w:lang w:val="pl-PL" w:eastAsia="en-US"/>
        </w:rPr>
        <w:t>Świnoujście, dnia  ..............................................................</w:t>
      </w:r>
    </w:p>
    <w:p w14:paraId="717ED1A7" w14:textId="77777777" w:rsidR="00FC05DC" w:rsidRPr="00FC05DC" w:rsidRDefault="00FC05DC" w:rsidP="00FC05DC">
      <w:pPr>
        <w:autoSpaceDE w:val="0"/>
        <w:rPr>
          <w:rFonts w:eastAsia="Times New Roman" w:cs="Times New Roman"/>
          <w:color w:val="auto"/>
          <w:kern w:val="2"/>
          <w:lang w:val="pl-PL" w:eastAsia="en-US"/>
        </w:rPr>
      </w:pPr>
    </w:p>
    <w:p w14:paraId="293DF692" w14:textId="77777777" w:rsidR="00FC05DC" w:rsidRPr="00FC05DC" w:rsidRDefault="00FC05DC" w:rsidP="00FC05DC">
      <w:pPr>
        <w:autoSpaceDE w:val="0"/>
        <w:rPr>
          <w:rFonts w:eastAsia="Times New Roman" w:cs="Times New Roman"/>
          <w:color w:val="auto"/>
          <w:kern w:val="2"/>
          <w:lang w:val="pl-PL" w:bidi="ar-SA"/>
        </w:rPr>
      </w:pPr>
    </w:p>
    <w:p w14:paraId="4928FF1A" w14:textId="77777777" w:rsidR="00FC05DC" w:rsidRPr="00FC05DC" w:rsidRDefault="00FC05DC" w:rsidP="00FC05DC">
      <w:pPr>
        <w:autoSpaceDE w:val="0"/>
        <w:rPr>
          <w:rFonts w:eastAsia="Times New Roman" w:cs="Times New Roman"/>
          <w:color w:val="auto"/>
          <w:kern w:val="2"/>
          <w:lang w:val="pl-PL" w:bidi="ar-SA"/>
        </w:rPr>
      </w:pPr>
    </w:p>
    <w:p w14:paraId="44CF6DE6" w14:textId="77777777" w:rsidR="00FC05DC" w:rsidRPr="00FC05DC" w:rsidRDefault="00FC05DC" w:rsidP="00FC05DC">
      <w:pPr>
        <w:autoSpaceDE w:val="0"/>
        <w:rPr>
          <w:rFonts w:eastAsia="Times New Roman" w:cs="Times New Roman"/>
          <w:color w:val="auto"/>
          <w:kern w:val="2"/>
          <w:lang w:val="pl-PL" w:bidi="ar-SA"/>
        </w:rPr>
      </w:pPr>
    </w:p>
    <w:p w14:paraId="64B7E825" w14:textId="77777777" w:rsidR="00FC05DC" w:rsidRPr="00FC05DC" w:rsidRDefault="00FC05DC" w:rsidP="00FC05DC">
      <w:pPr>
        <w:autoSpaceDE w:val="0"/>
        <w:rPr>
          <w:rFonts w:eastAsia="Times New Roman" w:cs="Times New Roman"/>
          <w:color w:val="auto"/>
          <w:kern w:val="2"/>
          <w:lang w:val="pl-PL" w:bidi="ar-SA"/>
        </w:rPr>
      </w:pPr>
    </w:p>
    <w:p w14:paraId="7E51BA3D" w14:textId="77777777" w:rsidR="00FC05DC" w:rsidRPr="00FC05DC" w:rsidRDefault="00FC05DC" w:rsidP="00FC05DC">
      <w:pPr>
        <w:autoSpaceDE w:val="0"/>
        <w:rPr>
          <w:rFonts w:eastAsia="Times New Roman" w:cs="Times New Roman"/>
          <w:color w:val="auto"/>
          <w:kern w:val="2"/>
          <w:lang w:val="pl-PL" w:bidi="ar-SA"/>
        </w:rPr>
      </w:pPr>
    </w:p>
    <w:p w14:paraId="2062BE75" w14:textId="77777777" w:rsidR="00FC05DC" w:rsidRPr="00FC05DC" w:rsidRDefault="00FC05DC" w:rsidP="00FC05DC">
      <w:pPr>
        <w:autoSpaceDE w:val="0"/>
        <w:rPr>
          <w:rFonts w:eastAsia="Times New Roman" w:cs="Times New Roman"/>
          <w:color w:val="auto"/>
          <w:kern w:val="2"/>
          <w:lang w:val="pl-PL" w:bidi="ar-SA"/>
        </w:rPr>
      </w:pPr>
    </w:p>
    <w:p w14:paraId="07315192" w14:textId="77777777" w:rsidR="00FC05DC" w:rsidRPr="00FC05DC" w:rsidRDefault="00FC05DC" w:rsidP="00FC05DC">
      <w:pPr>
        <w:autoSpaceDE w:val="0"/>
        <w:rPr>
          <w:rFonts w:eastAsia="Times New Roman" w:cs="Times New Roman"/>
          <w:color w:val="auto"/>
          <w:kern w:val="2"/>
          <w:lang w:val="pl-PL" w:bidi="ar-SA"/>
        </w:rPr>
      </w:pPr>
    </w:p>
    <w:p w14:paraId="0A12F0F6" w14:textId="77777777" w:rsidR="00FC05DC" w:rsidRPr="00FC05DC" w:rsidRDefault="00FC05DC" w:rsidP="00FC05DC">
      <w:pPr>
        <w:autoSpaceDE w:val="0"/>
        <w:rPr>
          <w:rFonts w:eastAsia="Times New Roman" w:cs="Times New Roman"/>
          <w:color w:val="auto"/>
          <w:kern w:val="2"/>
          <w:lang w:val="pl-PL" w:bidi="ar-SA"/>
        </w:rPr>
      </w:pPr>
    </w:p>
    <w:p w14:paraId="13B2B336" w14:textId="77777777" w:rsidR="00FC05DC" w:rsidRPr="00FC05DC" w:rsidRDefault="00FC05DC" w:rsidP="00FC05DC">
      <w:pPr>
        <w:tabs>
          <w:tab w:val="left" w:pos="0"/>
        </w:tabs>
        <w:autoSpaceDE w:val="0"/>
        <w:jc w:val="right"/>
        <w:outlineLvl w:val="7"/>
        <w:rPr>
          <w:rFonts w:eastAsia="Times New Roman" w:cs="Times New Roman"/>
          <w:kern w:val="2"/>
          <w:sz w:val="20"/>
          <w:szCs w:val="20"/>
          <w:lang w:val="pl-PL"/>
        </w:rPr>
      </w:pPr>
      <w:r w:rsidRPr="00FC05DC">
        <w:rPr>
          <w:rFonts w:eastAsia="Times New Roman" w:cs="Times New Roman"/>
          <w:kern w:val="2"/>
          <w:sz w:val="20"/>
          <w:szCs w:val="20"/>
          <w:lang w:val="pl-PL"/>
        </w:rPr>
        <w:t xml:space="preserve">Załącznik nr 3 do Regulaminu </w:t>
      </w:r>
    </w:p>
    <w:p w14:paraId="4991C7AD" w14:textId="77777777" w:rsidR="00FC05DC" w:rsidRPr="00FC05DC" w:rsidRDefault="00FC05DC" w:rsidP="00FC05DC">
      <w:pPr>
        <w:keepNext/>
        <w:tabs>
          <w:tab w:val="left" w:pos="0"/>
        </w:tabs>
        <w:autoSpaceDE w:val="0"/>
        <w:jc w:val="center"/>
        <w:outlineLvl w:val="7"/>
        <w:rPr>
          <w:kern w:val="2"/>
        </w:rPr>
      </w:pPr>
      <w:r w:rsidRPr="00FC05DC">
        <w:rPr>
          <w:rFonts w:eastAsia="Times New Roman" w:cs="Times New Roman"/>
          <w:b/>
          <w:bCs/>
          <w:kern w:val="2"/>
          <w:lang w:val="pl-PL"/>
        </w:rPr>
        <w:t xml:space="preserve">                                                                                                               </w:t>
      </w:r>
      <w:r w:rsidRPr="00FC05DC">
        <w:rPr>
          <w:rFonts w:eastAsia="Times New Roman" w:cs="Times New Roman"/>
          <w:kern w:val="2"/>
          <w:sz w:val="20"/>
          <w:szCs w:val="20"/>
          <w:lang w:val="pl-PL"/>
        </w:rPr>
        <w:t>otwartego konkursu ofert</w:t>
      </w:r>
    </w:p>
    <w:p w14:paraId="78A6265D" w14:textId="77777777" w:rsidR="00FC05DC" w:rsidRPr="00FC05DC" w:rsidRDefault="00FC05DC" w:rsidP="00FC05DC">
      <w:pPr>
        <w:autoSpaceDE w:val="0"/>
        <w:jc w:val="center"/>
        <w:rPr>
          <w:rFonts w:eastAsia="Times New Roman" w:cs="Times New Roman"/>
          <w:b/>
          <w:bCs/>
          <w:color w:val="auto"/>
          <w:kern w:val="2"/>
          <w:sz w:val="28"/>
          <w:szCs w:val="28"/>
          <w:lang w:val="pl-PL" w:bidi="ar-SA"/>
        </w:rPr>
      </w:pPr>
    </w:p>
    <w:p w14:paraId="191ABAEB" w14:textId="77777777" w:rsidR="00FC05DC" w:rsidRPr="00FC05DC" w:rsidRDefault="00FC05DC" w:rsidP="00FC05DC">
      <w:pPr>
        <w:autoSpaceDE w:val="0"/>
        <w:jc w:val="center"/>
        <w:rPr>
          <w:rFonts w:eastAsia="Times New Roman" w:cs="Times New Roman"/>
          <w:b/>
          <w:bCs/>
          <w:color w:val="auto"/>
          <w:kern w:val="2"/>
          <w:sz w:val="28"/>
          <w:szCs w:val="28"/>
          <w:lang w:val="pl-PL" w:bidi="ar-SA"/>
        </w:rPr>
      </w:pPr>
      <w:r w:rsidRPr="00FC05DC">
        <w:rPr>
          <w:rFonts w:eastAsia="Times New Roman" w:cs="Times New Roman"/>
          <w:b/>
          <w:bCs/>
          <w:color w:val="auto"/>
          <w:kern w:val="2"/>
          <w:sz w:val="28"/>
          <w:szCs w:val="28"/>
          <w:lang w:val="pl-PL" w:bidi="ar-SA"/>
        </w:rPr>
        <w:t>ZBIORCZY FORMULARZ OCENY MERYTORYCZNEJ OFERTY</w:t>
      </w:r>
    </w:p>
    <w:p w14:paraId="31818A09" w14:textId="77777777" w:rsidR="00FC05DC" w:rsidRPr="00FC05DC" w:rsidRDefault="00FC05DC" w:rsidP="00FC05DC">
      <w:pPr>
        <w:autoSpaceDE w:val="0"/>
        <w:jc w:val="center"/>
        <w:rPr>
          <w:rFonts w:eastAsia="Andale Sans UI;Times New Roman" w:cs="Times New Roman"/>
          <w:color w:val="auto"/>
          <w:kern w:val="2"/>
          <w:lang w:val="pl-PL" w:bidi="ar-SA"/>
        </w:rPr>
      </w:pPr>
      <w:r w:rsidRPr="00FC05DC">
        <w:rPr>
          <w:rFonts w:eastAsia="Times New Roman" w:cs="Times New Roman"/>
          <w:b/>
          <w:bCs/>
          <w:color w:val="auto"/>
          <w:kern w:val="2"/>
          <w:sz w:val="28"/>
          <w:szCs w:val="28"/>
          <w:lang w:val="pl-PL" w:eastAsia="en-US"/>
        </w:rPr>
        <w:t xml:space="preserve">na realizację zadania z zakresu działalności na rzecz osób w wieku emerytalnym  </w:t>
      </w:r>
    </w:p>
    <w:p w14:paraId="51994BBE" w14:textId="77777777" w:rsidR="00FC05DC" w:rsidRPr="00FC05DC" w:rsidRDefault="00FC05DC" w:rsidP="00FC05DC">
      <w:pPr>
        <w:autoSpaceDE w:val="0"/>
        <w:jc w:val="center"/>
        <w:rPr>
          <w:rFonts w:eastAsia="Times New Roman" w:cs="Times New Roman"/>
          <w:b/>
          <w:bCs/>
          <w:color w:val="auto"/>
          <w:kern w:val="2"/>
          <w:sz w:val="28"/>
          <w:szCs w:val="28"/>
          <w:lang w:val="pl-PL" w:eastAsia="en-US"/>
        </w:rPr>
      </w:pPr>
    </w:p>
    <w:p w14:paraId="00FB9503" w14:textId="77777777" w:rsidR="00FC05DC" w:rsidRPr="00FC05DC" w:rsidRDefault="00FC05DC" w:rsidP="00FC05DC">
      <w:pPr>
        <w:tabs>
          <w:tab w:val="left" w:pos="1440"/>
        </w:tabs>
        <w:jc w:val="both"/>
        <w:rPr>
          <w:rFonts w:eastAsia="Andale Sans UI;Times New Roman" w:cs="Times New Roman"/>
          <w:color w:val="auto"/>
          <w:kern w:val="2"/>
          <w:lang w:val="pl-PL" w:bidi="ar-SA"/>
        </w:rPr>
      </w:pPr>
      <w:r w:rsidRPr="00FC05DC">
        <w:rPr>
          <w:rFonts w:eastAsia="Times New Roman" w:cs="Times New Roman"/>
          <w:color w:val="auto"/>
          <w:kern w:val="2"/>
          <w:szCs w:val="20"/>
          <w:lang w:val="pl-PL" w:eastAsia="ar-SA" w:bidi="ar-SA"/>
        </w:rPr>
        <w:t>„Prowadzenie Klubu Seniora w okresie od 1 stycznia 2020 r. do 31 grudnia 2020 r.”.</w:t>
      </w:r>
    </w:p>
    <w:p w14:paraId="4E905786" w14:textId="77777777" w:rsidR="00FC05DC" w:rsidRPr="00FC05DC" w:rsidRDefault="00FC05DC" w:rsidP="00FC05DC">
      <w:pPr>
        <w:tabs>
          <w:tab w:val="left" w:pos="1440"/>
        </w:tabs>
        <w:jc w:val="both"/>
        <w:rPr>
          <w:rFonts w:eastAsia="Times New Roman" w:cs="Times New Roman"/>
          <w:color w:val="auto"/>
          <w:kern w:val="2"/>
          <w:szCs w:val="20"/>
          <w:lang w:val="pl-PL" w:eastAsia="ar-SA" w:bidi="ar-SA"/>
        </w:rPr>
      </w:pPr>
    </w:p>
    <w:p w14:paraId="127A9BCE" w14:textId="77777777" w:rsidR="00FC05DC" w:rsidRPr="00FC05DC" w:rsidRDefault="00FC05DC" w:rsidP="00FC05DC">
      <w:pPr>
        <w:tabs>
          <w:tab w:val="left" w:pos="1440"/>
        </w:tabs>
        <w:jc w:val="both"/>
        <w:rPr>
          <w:rFonts w:eastAsia="Times New Roman" w:cs="Times New Roman"/>
          <w:color w:val="auto"/>
          <w:kern w:val="2"/>
          <w:szCs w:val="20"/>
          <w:lang w:val="pl-PL" w:eastAsia="ar-SA" w:bidi="ar-SA"/>
        </w:rPr>
      </w:pPr>
    </w:p>
    <w:tbl>
      <w:tblPr>
        <w:tblW w:w="9346" w:type="dxa"/>
        <w:tblInd w:w="-100"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495"/>
        <w:gridCol w:w="2415"/>
        <w:gridCol w:w="990"/>
        <w:gridCol w:w="1095"/>
        <w:gridCol w:w="1035"/>
        <w:gridCol w:w="1005"/>
        <w:gridCol w:w="1110"/>
        <w:gridCol w:w="1201"/>
      </w:tblGrid>
      <w:tr w:rsidR="00FC05DC" w:rsidRPr="00FC05DC" w14:paraId="2AC96DC3" w14:textId="77777777" w:rsidTr="005B6BD5">
        <w:trPr>
          <w:trHeight w:val="300"/>
        </w:trPr>
        <w:tc>
          <w:tcPr>
            <w:tcW w:w="495" w:type="dxa"/>
            <w:tcBorders>
              <w:top w:val="single" w:sz="2" w:space="0" w:color="000000"/>
              <w:left w:val="single" w:sz="2" w:space="0" w:color="000000"/>
              <w:bottom w:val="single" w:sz="2" w:space="0" w:color="000000"/>
            </w:tcBorders>
            <w:shd w:val="clear" w:color="auto" w:fill="auto"/>
            <w:tcMar>
              <w:left w:w="69" w:type="dxa"/>
            </w:tcMar>
          </w:tcPr>
          <w:p w14:paraId="04B7F0E7" w14:textId="77777777" w:rsidR="00FC05DC" w:rsidRPr="00FC05DC" w:rsidRDefault="00FC05DC" w:rsidP="00FC05DC">
            <w:pPr>
              <w:autoSpaceDE w:val="0"/>
              <w:snapToGrid w:val="0"/>
              <w:rPr>
                <w:rFonts w:eastAsia="Times New Roman" w:cs="Times New Roman"/>
                <w:b/>
                <w:bCs/>
                <w:color w:val="auto"/>
                <w:kern w:val="2"/>
                <w:lang w:val="pl-PL" w:bidi="ar-SA"/>
              </w:rPr>
            </w:pPr>
            <w:r w:rsidRPr="00FC05DC">
              <w:rPr>
                <w:rFonts w:eastAsia="Times New Roman" w:cs="Times New Roman"/>
                <w:b/>
                <w:bCs/>
                <w:color w:val="auto"/>
                <w:kern w:val="2"/>
                <w:lang w:val="pl-PL" w:bidi="ar-SA"/>
              </w:rPr>
              <w:t>Lp.</w:t>
            </w:r>
          </w:p>
        </w:tc>
        <w:tc>
          <w:tcPr>
            <w:tcW w:w="2415" w:type="dxa"/>
            <w:tcBorders>
              <w:top w:val="single" w:sz="2" w:space="0" w:color="000000"/>
              <w:left w:val="single" w:sz="2" w:space="0" w:color="000000"/>
              <w:bottom w:val="single" w:sz="2" w:space="0" w:color="000000"/>
            </w:tcBorders>
            <w:shd w:val="clear" w:color="auto" w:fill="auto"/>
            <w:tcMar>
              <w:left w:w="69" w:type="dxa"/>
            </w:tcMar>
          </w:tcPr>
          <w:p w14:paraId="1FA170D6" w14:textId="77777777" w:rsidR="00FC05DC" w:rsidRPr="00FC05DC" w:rsidRDefault="00FC05DC" w:rsidP="00FC05DC">
            <w:pPr>
              <w:autoSpaceDE w:val="0"/>
              <w:snapToGrid w:val="0"/>
              <w:rPr>
                <w:rFonts w:eastAsia="Times New Roman" w:cs="Times New Roman"/>
                <w:b/>
                <w:bCs/>
                <w:color w:val="auto"/>
                <w:kern w:val="2"/>
                <w:lang w:val="pl-PL" w:eastAsia="en-US"/>
              </w:rPr>
            </w:pPr>
            <w:r w:rsidRPr="00FC05DC">
              <w:rPr>
                <w:rFonts w:eastAsia="Times New Roman" w:cs="Times New Roman"/>
                <w:b/>
                <w:bCs/>
                <w:color w:val="auto"/>
                <w:kern w:val="2"/>
                <w:lang w:val="pl-PL" w:eastAsia="en-US"/>
              </w:rPr>
              <w:t xml:space="preserve">Imię i nazwisko </w:t>
            </w:r>
          </w:p>
          <w:p w14:paraId="0F728DF3" w14:textId="77777777" w:rsidR="00FC05DC" w:rsidRPr="00FC05DC" w:rsidRDefault="00FC05DC" w:rsidP="00FC05DC">
            <w:pPr>
              <w:autoSpaceDE w:val="0"/>
              <w:rPr>
                <w:rFonts w:eastAsia="Times New Roman" w:cs="Times New Roman"/>
                <w:b/>
                <w:bCs/>
                <w:color w:val="auto"/>
                <w:kern w:val="2"/>
                <w:lang w:val="pl-PL" w:eastAsia="en-US"/>
              </w:rPr>
            </w:pPr>
            <w:r w:rsidRPr="00FC05DC">
              <w:rPr>
                <w:rFonts w:eastAsia="Times New Roman" w:cs="Times New Roman"/>
                <w:b/>
                <w:bCs/>
                <w:color w:val="auto"/>
                <w:kern w:val="2"/>
                <w:lang w:val="pl-PL" w:eastAsia="en-US"/>
              </w:rPr>
              <w:t>członka Komisji</w:t>
            </w:r>
          </w:p>
        </w:tc>
        <w:tc>
          <w:tcPr>
            <w:tcW w:w="6436" w:type="dxa"/>
            <w:gridSpan w:val="6"/>
            <w:tcBorders>
              <w:top w:val="single" w:sz="2" w:space="0" w:color="000000"/>
              <w:left w:val="single" w:sz="2" w:space="0" w:color="000000"/>
              <w:bottom w:val="single" w:sz="2" w:space="0" w:color="000000"/>
              <w:right w:val="single" w:sz="2" w:space="0" w:color="000000"/>
            </w:tcBorders>
            <w:shd w:val="clear" w:color="auto" w:fill="auto"/>
            <w:tcMar>
              <w:left w:w="69" w:type="dxa"/>
            </w:tcMar>
          </w:tcPr>
          <w:p w14:paraId="38BC4C57" w14:textId="77777777" w:rsidR="00FC05DC" w:rsidRPr="00FC05DC" w:rsidRDefault="00FC05DC" w:rsidP="00FC05DC">
            <w:pPr>
              <w:keepNext/>
              <w:autoSpaceDE w:val="0"/>
              <w:snapToGrid w:val="0"/>
              <w:jc w:val="center"/>
              <w:outlineLvl w:val="3"/>
              <w:rPr>
                <w:rFonts w:eastAsia="Times New Roman" w:cs="Times New Roman"/>
                <w:b/>
                <w:bCs/>
                <w:kern w:val="2"/>
                <w:lang w:val="pl-PL"/>
              </w:rPr>
            </w:pPr>
            <w:r w:rsidRPr="00FC05DC">
              <w:rPr>
                <w:rFonts w:eastAsia="Times New Roman" w:cs="Times New Roman"/>
                <w:b/>
                <w:bCs/>
                <w:kern w:val="2"/>
                <w:lang w:val="pl-PL"/>
              </w:rPr>
              <w:t>Ocena w punktach</w:t>
            </w:r>
          </w:p>
        </w:tc>
      </w:tr>
      <w:tr w:rsidR="00FC05DC" w:rsidRPr="00FC05DC" w14:paraId="6CB1679A" w14:textId="77777777" w:rsidTr="005B6BD5">
        <w:trPr>
          <w:trHeight w:val="240"/>
        </w:trPr>
        <w:tc>
          <w:tcPr>
            <w:tcW w:w="495" w:type="dxa"/>
            <w:tcBorders>
              <w:left w:val="single" w:sz="2" w:space="0" w:color="000000"/>
              <w:bottom w:val="single" w:sz="2" w:space="0" w:color="000000"/>
            </w:tcBorders>
            <w:shd w:val="clear" w:color="auto" w:fill="auto"/>
            <w:tcMar>
              <w:left w:w="69" w:type="dxa"/>
            </w:tcMar>
          </w:tcPr>
          <w:p w14:paraId="0C84A89C" w14:textId="77777777" w:rsidR="00FC05DC" w:rsidRPr="00FC05DC" w:rsidRDefault="00FC05DC" w:rsidP="00FC05DC">
            <w:pPr>
              <w:autoSpaceDE w:val="0"/>
              <w:snapToGrid w:val="0"/>
              <w:rPr>
                <w:rFonts w:eastAsia="Times New Roman" w:cs="Times New Roman"/>
                <w:b/>
                <w:bCs/>
                <w:color w:val="auto"/>
                <w:kern w:val="2"/>
                <w:lang w:val="pl-PL" w:bidi="ar-SA"/>
              </w:rPr>
            </w:pPr>
          </w:p>
        </w:tc>
        <w:tc>
          <w:tcPr>
            <w:tcW w:w="2415" w:type="dxa"/>
            <w:tcBorders>
              <w:left w:val="single" w:sz="2" w:space="0" w:color="000000"/>
              <w:bottom w:val="single" w:sz="2" w:space="0" w:color="000000"/>
            </w:tcBorders>
            <w:shd w:val="clear" w:color="auto" w:fill="auto"/>
            <w:tcMar>
              <w:left w:w="69" w:type="dxa"/>
            </w:tcMar>
          </w:tcPr>
          <w:p w14:paraId="5845292F" w14:textId="77777777" w:rsidR="00FC05DC" w:rsidRPr="00FC05DC" w:rsidRDefault="00FC05DC" w:rsidP="00FC05DC">
            <w:pPr>
              <w:autoSpaceDE w:val="0"/>
              <w:snapToGrid w:val="0"/>
              <w:rPr>
                <w:rFonts w:eastAsia="Times New Roman" w:cs="Times New Roman"/>
                <w:b/>
                <w:bCs/>
                <w:color w:val="auto"/>
                <w:kern w:val="2"/>
                <w:lang w:val="pl-PL" w:bidi="ar-SA"/>
              </w:rPr>
            </w:pPr>
          </w:p>
        </w:tc>
        <w:tc>
          <w:tcPr>
            <w:tcW w:w="990" w:type="dxa"/>
            <w:tcBorders>
              <w:left w:val="single" w:sz="2" w:space="0" w:color="000000"/>
              <w:bottom w:val="single" w:sz="2" w:space="0" w:color="000000"/>
            </w:tcBorders>
            <w:shd w:val="clear" w:color="auto" w:fill="auto"/>
            <w:tcMar>
              <w:left w:w="69" w:type="dxa"/>
            </w:tcMar>
          </w:tcPr>
          <w:p w14:paraId="7049D8F9" w14:textId="77777777" w:rsidR="00FC05DC" w:rsidRPr="00FC05DC" w:rsidRDefault="00FC05DC" w:rsidP="00FC05DC">
            <w:pPr>
              <w:keepNext/>
              <w:autoSpaceDE w:val="0"/>
              <w:snapToGrid w:val="0"/>
              <w:jc w:val="center"/>
              <w:outlineLvl w:val="3"/>
              <w:rPr>
                <w:rFonts w:eastAsia="Times New Roman" w:cs="Times New Roman"/>
                <w:b/>
                <w:bCs/>
                <w:kern w:val="2"/>
                <w:lang w:val="pl-PL"/>
              </w:rPr>
            </w:pPr>
            <w:r w:rsidRPr="00FC05DC">
              <w:rPr>
                <w:rFonts w:eastAsia="Times New Roman" w:cs="Times New Roman"/>
                <w:b/>
                <w:bCs/>
                <w:kern w:val="2"/>
                <w:lang w:val="pl-PL"/>
              </w:rPr>
              <w:t>Oferta</w:t>
            </w:r>
          </w:p>
          <w:p w14:paraId="5C15ADAF" w14:textId="77777777" w:rsidR="00FC05DC" w:rsidRPr="00FC05DC" w:rsidRDefault="00FC05DC" w:rsidP="00FC05DC">
            <w:pPr>
              <w:autoSpaceDE w:val="0"/>
              <w:jc w:val="center"/>
              <w:rPr>
                <w:rFonts w:eastAsia="Times New Roman" w:cs="Times New Roman"/>
                <w:b/>
                <w:bCs/>
                <w:color w:val="auto"/>
                <w:kern w:val="2"/>
                <w:sz w:val="22"/>
                <w:szCs w:val="22"/>
                <w:lang w:val="pl-PL" w:bidi="ar-SA"/>
              </w:rPr>
            </w:pPr>
            <w:r w:rsidRPr="00FC05DC">
              <w:rPr>
                <w:rFonts w:eastAsia="Times New Roman" w:cs="Times New Roman"/>
                <w:b/>
                <w:bCs/>
                <w:color w:val="auto"/>
                <w:kern w:val="2"/>
                <w:sz w:val="22"/>
                <w:szCs w:val="22"/>
                <w:lang w:val="pl-PL" w:bidi="ar-SA"/>
              </w:rPr>
              <w:t>nr 1</w:t>
            </w:r>
          </w:p>
        </w:tc>
        <w:tc>
          <w:tcPr>
            <w:tcW w:w="1095" w:type="dxa"/>
            <w:tcBorders>
              <w:left w:val="single" w:sz="2" w:space="0" w:color="000000"/>
              <w:bottom w:val="single" w:sz="2" w:space="0" w:color="000000"/>
            </w:tcBorders>
            <w:shd w:val="clear" w:color="auto" w:fill="auto"/>
            <w:tcMar>
              <w:left w:w="69" w:type="dxa"/>
            </w:tcMar>
          </w:tcPr>
          <w:p w14:paraId="46B4FBB3" w14:textId="77777777" w:rsidR="00FC05DC" w:rsidRPr="00FC05DC" w:rsidRDefault="00FC05DC" w:rsidP="00FC05DC">
            <w:pPr>
              <w:keepNext/>
              <w:autoSpaceDE w:val="0"/>
              <w:snapToGrid w:val="0"/>
              <w:jc w:val="center"/>
              <w:outlineLvl w:val="3"/>
              <w:rPr>
                <w:rFonts w:eastAsia="Times New Roman" w:cs="Times New Roman"/>
                <w:b/>
                <w:bCs/>
                <w:kern w:val="2"/>
                <w:lang w:val="pl-PL"/>
              </w:rPr>
            </w:pPr>
            <w:r w:rsidRPr="00FC05DC">
              <w:rPr>
                <w:rFonts w:eastAsia="Times New Roman" w:cs="Times New Roman"/>
                <w:b/>
                <w:bCs/>
                <w:kern w:val="2"/>
                <w:lang w:val="pl-PL"/>
              </w:rPr>
              <w:t>Oferta</w:t>
            </w:r>
          </w:p>
          <w:p w14:paraId="2828D5CD" w14:textId="77777777" w:rsidR="00FC05DC" w:rsidRPr="00FC05DC" w:rsidRDefault="00FC05DC" w:rsidP="00FC05DC">
            <w:pPr>
              <w:keepNext/>
              <w:autoSpaceDE w:val="0"/>
              <w:jc w:val="center"/>
              <w:outlineLvl w:val="3"/>
              <w:rPr>
                <w:rFonts w:eastAsia="Times New Roman" w:cs="Times New Roman"/>
                <w:b/>
                <w:bCs/>
                <w:kern w:val="2"/>
                <w:sz w:val="22"/>
                <w:szCs w:val="22"/>
              </w:rPr>
            </w:pPr>
            <w:proofErr w:type="spellStart"/>
            <w:r w:rsidRPr="00FC05DC">
              <w:rPr>
                <w:rFonts w:eastAsia="Times New Roman" w:cs="Times New Roman"/>
                <w:b/>
                <w:bCs/>
                <w:kern w:val="2"/>
                <w:sz w:val="22"/>
                <w:szCs w:val="22"/>
              </w:rPr>
              <w:t>nr</w:t>
            </w:r>
            <w:proofErr w:type="spellEnd"/>
            <w:r w:rsidRPr="00FC05DC">
              <w:rPr>
                <w:rFonts w:eastAsia="Times New Roman" w:cs="Times New Roman"/>
                <w:b/>
                <w:bCs/>
                <w:kern w:val="2"/>
                <w:sz w:val="22"/>
                <w:szCs w:val="22"/>
              </w:rPr>
              <w:t xml:space="preserve"> 2</w:t>
            </w:r>
          </w:p>
        </w:tc>
        <w:tc>
          <w:tcPr>
            <w:tcW w:w="1035" w:type="dxa"/>
            <w:tcBorders>
              <w:left w:val="single" w:sz="2" w:space="0" w:color="000000"/>
              <w:bottom w:val="single" w:sz="2" w:space="0" w:color="000000"/>
            </w:tcBorders>
            <w:shd w:val="clear" w:color="auto" w:fill="auto"/>
            <w:tcMar>
              <w:left w:w="69" w:type="dxa"/>
            </w:tcMar>
          </w:tcPr>
          <w:p w14:paraId="419ECFCC" w14:textId="77777777" w:rsidR="00FC05DC" w:rsidRPr="00FC05DC" w:rsidRDefault="00FC05DC" w:rsidP="00FC05DC">
            <w:pPr>
              <w:keepNext/>
              <w:autoSpaceDE w:val="0"/>
              <w:snapToGrid w:val="0"/>
              <w:jc w:val="center"/>
              <w:outlineLvl w:val="3"/>
              <w:rPr>
                <w:rFonts w:eastAsia="Times New Roman" w:cs="Times New Roman"/>
                <w:b/>
                <w:bCs/>
                <w:kern w:val="2"/>
                <w:lang w:val="pl-PL"/>
              </w:rPr>
            </w:pPr>
            <w:r w:rsidRPr="00FC05DC">
              <w:rPr>
                <w:rFonts w:eastAsia="Times New Roman" w:cs="Times New Roman"/>
                <w:b/>
                <w:bCs/>
                <w:kern w:val="2"/>
                <w:lang w:val="pl-PL"/>
              </w:rPr>
              <w:t>Oferta</w:t>
            </w:r>
          </w:p>
          <w:p w14:paraId="0496930A" w14:textId="77777777" w:rsidR="00FC05DC" w:rsidRPr="00FC05DC" w:rsidRDefault="00FC05DC" w:rsidP="00FC05DC">
            <w:pPr>
              <w:keepNext/>
              <w:autoSpaceDE w:val="0"/>
              <w:jc w:val="center"/>
              <w:outlineLvl w:val="3"/>
              <w:rPr>
                <w:rFonts w:eastAsia="Times New Roman" w:cs="Times New Roman"/>
                <w:b/>
                <w:bCs/>
                <w:kern w:val="2"/>
                <w:sz w:val="22"/>
                <w:szCs w:val="22"/>
              </w:rPr>
            </w:pPr>
            <w:proofErr w:type="spellStart"/>
            <w:r w:rsidRPr="00FC05DC">
              <w:rPr>
                <w:rFonts w:eastAsia="Times New Roman" w:cs="Times New Roman"/>
                <w:b/>
                <w:bCs/>
                <w:kern w:val="2"/>
                <w:sz w:val="22"/>
                <w:szCs w:val="22"/>
              </w:rPr>
              <w:t>nr</w:t>
            </w:r>
            <w:proofErr w:type="spellEnd"/>
            <w:r w:rsidRPr="00FC05DC">
              <w:rPr>
                <w:rFonts w:eastAsia="Times New Roman" w:cs="Times New Roman"/>
                <w:b/>
                <w:bCs/>
                <w:kern w:val="2"/>
                <w:sz w:val="22"/>
                <w:szCs w:val="22"/>
              </w:rPr>
              <w:t xml:space="preserve"> 3</w:t>
            </w:r>
          </w:p>
        </w:tc>
        <w:tc>
          <w:tcPr>
            <w:tcW w:w="1005" w:type="dxa"/>
            <w:tcBorders>
              <w:left w:val="single" w:sz="2" w:space="0" w:color="000000"/>
              <w:bottom w:val="single" w:sz="2" w:space="0" w:color="000000"/>
            </w:tcBorders>
            <w:shd w:val="clear" w:color="auto" w:fill="auto"/>
            <w:tcMar>
              <w:left w:w="69" w:type="dxa"/>
            </w:tcMar>
          </w:tcPr>
          <w:p w14:paraId="1F939684" w14:textId="77777777" w:rsidR="00FC05DC" w:rsidRPr="00FC05DC" w:rsidRDefault="00FC05DC" w:rsidP="00FC05DC">
            <w:pPr>
              <w:keepNext/>
              <w:autoSpaceDE w:val="0"/>
              <w:snapToGrid w:val="0"/>
              <w:jc w:val="center"/>
              <w:outlineLvl w:val="3"/>
              <w:rPr>
                <w:rFonts w:eastAsia="Times New Roman" w:cs="Times New Roman"/>
                <w:b/>
                <w:bCs/>
                <w:kern w:val="2"/>
                <w:lang w:val="pl-PL"/>
              </w:rPr>
            </w:pPr>
            <w:r w:rsidRPr="00FC05DC">
              <w:rPr>
                <w:rFonts w:eastAsia="Times New Roman" w:cs="Times New Roman"/>
                <w:b/>
                <w:bCs/>
                <w:kern w:val="2"/>
                <w:lang w:val="pl-PL"/>
              </w:rPr>
              <w:t>Oferta</w:t>
            </w:r>
          </w:p>
          <w:p w14:paraId="7C01FC0C" w14:textId="77777777" w:rsidR="00FC05DC" w:rsidRPr="00FC05DC" w:rsidRDefault="00FC05DC" w:rsidP="00FC05DC">
            <w:pPr>
              <w:keepNext/>
              <w:autoSpaceDE w:val="0"/>
              <w:jc w:val="center"/>
              <w:outlineLvl w:val="3"/>
              <w:rPr>
                <w:rFonts w:eastAsia="Times New Roman" w:cs="Times New Roman"/>
                <w:b/>
                <w:bCs/>
                <w:kern w:val="2"/>
                <w:sz w:val="22"/>
                <w:szCs w:val="22"/>
              </w:rPr>
            </w:pPr>
            <w:proofErr w:type="spellStart"/>
            <w:r w:rsidRPr="00FC05DC">
              <w:rPr>
                <w:rFonts w:eastAsia="Times New Roman" w:cs="Times New Roman"/>
                <w:b/>
                <w:bCs/>
                <w:kern w:val="2"/>
                <w:sz w:val="22"/>
                <w:szCs w:val="22"/>
              </w:rPr>
              <w:t>nr</w:t>
            </w:r>
            <w:proofErr w:type="spellEnd"/>
            <w:r w:rsidRPr="00FC05DC">
              <w:rPr>
                <w:rFonts w:eastAsia="Times New Roman" w:cs="Times New Roman"/>
                <w:b/>
                <w:bCs/>
                <w:kern w:val="2"/>
                <w:sz w:val="22"/>
                <w:szCs w:val="22"/>
              </w:rPr>
              <w:t xml:space="preserve"> 4</w:t>
            </w:r>
          </w:p>
        </w:tc>
        <w:tc>
          <w:tcPr>
            <w:tcW w:w="1110" w:type="dxa"/>
            <w:tcBorders>
              <w:left w:val="single" w:sz="2" w:space="0" w:color="000000"/>
              <w:bottom w:val="single" w:sz="2" w:space="0" w:color="000000"/>
            </w:tcBorders>
            <w:shd w:val="clear" w:color="auto" w:fill="auto"/>
            <w:tcMar>
              <w:left w:w="69" w:type="dxa"/>
            </w:tcMar>
          </w:tcPr>
          <w:p w14:paraId="732F5E1B" w14:textId="77777777" w:rsidR="00FC05DC" w:rsidRPr="00FC05DC" w:rsidRDefault="00FC05DC" w:rsidP="00FC05DC">
            <w:pPr>
              <w:keepNext/>
              <w:autoSpaceDE w:val="0"/>
              <w:snapToGrid w:val="0"/>
              <w:jc w:val="center"/>
              <w:outlineLvl w:val="3"/>
              <w:rPr>
                <w:rFonts w:eastAsia="Times New Roman" w:cs="Times New Roman"/>
                <w:b/>
                <w:bCs/>
                <w:kern w:val="2"/>
                <w:lang w:val="pl-PL"/>
              </w:rPr>
            </w:pPr>
            <w:r w:rsidRPr="00FC05DC">
              <w:rPr>
                <w:rFonts w:eastAsia="Times New Roman" w:cs="Times New Roman"/>
                <w:b/>
                <w:bCs/>
                <w:kern w:val="2"/>
                <w:lang w:val="pl-PL"/>
              </w:rPr>
              <w:t>Oferta</w:t>
            </w:r>
          </w:p>
          <w:p w14:paraId="7B3A147C" w14:textId="77777777" w:rsidR="00FC05DC" w:rsidRPr="00FC05DC" w:rsidRDefault="00FC05DC" w:rsidP="00FC05DC">
            <w:pPr>
              <w:keepNext/>
              <w:autoSpaceDE w:val="0"/>
              <w:jc w:val="center"/>
              <w:outlineLvl w:val="3"/>
              <w:rPr>
                <w:rFonts w:eastAsia="Times New Roman" w:cs="Times New Roman"/>
                <w:b/>
                <w:bCs/>
                <w:kern w:val="2"/>
                <w:sz w:val="22"/>
                <w:szCs w:val="22"/>
              </w:rPr>
            </w:pPr>
            <w:proofErr w:type="spellStart"/>
            <w:r w:rsidRPr="00FC05DC">
              <w:rPr>
                <w:rFonts w:eastAsia="Times New Roman" w:cs="Times New Roman"/>
                <w:b/>
                <w:bCs/>
                <w:kern w:val="2"/>
                <w:sz w:val="22"/>
                <w:szCs w:val="22"/>
              </w:rPr>
              <w:t>nr</w:t>
            </w:r>
            <w:proofErr w:type="spellEnd"/>
            <w:r w:rsidRPr="00FC05DC">
              <w:rPr>
                <w:rFonts w:eastAsia="Times New Roman" w:cs="Times New Roman"/>
                <w:b/>
                <w:bCs/>
                <w:kern w:val="2"/>
                <w:sz w:val="22"/>
                <w:szCs w:val="22"/>
              </w:rPr>
              <w:t xml:space="preserve"> 5</w:t>
            </w:r>
          </w:p>
        </w:tc>
        <w:tc>
          <w:tcPr>
            <w:tcW w:w="1201" w:type="dxa"/>
            <w:tcBorders>
              <w:left w:val="single" w:sz="2" w:space="0" w:color="000000"/>
              <w:bottom w:val="single" w:sz="2" w:space="0" w:color="000000"/>
              <w:right w:val="single" w:sz="2" w:space="0" w:color="000000"/>
            </w:tcBorders>
            <w:shd w:val="clear" w:color="auto" w:fill="auto"/>
            <w:tcMar>
              <w:left w:w="69" w:type="dxa"/>
            </w:tcMar>
          </w:tcPr>
          <w:p w14:paraId="7E30E1CA" w14:textId="77777777" w:rsidR="00FC05DC" w:rsidRPr="00FC05DC" w:rsidRDefault="00FC05DC" w:rsidP="00FC05DC">
            <w:pPr>
              <w:keepNext/>
              <w:autoSpaceDE w:val="0"/>
              <w:snapToGrid w:val="0"/>
              <w:jc w:val="center"/>
              <w:outlineLvl w:val="3"/>
              <w:rPr>
                <w:rFonts w:eastAsia="Times New Roman" w:cs="Times New Roman"/>
                <w:b/>
                <w:bCs/>
                <w:kern w:val="2"/>
                <w:lang w:val="pl-PL"/>
              </w:rPr>
            </w:pPr>
            <w:r w:rsidRPr="00FC05DC">
              <w:rPr>
                <w:rFonts w:eastAsia="Times New Roman" w:cs="Times New Roman"/>
                <w:b/>
                <w:bCs/>
                <w:kern w:val="2"/>
                <w:lang w:val="pl-PL"/>
              </w:rPr>
              <w:t>Oferta</w:t>
            </w:r>
          </w:p>
          <w:p w14:paraId="3452EF41" w14:textId="77777777" w:rsidR="00FC05DC" w:rsidRPr="00FC05DC" w:rsidRDefault="00FC05DC" w:rsidP="00FC05DC">
            <w:pPr>
              <w:keepNext/>
              <w:autoSpaceDE w:val="0"/>
              <w:jc w:val="center"/>
              <w:outlineLvl w:val="3"/>
              <w:rPr>
                <w:rFonts w:eastAsia="Times New Roman" w:cs="Times New Roman"/>
                <w:b/>
                <w:bCs/>
                <w:kern w:val="2"/>
                <w:sz w:val="22"/>
                <w:szCs w:val="22"/>
              </w:rPr>
            </w:pPr>
            <w:proofErr w:type="spellStart"/>
            <w:r w:rsidRPr="00FC05DC">
              <w:rPr>
                <w:rFonts w:eastAsia="Times New Roman" w:cs="Times New Roman"/>
                <w:b/>
                <w:bCs/>
                <w:kern w:val="2"/>
                <w:sz w:val="22"/>
                <w:szCs w:val="22"/>
              </w:rPr>
              <w:t>nr</w:t>
            </w:r>
            <w:proofErr w:type="spellEnd"/>
            <w:r w:rsidRPr="00FC05DC">
              <w:rPr>
                <w:rFonts w:eastAsia="Times New Roman" w:cs="Times New Roman"/>
                <w:b/>
                <w:bCs/>
                <w:kern w:val="2"/>
                <w:sz w:val="22"/>
                <w:szCs w:val="22"/>
              </w:rPr>
              <w:t xml:space="preserve"> 6</w:t>
            </w:r>
          </w:p>
        </w:tc>
      </w:tr>
      <w:tr w:rsidR="00FC05DC" w:rsidRPr="00FC05DC" w14:paraId="3EFEDA66" w14:textId="77777777" w:rsidTr="005B6BD5">
        <w:tc>
          <w:tcPr>
            <w:tcW w:w="495" w:type="dxa"/>
            <w:tcBorders>
              <w:left w:val="single" w:sz="2" w:space="0" w:color="000000"/>
              <w:bottom w:val="single" w:sz="2" w:space="0" w:color="000000"/>
            </w:tcBorders>
            <w:shd w:val="clear" w:color="auto" w:fill="auto"/>
            <w:tcMar>
              <w:left w:w="69" w:type="dxa"/>
            </w:tcMar>
          </w:tcPr>
          <w:p w14:paraId="6CE07AB9" w14:textId="77777777" w:rsidR="00FC05DC" w:rsidRPr="00FC05DC" w:rsidRDefault="00FC05DC" w:rsidP="00FC05DC">
            <w:pPr>
              <w:autoSpaceDE w:val="0"/>
              <w:snapToGrid w:val="0"/>
              <w:rPr>
                <w:rFonts w:eastAsia="Times New Roman" w:cs="Times New Roman"/>
                <w:b/>
                <w:bCs/>
                <w:color w:val="auto"/>
                <w:kern w:val="2"/>
                <w:sz w:val="22"/>
                <w:szCs w:val="22"/>
                <w:lang w:val="pl-PL" w:bidi="ar-SA"/>
              </w:rPr>
            </w:pPr>
          </w:p>
          <w:p w14:paraId="7AD10E1A" w14:textId="77777777" w:rsidR="00FC05DC" w:rsidRPr="00FC05DC" w:rsidRDefault="00FC05DC" w:rsidP="00FC05DC">
            <w:pPr>
              <w:autoSpaceDE w:val="0"/>
              <w:rPr>
                <w:rFonts w:eastAsia="Times New Roman" w:cs="Times New Roman"/>
                <w:color w:val="auto"/>
                <w:kern w:val="2"/>
                <w:lang w:val="pl-PL" w:bidi="ar-SA"/>
              </w:rPr>
            </w:pPr>
            <w:r w:rsidRPr="00FC05DC">
              <w:rPr>
                <w:rFonts w:eastAsia="Times New Roman" w:cs="Times New Roman"/>
                <w:color w:val="auto"/>
                <w:kern w:val="2"/>
                <w:lang w:val="pl-PL" w:bidi="ar-SA"/>
              </w:rPr>
              <w:t>1.</w:t>
            </w:r>
          </w:p>
        </w:tc>
        <w:tc>
          <w:tcPr>
            <w:tcW w:w="2415" w:type="dxa"/>
            <w:tcBorders>
              <w:left w:val="single" w:sz="2" w:space="0" w:color="000000"/>
              <w:bottom w:val="single" w:sz="2" w:space="0" w:color="000000"/>
            </w:tcBorders>
            <w:shd w:val="clear" w:color="auto" w:fill="auto"/>
            <w:tcMar>
              <w:left w:w="69" w:type="dxa"/>
            </w:tcMar>
          </w:tcPr>
          <w:p w14:paraId="4117083C" w14:textId="77777777" w:rsidR="00FC05DC" w:rsidRPr="00FC05DC" w:rsidRDefault="00FC05DC" w:rsidP="00FC05DC">
            <w:pPr>
              <w:autoSpaceDE w:val="0"/>
              <w:snapToGrid w:val="0"/>
              <w:rPr>
                <w:rFonts w:eastAsia="Times New Roman" w:cs="Times New Roman"/>
                <w:color w:val="auto"/>
                <w:kern w:val="2"/>
                <w:lang w:val="pl-PL" w:bidi="ar-SA"/>
              </w:rPr>
            </w:pPr>
          </w:p>
          <w:p w14:paraId="2BA3CB54" w14:textId="77777777" w:rsidR="00FC05DC" w:rsidRPr="00FC05DC" w:rsidRDefault="00FC05DC" w:rsidP="00FC05DC">
            <w:pPr>
              <w:autoSpaceDE w:val="0"/>
              <w:rPr>
                <w:rFonts w:eastAsia="Times New Roman" w:cs="Times New Roman"/>
                <w:color w:val="auto"/>
                <w:kern w:val="2"/>
                <w:lang w:val="pl-PL" w:bidi="ar-SA"/>
              </w:rPr>
            </w:pPr>
          </w:p>
          <w:p w14:paraId="45BC0DB6" w14:textId="77777777" w:rsidR="00FC05DC" w:rsidRPr="00FC05DC" w:rsidRDefault="00FC05DC" w:rsidP="00FC05DC">
            <w:pPr>
              <w:autoSpaceDE w:val="0"/>
              <w:rPr>
                <w:rFonts w:eastAsia="Times New Roman" w:cs="Times New Roman"/>
                <w:color w:val="auto"/>
                <w:kern w:val="2"/>
                <w:lang w:val="pl-PL" w:bidi="ar-SA"/>
              </w:rPr>
            </w:pPr>
          </w:p>
        </w:tc>
        <w:tc>
          <w:tcPr>
            <w:tcW w:w="990" w:type="dxa"/>
            <w:tcBorders>
              <w:left w:val="single" w:sz="2" w:space="0" w:color="000000"/>
              <w:bottom w:val="single" w:sz="2" w:space="0" w:color="000000"/>
            </w:tcBorders>
            <w:shd w:val="clear" w:color="auto" w:fill="auto"/>
            <w:tcMar>
              <w:left w:w="69" w:type="dxa"/>
            </w:tcMar>
          </w:tcPr>
          <w:p w14:paraId="5A66E1CC" w14:textId="77777777" w:rsidR="00FC05DC" w:rsidRPr="00FC05DC" w:rsidRDefault="00FC05DC" w:rsidP="00FC05DC">
            <w:pPr>
              <w:autoSpaceDE w:val="0"/>
              <w:snapToGrid w:val="0"/>
              <w:rPr>
                <w:rFonts w:eastAsia="Times New Roman" w:cs="Times New Roman"/>
                <w:color w:val="auto"/>
                <w:kern w:val="2"/>
                <w:lang w:val="pl-PL" w:bidi="ar-SA"/>
              </w:rPr>
            </w:pPr>
          </w:p>
        </w:tc>
        <w:tc>
          <w:tcPr>
            <w:tcW w:w="1095" w:type="dxa"/>
            <w:tcBorders>
              <w:left w:val="single" w:sz="2" w:space="0" w:color="000000"/>
              <w:bottom w:val="single" w:sz="2" w:space="0" w:color="000000"/>
            </w:tcBorders>
            <w:shd w:val="clear" w:color="auto" w:fill="auto"/>
            <w:tcMar>
              <w:left w:w="69" w:type="dxa"/>
            </w:tcMar>
          </w:tcPr>
          <w:p w14:paraId="37F1316B" w14:textId="77777777" w:rsidR="00FC05DC" w:rsidRPr="00FC05DC" w:rsidRDefault="00FC05DC" w:rsidP="00FC05DC">
            <w:pPr>
              <w:autoSpaceDE w:val="0"/>
              <w:snapToGrid w:val="0"/>
              <w:rPr>
                <w:rFonts w:eastAsia="Times New Roman" w:cs="Times New Roman"/>
                <w:color w:val="auto"/>
                <w:kern w:val="2"/>
                <w:lang w:val="pl-PL" w:bidi="ar-SA"/>
              </w:rPr>
            </w:pPr>
          </w:p>
        </w:tc>
        <w:tc>
          <w:tcPr>
            <w:tcW w:w="1035" w:type="dxa"/>
            <w:tcBorders>
              <w:left w:val="single" w:sz="2" w:space="0" w:color="000000"/>
              <w:bottom w:val="single" w:sz="2" w:space="0" w:color="000000"/>
            </w:tcBorders>
            <w:shd w:val="clear" w:color="auto" w:fill="auto"/>
            <w:tcMar>
              <w:left w:w="69" w:type="dxa"/>
            </w:tcMar>
          </w:tcPr>
          <w:p w14:paraId="3B019556" w14:textId="77777777" w:rsidR="00FC05DC" w:rsidRPr="00FC05DC" w:rsidRDefault="00FC05DC" w:rsidP="00FC05DC">
            <w:pPr>
              <w:autoSpaceDE w:val="0"/>
              <w:snapToGrid w:val="0"/>
              <w:rPr>
                <w:rFonts w:eastAsia="Times New Roman" w:cs="Times New Roman"/>
                <w:color w:val="auto"/>
                <w:kern w:val="2"/>
                <w:lang w:val="pl-PL" w:bidi="ar-SA"/>
              </w:rPr>
            </w:pPr>
          </w:p>
        </w:tc>
        <w:tc>
          <w:tcPr>
            <w:tcW w:w="1005" w:type="dxa"/>
            <w:tcBorders>
              <w:left w:val="single" w:sz="2" w:space="0" w:color="000000"/>
              <w:bottom w:val="single" w:sz="2" w:space="0" w:color="000000"/>
            </w:tcBorders>
            <w:shd w:val="clear" w:color="auto" w:fill="auto"/>
            <w:tcMar>
              <w:left w:w="69" w:type="dxa"/>
            </w:tcMar>
          </w:tcPr>
          <w:p w14:paraId="46CAD850" w14:textId="77777777" w:rsidR="00FC05DC" w:rsidRPr="00FC05DC" w:rsidRDefault="00FC05DC" w:rsidP="00FC05DC">
            <w:pPr>
              <w:autoSpaceDE w:val="0"/>
              <w:snapToGrid w:val="0"/>
              <w:rPr>
                <w:rFonts w:eastAsia="Times New Roman" w:cs="Times New Roman"/>
                <w:color w:val="auto"/>
                <w:kern w:val="2"/>
                <w:lang w:val="pl-PL" w:bidi="ar-SA"/>
              </w:rPr>
            </w:pPr>
          </w:p>
        </w:tc>
        <w:tc>
          <w:tcPr>
            <w:tcW w:w="1110" w:type="dxa"/>
            <w:tcBorders>
              <w:left w:val="single" w:sz="2" w:space="0" w:color="000000"/>
              <w:bottom w:val="single" w:sz="2" w:space="0" w:color="000000"/>
            </w:tcBorders>
            <w:shd w:val="clear" w:color="auto" w:fill="auto"/>
            <w:tcMar>
              <w:left w:w="69" w:type="dxa"/>
            </w:tcMar>
          </w:tcPr>
          <w:p w14:paraId="6ED94742" w14:textId="77777777" w:rsidR="00FC05DC" w:rsidRPr="00FC05DC" w:rsidRDefault="00FC05DC" w:rsidP="00FC05DC">
            <w:pPr>
              <w:autoSpaceDE w:val="0"/>
              <w:snapToGrid w:val="0"/>
              <w:rPr>
                <w:rFonts w:eastAsia="Times New Roman" w:cs="Times New Roman"/>
                <w:color w:val="auto"/>
                <w:kern w:val="2"/>
                <w:lang w:val="pl-PL" w:bidi="ar-SA"/>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14:paraId="208F92C9"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62175D66" w14:textId="77777777" w:rsidTr="005B6BD5">
        <w:tc>
          <w:tcPr>
            <w:tcW w:w="495" w:type="dxa"/>
            <w:tcBorders>
              <w:left w:val="single" w:sz="2" w:space="0" w:color="000000"/>
              <w:bottom w:val="single" w:sz="2" w:space="0" w:color="000000"/>
            </w:tcBorders>
            <w:shd w:val="clear" w:color="auto" w:fill="auto"/>
            <w:tcMar>
              <w:left w:w="69" w:type="dxa"/>
            </w:tcMar>
          </w:tcPr>
          <w:p w14:paraId="520D496E" w14:textId="77777777" w:rsidR="00FC05DC" w:rsidRPr="00FC05DC" w:rsidRDefault="00FC05DC" w:rsidP="00FC05DC">
            <w:pPr>
              <w:autoSpaceDE w:val="0"/>
              <w:snapToGrid w:val="0"/>
              <w:rPr>
                <w:rFonts w:eastAsia="Times New Roman" w:cs="Times New Roman"/>
                <w:color w:val="auto"/>
                <w:kern w:val="2"/>
                <w:lang w:val="pl-PL" w:bidi="ar-SA"/>
              </w:rPr>
            </w:pPr>
          </w:p>
          <w:p w14:paraId="62C6DAA6" w14:textId="77777777" w:rsidR="00FC05DC" w:rsidRPr="00FC05DC" w:rsidRDefault="00FC05DC" w:rsidP="00FC05DC">
            <w:pPr>
              <w:autoSpaceDE w:val="0"/>
              <w:rPr>
                <w:rFonts w:eastAsia="Times New Roman" w:cs="Times New Roman"/>
                <w:color w:val="auto"/>
                <w:kern w:val="2"/>
                <w:lang w:val="pl-PL" w:bidi="ar-SA"/>
              </w:rPr>
            </w:pPr>
            <w:r w:rsidRPr="00FC05DC">
              <w:rPr>
                <w:rFonts w:eastAsia="Times New Roman" w:cs="Times New Roman"/>
                <w:color w:val="auto"/>
                <w:kern w:val="2"/>
                <w:lang w:val="pl-PL" w:bidi="ar-SA"/>
              </w:rPr>
              <w:t>2.</w:t>
            </w:r>
          </w:p>
        </w:tc>
        <w:tc>
          <w:tcPr>
            <w:tcW w:w="2415" w:type="dxa"/>
            <w:tcBorders>
              <w:left w:val="single" w:sz="2" w:space="0" w:color="000000"/>
              <w:bottom w:val="single" w:sz="2" w:space="0" w:color="000000"/>
            </w:tcBorders>
            <w:shd w:val="clear" w:color="auto" w:fill="auto"/>
            <w:tcMar>
              <w:left w:w="69" w:type="dxa"/>
            </w:tcMar>
          </w:tcPr>
          <w:p w14:paraId="01BEFC68" w14:textId="77777777" w:rsidR="00FC05DC" w:rsidRPr="00FC05DC" w:rsidRDefault="00FC05DC" w:rsidP="00FC05DC">
            <w:pPr>
              <w:autoSpaceDE w:val="0"/>
              <w:snapToGrid w:val="0"/>
              <w:rPr>
                <w:rFonts w:eastAsia="Times New Roman" w:cs="Times New Roman"/>
                <w:color w:val="auto"/>
                <w:kern w:val="2"/>
                <w:lang w:val="pl-PL" w:bidi="ar-SA"/>
              </w:rPr>
            </w:pPr>
          </w:p>
          <w:p w14:paraId="16E5DD0D" w14:textId="77777777" w:rsidR="00FC05DC" w:rsidRPr="00FC05DC" w:rsidRDefault="00FC05DC" w:rsidP="00FC05DC">
            <w:pPr>
              <w:autoSpaceDE w:val="0"/>
              <w:rPr>
                <w:rFonts w:eastAsia="Times New Roman" w:cs="Times New Roman"/>
                <w:color w:val="auto"/>
                <w:kern w:val="2"/>
                <w:lang w:val="pl-PL" w:bidi="ar-SA"/>
              </w:rPr>
            </w:pPr>
          </w:p>
          <w:p w14:paraId="0B5E0934" w14:textId="77777777" w:rsidR="00FC05DC" w:rsidRPr="00FC05DC" w:rsidRDefault="00FC05DC" w:rsidP="00FC05DC">
            <w:pPr>
              <w:autoSpaceDE w:val="0"/>
              <w:rPr>
                <w:rFonts w:eastAsia="Times New Roman" w:cs="Times New Roman"/>
                <w:color w:val="auto"/>
                <w:kern w:val="2"/>
                <w:lang w:val="pl-PL" w:bidi="ar-SA"/>
              </w:rPr>
            </w:pPr>
          </w:p>
        </w:tc>
        <w:tc>
          <w:tcPr>
            <w:tcW w:w="990" w:type="dxa"/>
            <w:tcBorders>
              <w:left w:val="single" w:sz="2" w:space="0" w:color="000000"/>
              <w:bottom w:val="single" w:sz="2" w:space="0" w:color="000000"/>
            </w:tcBorders>
            <w:shd w:val="clear" w:color="auto" w:fill="auto"/>
            <w:tcMar>
              <w:left w:w="69" w:type="dxa"/>
            </w:tcMar>
          </w:tcPr>
          <w:p w14:paraId="3193D354" w14:textId="77777777" w:rsidR="00FC05DC" w:rsidRPr="00FC05DC" w:rsidRDefault="00FC05DC" w:rsidP="00FC05DC">
            <w:pPr>
              <w:autoSpaceDE w:val="0"/>
              <w:snapToGrid w:val="0"/>
              <w:rPr>
                <w:rFonts w:eastAsia="Times New Roman" w:cs="Times New Roman"/>
                <w:color w:val="auto"/>
                <w:kern w:val="2"/>
                <w:lang w:val="pl-PL" w:bidi="ar-SA"/>
              </w:rPr>
            </w:pPr>
          </w:p>
        </w:tc>
        <w:tc>
          <w:tcPr>
            <w:tcW w:w="1095" w:type="dxa"/>
            <w:tcBorders>
              <w:left w:val="single" w:sz="2" w:space="0" w:color="000000"/>
              <w:bottom w:val="single" w:sz="2" w:space="0" w:color="000000"/>
            </w:tcBorders>
            <w:shd w:val="clear" w:color="auto" w:fill="auto"/>
            <w:tcMar>
              <w:left w:w="69" w:type="dxa"/>
            </w:tcMar>
          </w:tcPr>
          <w:p w14:paraId="0F1F0347" w14:textId="77777777" w:rsidR="00FC05DC" w:rsidRPr="00FC05DC" w:rsidRDefault="00FC05DC" w:rsidP="00FC05DC">
            <w:pPr>
              <w:autoSpaceDE w:val="0"/>
              <w:snapToGrid w:val="0"/>
              <w:rPr>
                <w:rFonts w:eastAsia="Times New Roman" w:cs="Times New Roman"/>
                <w:color w:val="auto"/>
                <w:kern w:val="2"/>
                <w:lang w:val="pl-PL" w:bidi="ar-SA"/>
              </w:rPr>
            </w:pPr>
          </w:p>
        </w:tc>
        <w:tc>
          <w:tcPr>
            <w:tcW w:w="1035" w:type="dxa"/>
            <w:tcBorders>
              <w:left w:val="single" w:sz="2" w:space="0" w:color="000000"/>
              <w:bottom w:val="single" w:sz="2" w:space="0" w:color="000000"/>
            </w:tcBorders>
            <w:shd w:val="clear" w:color="auto" w:fill="auto"/>
            <w:tcMar>
              <w:left w:w="69" w:type="dxa"/>
            </w:tcMar>
          </w:tcPr>
          <w:p w14:paraId="33CD7264" w14:textId="77777777" w:rsidR="00FC05DC" w:rsidRPr="00FC05DC" w:rsidRDefault="00FC05DC" w:rsidP="00FC05DC">
            <w:pPr>
              <w:autoSpaceDE w:val="0"/>
              <w:snapToGrid w:val="0"/>
              <w:rPr>
                <w:rFonts w:eastAsia="Times New Roman" w:cs="Times New Roman"/>
                <w:color w:val="auto"/>
                <w:kern w:val="2"/>
                <w:lang w:val="pl-PL" w:bidi="ar-SA"/>
              </w:rPr>
            </w:pPr>
          </w:p>
        </w:tc>
        <w:tc>
          <w:tcPr>
            <w:tcW w:w="1005" w:type="dxa"/>
            <w:tcBorders>
              <w:left w:val="single" w:sz="2" w:space="0" w:color="000000"/>
              <w:bottom w:val="single" w:sz="2" w:space="0" w:color="000000"/>
            </w:tcBorders>
            <w:shd w:val="clear" w:color="auto" w:fill="auto"/>
            <w:tcMar>
              <w:left w:w="69" w:type="dxa"/>
            </w:tcMar>
          </w:tcPr>
          <w:p w14:paraId="6BAA379F" w14:textId="77777777" w:rsidR="00FC05DC" w:rsidRPr="00FC05DC" w:rsidRDefault="00FC05DC" w:rsidP="00FC05DC">
            <w:pPr>
              <w:autoSpaceDE w:val="0"/>
              <w:snapToGrid w:val="0"/>
              <w:rPr>
                <w:rFonts w:eastAsia="Times New Roman" w:cs="Times New Roman"/>
                <w:color w:val="auto"/>
                <w:kern w:val="2"/>
                <w:lang w:val="pl-PL" w:bidi="ar-SA"/>
              </w:rPr>
            </w:pPr>
          </w:p>
        </w:tc>
        <w:tc>
          <w:tcPr>
            <w:tcW w:w="1110" w:type="dxa"/>
            <w:tcBorders>
              <w:left w:val="single" w:sz="2" w:space="0" w:color="000000"/>
              <w:bottom w:val="single" w:sz="2" w:space="0" w:color="000000"/>
            </w:tcBorders>
            <w:shd w:val="clear" w:color="auto" w:fill="auto"/>
            <w:tcMar>
              <w:left w:w="69" w:type="dxa"/>
            </w:tcMar>
          </w:tcPr>
          <w:p w14:paraId="7C24D208" w14:textId="77777777" w:rsidR="00FC05DC" w:rsidRPr="00FC05DC" w:rsidRDefault="00FC05DC" w:rsidP="00FC05DC">
            <w:pPr>
              <w:autoSpaceDE w:val="0"/>
              <w:snapToGrid w:val="0"/>
              <w:rPr>
                <w:rFonts w:eastAsia="Times New Roman" w:cs="Times New Roman"/>
                <w:color w:val="auto"/>
                <w:kern w:val="2"/>
                <w:lang w:val="pl-PL" w:bidi="ar-SA"/>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14:paraId="2B9A861A"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0F1CC6D2" w14:textId="77777777" w:rsidTr="005B6BD5">
        <w:tc>
          <w:tcPr>
            <w:tcW w:w="495" w:type="dxa"/>
            <w:tcBorders>
              <w:left w:val="single" w:sz="2" w:space="0" w:color="000000"/>
              <w:bottom w:val="single" w:sz="2" w:space="0" w:color="000000"/>
            </w:tcBorders>
            <w:shd w:val="clear" w:color="auto" w:fill="auto"/>
            <w:tcMar>
              <w:left w:w="69" w:type="dxa"/>
            </w:tcMar>
          </w:tcPr>
          <w:p w14:paraId="3566F69C" w14:textId="77777777" w:rsidR="00FC05DC" w:rsidRPr="00FC05DC" w:rsidRDefault="00FC05DC" w:rsidP="00FC05DC">
            <w:pPr>
              <w:autoSpaceDE w:val="0"/>
              <w:snapToGrid w:val="0"/>
              <w:rPr>
                <w:rFonts w:eastAsia="Times New Roman" w:cs="Times New Roman"/>
                <w:color w:val="auto"/>
                <w:kern w:val="2"/>
                <w:lang w:val="pl-PL" w:bidi="ar-SA"/>
              </w:rPr>
            </w:pPr>
          </w:p>
          <w:p w14:paraId="4A0F8F5F" w14:textId="77777777" w:rsidR="00FC05DC" w:rsidRPr="00FC05DC" w:rsidRDefault="00FC05DC" w:rsidP="00FC05DC">
            <w:pPr>
              <w:autoSpaceDE w:val="0"/>
              <w:rPr>
                <w:rFonts w:eastAsia="Times New Roman" w:cs="Times New Roman"/>
                <w:color w:val="auto"/>
                <w:kern w:val="2"/>
                <w:lang w:val="pl-PL" w:bidi="ar-SA"/>
              </w:rPr>
            </w:pPr>
            <w:r w:rsidRPr="00FC05DC">
              <w:rPr>
                <w:rFonts w:eastAsia="Times New Roman" w:cs="Times New Roman"/>
                <w:color w:val="auto"/>
                <w:kern w:val="2"/>
                <w:lang w:val="pl-PL" w:bidi="ar-SA"/>
              </w:rPr>
              <w:t>3.</w:t>
            </w:r>
          </w:p>
        </w:tc>
        <w:tc>
          <w:tcPr>
            <w:tcW w:w="2415" w:type="dxa"/>
            <w:tcBorders>
              <w:left w:val="single" w:sz="2" w:space="0" w:color="000000"/>
              <w:bottom w:val="single" w:sz="2" w:space="0" w:color="000000"/>
            </w:tcBorders>
            <w:shd w:val="clear" w:color="auto" w:fill="auto"/>
            <w:tcMar>
              <w:left w:w="69" w:type="dxa"/>
            </w:tcMar>
          </w:tcPr>
          <w:p w14:paraId="51FBFB0A" w14:textId="77777777" w:rsidR="00FC05DC" w:rsidRPr="00FC05DC" w:rsidRDefault="00FC05DC" w:rsidP="00FC05DC">
            <w:pPr>
              <w:autoSpaceDE w:val="0"/>
              <w:snapToGrid w:val="0"/>
              <w:rPr>
                <w:rFonts w:eastAsia="Times New Roman" w:cs="Times New Roman"/>
                <w:color w:val="auto"/>
                <w:kern w:val="2"/>
                <w:lang w:val="pl-PL" w:bidi="ar-SA"/>
              </w:rPr>
            </w:pPr>
          </w:p>
          <w:p w14:paraId="4ADA8C11" w14:textId="77777777" w:rsidR="00FC05DC" w:rsidRPr="00FC05DC" w:rsidRDefault="00FC05DC" w:rsidP="00FC05DC">
            <w:pPr>
              <w:autoSpaceDE w:val="0"/>
              <w:rPr>
                <w:rFonts w:eastAsia="Times New Roman" w:cs="Times New Roman"/>
                <w:color w:val="auto"/>
                <w:kern w:val="2"/>
                <w:lang w:val="pl-PL" w:bidi="ar-SA"/>
              </w:rPr>
            </w:pPr>
          </w:p>
          <w:p w14:paraId="3D3C556C" w14:textId="77777777" w:rsidR="00FC05DC" w:rsidRPr="00FC05DC" w:rsidRDefault="00FC05DC" w:rsidP="00FC05DC">
            <w:pPr>
              <w:autoSpaceDE w:val="0"/>
              <w:rPr>
                <w:rFonts w:eastAsia="Times New Roman" w:cs="Times New Roman"/>
                <w:color w:val="auto"/>
                <w:kern w:val="2"/>
                <w:lang w:val="pl-PL" w:bidi="ar-SA"/>
              </w:rPr>
            </w:pPr>
          </w:p>
        </w:tc>
        <w:tc>
          <w:tcPr>
            <w:tcW w:w="990" w:type="dxa"/>
            <w:tcBorders>
              <w:left w:val="single" w:sz="2" w:space="0" w:color="000000"/>
              <w:bottom w:val="single" w:sz="2" w:space="0" w:color="000000"/>
            </w:tcBorders>
            <w:shd w:val="clear" w:color="auto" w:fill="auto"/>
            <w:tcMar>
              <w:left w:w="69" w:type="dxa"/>
            </w:tcMar>
          </w:tcPr>
          <w:p w14:paraId="4EA5E3A1" w14:textId="77777777" w:rsidR="00FC05DC" w:rsidRPr="00FC05DC" w:rsidRDefault="00FC05DC" w:rsidP="00FC05DC">
            <w:pPr>
              <w:autoSpaceDE w:val="0"/>
              <w:snapToGrid w:val="0"/>
              <w:rPr>
                <w:rFonts w:eastAsia="Times New Roman" w:cs="Times New Roman"/>
                <w:color w:val="auto"/>
                <w:kern w:val="2"/>
                <w:lang w:val="pl-PL" w:bidi="ar-SA"/>
              </w:rPr>
            </w:pPr>
          </w:p>
        </w:tc>
        <w:tc>
          <w:tcPr>
            <w:tcW w:w="1095" w:type="dxa"/>
            <w:tcBorders>
              <w:left w:val="single" w:sz="2" w:space="0" w:color="000000"/>
              <w:bottom w:val="single" w:sz="2" w:space="0" w:color="000000"/>
            </w:tcBorders>
            <w:shd w:val="clear" w:color="auto" w:fill="auto"/>
            <w:tcMar>
              <w:left w:w="69" w:type="dxa"/>
            </w:tcMar>
          </w:tcPr>
          <w:p w14:paraId="4D1A77B2" w14:textId="77777777" w:rsidR="00FC05DC" w:rsidRPr="00FC05DC" w:rsidRDefault="00FC05DC" w:rsidP="00FC05DC">
            <w:pPr>
              <w:autoSpaceDE w:val="0"/>
              <w:snapToGrid w:val="0"/>
              <w:rPr>
                <w:rFonts w:eastAsia="Times New Roman" w:cs="Times New Roman"/>
                <w:color w:val="auto"/>
                <w:kern w:val="2"/>
                <w:lang w:val="pl-PL" w:bidi="ar-SA"/>
              </w:rPr>
            </w:pPr>
          </w:p>
        </w:tc>
        <w:tc>
          <w:tcPr>
            <w:tcW w:w="1035" w:type="dxa"/>
            <w:tcBorders>
              <w:left w:val="single" w:sz="2" w:space="0" w:color="000000"/>
              <w:bottom w:val="single" w:sz="2" w:space="0" w:color="000000"/>
            </w:tcBorders>
            <w:shd w:val="clear" w:color="auto" w:fill="auto"/>
            <w:tcMar>
              <w:left w:w="69" w:type="dxa"/>
            </w:tcMar>
          </w:tcPr>
          <w:p w14:paraId="0B6ECA33" w14:textId="77777777" w:rsidR="00FC05DC" w:rsidRPr="00FC05DC" w:rsidRDefault="00FC05DC" w:rsidP="00FC05DC">
            <w:pPr>
              <w:autoSpaceDE w:val="0"/>
              <w:snapToGrid w:val="0"/>
              <w:rPr>
                <w:rFonts w:eastAsia="Times New Roman" w:cs="Times New Roman"/>
                <w:color w:val="auto"/>
                <w:kern w:val="2"/>
                <w:lang w:val="pl-PL" w:bidi="ar-SA"/>
              </w:rPr>
            </w:pPr>
          </w:p>
        </w:tc>
        <w:tc>
          <w:tcPr>
            <w:tcW w:w="1005" w:type="dxa"/>
            <w:tcBorders>
              <w:left w:val="single" w:sz="2" w:space="0" w:color="000000"/>
              <w:bottom w:val="single" w:sz="2" w:space="0" w:color="000000"/>
            </w:tcBorders>
            <w:shd w:val="clear" w:color="auto" w:fill="auto"/>
            <w:tcMar>
              <w:left w:w="69" w:type="dxa"/>
            </w:tcMar>
          </w:tcPr>
          <w:p w14:paraId="344FB489" w14:textId="77777777" w:rsidR="00FC05DC" w:rsidRPr="00FC05DC" w:rsidRDefault="00FC05DC" w:rsidP="00FC05DC">
            <w:pPr>
              <w:autoSpaceDE w:val="0"/>
              <w:snapToGrid w:val="0"/>
              <w:rPr>
                <w:rFonts w:eastAsia="Times New Roman" w:cs="Times New Roman"/>
                <w:color w:val="auto"/>
                <w:kern w:val="2"/>
                <w:lang w:val="pl-PL" w:bidi="ar-SA"/>
              </w:rPr>
            </w:pPr>
          </w:p>
        </w:tc>
        <w:tc>
          <w:tcPr>
            <w:tcW w:w="1110" w:type="dxa"/>
            <w:tcBorders>
              <w:left w:val="single" w:sz="2" w:space="0" w:color="000000"/>
              <w:bottom w:val="single" w:sz="2" w:space="0" w:color="000000"/>
            </w:tcBorders>
            <w:shd w:val="clear" w:color="auto" w:fill="auto"/>
            <w:tcMar>
              <w:left w:w="69" w:type="dxa"/>
            </w:tcMar>
          </w:tcPr>
          <w:p w14:paraId="70CDB379" w14:textId="77777777" w:rsidR="00FC05DC" w:rsidRPr="00FC05DC" w:rsidRDefault="00FC05DC" w:rsidP="00FC05DC">
            <w:pPr>
              <w:autoSpaceDE w:val="0"/>
              <w:snapToGrid w:val="0"/>
              <w:rPr>
                <w:rFonts w:eastAsia="Times New Roman" w:cs="Times New Roman"/>
                <w:color w:val="auto"/>
                <w:kern w:val="2"/>
                <w:lang w:val="pl-PL" w:bidi="ar-SA"/>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14:paraId="1E6B22A5"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092B0CD7" w14:textId="77777777" w:rsidTr="005B6BD5">
        <w:tc>
          <w:tcPr>
            <w:tcW w:w="495" w:type="dxa"/>
            <w:tcBorders>
              <w:left w:val="single" w:sz="2" w:space="0" w:color="000000"/>
              <w:bottom w:val="single" w:sz="2" w:space="0" w:color="000000"/>
            </w:tcBorders>
            <w:shd w:val="clear" w:color="auto" w:fill="auto"/>
            <w:tcMar>
              <w:left w:w="69" w:type="dxa"/>
            </w:tcMar>
          </w:tcPr>
          <w:p w14:paraId="5E042693" w14:textId="77777777" w:rsidR="00FC05DC" w:rsidRPr="00FC05DC" w:rsidRDefault="00FC05DC" w:rsidP="00FC05DC">
            <w:pPr>
              <w:autoSpaceDE w:val="0"/>
              <w:snapToGrid w:val="0"/>
              <w:rPr>
                <w:rFonts w:eastAsia="Times New Roman" w:cs="Times New Roman"/>
                <w:color w:val="auto"/>
                <w:kern w:val="2"/>
                <w:lang w:val="pl-PL" w:bidi="ar-SA"/>
              </w:rPr>
            </w:pPr>
          </w:p>
          <w:p w14:paraId="6048CFC2" w14:textId="77777777" w:rsidR="00FC05DC" w:rsidRPr="00FC05DC" w:rsidRDefault="00FC05DC" w:rsidP="00FC05DC">
            <w:pPr>
              <w:autoSpaceDE w:val="0"/>
              <w:rPr>
                <w:rFonts w:eastAsia="Times New Roman" w:cs="Times New Roman"/>
                <w:color w:val="auto"/>
                <w:kern w:val="2"/>
                <w:lang w:val="pl-PL" w:bidi="ar-SA"/>
              </w:rPr>
            </w:pPr>
            <w:r w:rsidRPr="00FC05DC">
              <w:rPr>
                <w:rFonts w:eastAsia="Times New Roman" w:cs="Times New Roman"/>
                <w:color w:val="auto"/>
                <w:kern w:val="2"/>
                <w:lang w:val="pl-PL" w:bidi="ar-SA"/>
              </w:rPr>
              <w:t>4.</w:t>
            </w:r>
          </w:p>
        </w:tc>
        <w:tc>
          <w:tcPr>
            <w:tcW w:w="2415" w:type="dxa"/>
            <w:tcBorders>
              <w:left w:val="single" w:sz="2" w:space="0" w:color="000000"/>
              <w:bottom w:val="single" w:sz="2" w:space="0" w:color="000000"/>
            </w:tcBorders>
            <w:shd w:val="clear" w:color="auto" w:fill="auto"/>
            <w:tcMar>
              <w:left w:w="69" w:type="dxa"/>
            </w:tcMar>
          </w:tcPr>
          <w:p w14:paraId="64573711" w14:textId="77777777" w:rsidR="00FC05DC" w:rsidRPr="00FC05DC" w:rsidRDefault="00FC05DC" w:rsidP="00FC05DC">
            <w:pPr>
              <w:autoSpaceDE w:val="0"/>
              <w:snapToGrid w:val="0"/>
              <w:rPr>
                <w:rFonts w:eastAsia="Times New Roman" w:cs="Times New Roman"/>
                <w:color w:val="auto"/>
                <w:kern w:val="2"/>
                <w:lang w:val="pl-PL" w:bidi="ar-SA"/>
              </w:rPr>
            </w:pPr>
          </w:p>
          <w:p w14:paraId="00E86F1B" w14:textId="77777777" w:rsidR="00FC05DC" w:rsidRPr="00FC05DC" w:rsidRDefault="00FC05DC" w:rsidP="00FC05DC">
            <w:pPr>
              <w:autoSpaceDE w:val="0"/>
              <w:rPr>
                <w:rFonts w:eastAsia="Times New Roman" w:cs="Times New Roman"/>
                <w:color w:val="auto"/>
                <w:kern w:val="2"/>
                <w:lang w:val="pl-PL" w:bidi="ar-SA"/>
              </w:rPr>
            </w:pPr>
          </w:p>
          <w:p w14:paraId="6FFB0FCF" w14:textId="77777777" w:rsidR="00FC05DC" w:rsidRPr="00FC05DC" w:rsidRDefault="00FC05DC" w:rsidP="00FC05DC">
            <w:pPr>
              <w:autoSpaceDE w:val="0"/>
              <w:rPr>
                <w:rFonts w:eastAsia="Times New Roman" w:cs="Times New Roman"/>
                <w:color w:val="auto"/>
                <w:kern w:val="2"/>
                <w:lang w:val="pl-PL" w:bidi="ar-SA"/>
              </w:rPr>
            </w:pPr>
          </w:p>
        </w:tc>
        <w:tc>
          <w:tcPr>
            <w:tcW w:w="990" w:type="dxa"/>
            <w:tcBorders>
              <w:left w:val="single" w:sz="2" w:space="0" w:color="000000"/>
              <w:bottom w:val="single" w:sz="2" w:space="0" w:color="000000"/>
            </w:tcBorders>
            <w:shd w:val="clear" w:color="auto" w:fill="auto"/>
            <w:tcMar>
              <w:left w:w="69" w:type="dxa"/>
            </w:tcMar>
          </w:tcPr>
          <w:p w14:paraId="0D9A7077" w14:textId="77777777" w:rsidR="00FC05DC" w:rsidRPr="00FC05DC" w:rsidRDefault="00FC05DC" w:rsidP="00FC05DC">
            <w:pPr>
              <w:autoSpaceDE w:val="0"/>
              <w:snapToGrid w:val="0"/>
              <w:rPr>
                <w:rFonts w:eastAsia="Times New Roman" w:cs="Times New Roman"/>
                <w:color w:val="auto"/>
                <w:kern w:val="2"/>
                <w:lang w:val="pl-PL" w:bidi="ar-SA"/>
              </w:rPr>
            </w:pPr>
          </w:p>
        </w:tc>
        <w:tc>
          <w:tcPr>
            <w:tcW w:w="1095" w:type="dxa"/>
            <w:tcBorders>
              <w:left w:val="single" w:sz="2" w:space="0" w:color="000000"/>
              <w:bottom w:val="single" w:sz="2" w:space="0" w:color="000000"/>
            </w:tcBorders>
            <w:shd w:val="clear" w:color="auto" w:fill="auto"/>
            <w:tcMar>
              <w:left w:w="69" w:type="dxa"/>
            </w:tcMar>
          </w:tcPr>
          <w:p w14:paraId="78D93269" w14:textId="77777777" w:rsidR="00FC05DC" w:rsidRPr="00FC05DC" w:rsidRDefault="00FC05DC" w:rsidP="00FC05DC">
            <w:pPr>
              <w:autoSpaceDE w:val="0"/>
              <w:snapToGrid w:val="0"/>
              <w:rPr>
                <w:rFonts w:eastAsia="Times New Roman" w:cs="Times New Roman"/>
                <w:color w:val="auto"/>
                <w:kern w:val="2"/>
                <w:lang w:val="pl-PL" w:bidi="ar-SA"/>
              </w:rPr>
            </w:pPr>
          </w:p>
        </w:tc>
        <w:tc>
          <w:tcPr>
            <w:tcW w:w="1035" w:type="dxa"/>
            <w:tcBorders>
              <w:left w:val="single" w:sz="2" w:space="0" w:color="000000"/>
              <w:bottom w:val="single" w:sz="2" w:space="0" w:color="000000"/>
            </w:tcBorders>
            <w:shd w:val="clear" w:color="auto" w:fill="auto"/>
            <w:tcMar>
              <w:left w:w="69" w:type="dxa"/>
            </w:tcMar>
          </w:tcPr>
          <w:p w14:paraId="3F6FD44A" w14:textId="77777777" w:rsidR="00FC05DC" w:rsidRPr="00FC05DC" w:rsidRDefault="00FC05DC" w:rsidP="00FC05DC">
            <w:pPr>
              <w:autoSpaceDE w:val="0"/>
              <w:snapToGrid w:val="0"/>
              <w:rPr>
                <w:rFonts w:eastAsia="Times New Roman" w:cs="Times New Roman"/>
                <w:color w:val="auto"/>
                <w:kern w:val="2"/>
                <w:lang w:val="pl-PL" w:bidi="ar-SA"/>
              </w:rPr>
            </w:pPr>
          </w:p>
        </w:tc>
        <w:tc>
          <w:tcPr>
            <w:tcW w:w="1005" w:type="dxa"/>
            <w:tcBorders>
              <w:left w:val="single" w:sz="2" w:space="0" w:color="000000"/>
              <w:bottom w:val="single" w:sz="2" w:space="0" w:color="000000"/>
            </w:tcBorders>
            <w:shd w:val="clear" w:color="auto" w:fill="auto"/>
            <w:tcMar>
              <w:left w:w="69" w:type="dxa"/>
            </w:tcMar>
          </w:tcPr>
          <w:p w14:paraId="402FF552" w14:textId="77777777" w:rsidR="00FC05DC" w:rsidRPr="00FC05DC" w:rsidRDefault="00FC05DC" w:rsidP="00FC05DC">
            <w:pPr>
              <w:autoSpaceDE w:val="0"/>
              <w:snapToGrid w:val="0"/>
              <w:rPr>
                <w:rFonts w:eastAsia="Times New Roman" w:cs="Times New Roman"/>
                <w:color w:val="auto"/>
                <w:kern w:val="2"/>
                <w:lang w:val="pl-PL" w:bidi="ar-SA"/>
              </w:rPr>
            </w:pPr>
          </w:p>
        </w:tc>
        <w:tc>
          <w:tcPr>
            <w:tcW w:w="1110" w:type="dxa"/>
            <w:tcBorders>
              <w:left w:val="single" w:sz="2" w:space="0" w:color="000000"/>
              <w:bottom w:val="single" w:sz="2" w:space="0" w:color="000000"/>
            </w:tcBorders>
            <w:shd w:val="clear" w:color="auto" w:fill="auto"/>
            <w:tcMar>
              <w:left w:w="69" w:type="dxa"/>
            </w:tcMar>
          </w:tcPr>
          <w:p w14:paraId="0AE32DD9" w14:textId="77777777" w:rsidR="00FC05DC" w:rsidRPr="00FC05DC" w:rsidRDefault="00FC05DC" w:rsidP="00FC05DC">
            <w:pPr>
              <w:autoSpaceDE w:val="0"/>
              <w:snapToGrid w:val="0"/>
              <w:rPr>
                <w:rFonts w:eastAsia="Times New Roman" w:cs="Times New Roman"/>
                <w:color w:val="auto"/>
                <w:kern w:val="2"/>
                <w:lang w:val="pl-PL" w:bidi="ar-SA"/>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14:paraId="48629641" w14:textId="77777777" w:rsidR="00FC05DC" w:rsidRPr="00FC05DC" w:rsidRDefault="00FC05DC" w:rsidP="00FC05DC">
            <w:pPr>
              <w:autoSpaceDE w:val="0"/>
              <w:snapToGrid w:val="0"/>
              <w:rPr>
                <w:rFonts w:eastAsia="Times New Roman" w:cs="Times New Roman"/>
                <w:color w:val="auto"/>
                <w:kern w:val="2"/>
                <w:lang w:val="pl-PL" w:bidi="ar-SA"/>
              </w:rPr>
            </w:pPr>
          </w:p>
        </w:tc>
      </w:tr>
      <w:tr w:rsidR="00FC05DC" w:rsidRPr="00FC05DC" w14:paraId="799360D9" w14:textId="77777777" w:rsidTr="005B6BD5">
        <w:tc>
          <w:tcPr>
            <w:tcW w:w="495" w:type="dxa"/>
            <w:tcBorders>
              <w:left w:val="single" w:sz="2" w:space="0" w:color="000000"/>
              <w:bottom w:val="single" w:sz="2" w:space="0" w:color="000000"/>
            </w:tcBorders>
            <w:shd w:val="clear" w:color="auto" w:fill="auto"/>
            <w:tcMar>
              <w:left w:w="69" w:type="dxa"/>
            </w:tcMar>
          </w:tcPr>
          <w:p w14:paraId="539843AF" w14:textId="77777777" w:rsidR="00FC05DC" w:rsidRPr="00FC05DC" w:rsidRDefault="00FC05DC" w:rsidP="00FC05DC">
            <w:pPr>
              <w:autoSpaceDE w:val="0"/>
              <w:snapToGrid w:val="0"/>
              <w:rPr>
                <w:rFonts w:eastAsia="Times New Roman" w:cs="Times New Roman"/>
                <w:color w:val="auto"/>
                <w:kern w:val="2"/>
                <w:lang w:val="pl-PL" w:bidi="ar-SA"/>
              </w:rPr>
            </w:pPr>
          </w:p>
          <w:p w14:paraId="13697787" w14:textId="77777777" w:rsidR="00FC05DC" w:rsidRPr="00FC05DC" w:rsidRDefault="00FC05DC" w:rsidP="00FC05DC">
            <w:pPr>
              <w:autoSpaceDE w:val="0"/>
              <w:rPr>
                <w:rFonts w:eastAsia="Times New Roman" w:cs="Times New Roman"/>
                <w:color w:val="auto"/>
                <w:kern w:val="2"/>
                <w:lang w:val="pl-PL" w:bidi="ar-SA"/>
              </w:rPr>
            </w:pPr>
          </w:p>
        </w:tc>
        <w:tc>
          <w:tcPr>
            <w:tcW w:w="2415" w:type="dxa"/>
            <w:tcBorders>
              <w:left w:val="single" w:sz="2" w:space="0" w:color="000000"/>
              <w:bottom w:val="single" w:sz="2" w:space="0" w:color="000000"/>
            </w:tcBorders>
            <w:shd w:val="clear" w:color="auto" w:fill="auto"/>
            <w:tcMar>
              <w:left w:w="69" w:type="dxa"/>
            </w:tcMar>
          </w:tcPr>
          <w:p w14:paraId="501B3F8C" w14:textId="77777777" w:rsidR="00FC05DC" w:rsidRPr="00FC05DC" w:rsidRDefault="00FC05DC" w:rsidP="00FC05DC">
            <w:pPr>
              <w:autoSpaceDE w:val="0"/>
              <w:snapToGrid w:val="0"/>
              <w:rPr>
                <w:rFonts w:eastAsia="Times New Roman" w:cs="Times New Roman"/>
                <w:color w:val="auto"/>
                <w:kern w:val="2"/>
                <w:lang w:val="pl-PL" w:eastAsia="en-US"/>
              </w:rPr>
            </w:pPr>
            <w:r w:rsidRPr="00FC05DC">
              <w:rPr>
                <w:rFonts w:eastAsia="Times New Roman" w:cs="Times New Roman"/>
                <w:color w:val="auto"/>
                <w:kern w:val="2"/>
                <w:lang w:val="pl-PL" w:eastAsia="en-US"/>
              </w:rPr>
              <w:t>Suma punktów</w:t>
            </w:r>
          </w:p>
        </w:tc>
        <w:tc>
          <w:tcPr>
            <w:tcW w:w="990" w:type="dxa"/>
            <w:tcBorders>
              <w:left w:val="single" w:sz="2" w:space="0" w:color="000000"/>
              <w:bottom w:val="single" w:sz="2" w:space="0" w:color="000000"/>
            </w:tcBorders>
            <w:shd w:val="clear" w:color="auto" w:fill="auto"/>
            <w:tcMar>
              <w:left w:w="69" w:type="dxa"/>
            </w:tcMar>
          </w:tcPr>
          <w:p w14:paraId="4061BEF7" w14:textId="77777777" w:rsidR="00FC05DC" w:rsidRPr="00FC05DC" w:rsidRDefault="00FC05DC" w:rsidP="00FC05DC">
            <w:pPr>
              <w:autoSpaceDE w:val="0"/>
              <w:snapToGrid w:val="0"/>
              <w:rPr>
                <w:rFonts w:eastAsia="Times New Roman" w:cs="Times New Roman"/>
                <w:color w:val="auto"/>
                <w:kern w:val="2"/>
                <w:lang w:val="pl-PL" w:eastAsia="en-US"/>
              </w:rPr>
            </w:pPr>
          </w:p>
        </w:tc>
        <w:tc>
          <w:tcPr>
            <w:tcW w:w="1095" w:type="dxa"/>
            <w:tcBorders>
              <w:left w:val="single" w:sz="2" w:space="0" w:color="000000"/>
              <w:bottom w:val="single" w:sz="2" w:space="0" w:color="000000"/>
            </w:tcBorders>
            <w:shd w:val="clear" w:color="auto" w:fill="auto"/>
            <w:tcMar>
              <w:left w:w="69" w:type="dxa"/>
            </w:tcMar>
          </w:tcPr>
          <w:p w14:paraId="00E7F329" w14:textId="77777777" w:rsidR="00FC05DC" w:rsidRPr="00FC05DC" w:rsidRDefault="00FC05DC" w:rsidP="00FC05DC">
            <w:pPr>
              <w:autoSpaceDE w:val="0"/>
              <w:snapToGrid w:val="0"/>
              <w:rPr>
                <w:rFonts w:eastAsia="Times New Roman" w:cs="Times New Roman"/>
                <w:color w:val="auto"/>
                <w:kern w:val="2"/>
                <w:lang w:val="pl-PL" w:bidi="ar-SA"/>
              </w:rPr>
            </w:pPr>
          </w:p>
        </w:tc>
        <w:tc>
          <w:tcPr>
            <w:tcW w:w="1035" w:type="dxa"/>
            <w:tcBorders>
              <w:left w:val="single" w:sz="2" w:space="0" w:color="000000"/>
              <w:bottom w:val="single" w:sz="2" w:space="0" w:color="000000"/>
            </w:tcBorders>
            <w:shd w:val="clear" w:color="auto" w:fill="auto"/>
            <w:tcMar>
              <w:left w:w="69" w:type="dxa"/>
            </w:tcMar>
          </w:tcPr>
          <w:p w14:paraId="5D680ECF" w14:textId="77777777" w:rsidR="00FC05DC" w:rsidRPr="00FC05DC" w:rsidRDefault="00FC05DC" w:rsidP="00FC05DC">
            <w:pPr>
              <w:autoSpaceDE w:val="0"/>
              <w:snapToGrid w:val="0"/>
              <w:rPr>
                <w:rFonts w:eastAsia="Times New Roman" w:cs="Times New Roman"/>
                <w:color w:val="auto"/>
                <w:kern w:val="2"/>
                <w:lang w:val="pl-PL" w:bidi="ar-SA"/>
              </w:rPr>
            </w:pPr>
          </w:p>
        </w:tc>
        <w:tc>
          <w:tcPr>
            <w:tcW w:w="1005" w:type="dxa"/>
            <w:tcBorders>
              <w:left w:val="single" w:sz="2" w:space="0" w:color="000000"/>
              <w:bottom w:val="single" w:sz="2" w:space="0" w:color="000000"/>
            </w:tcBorders>
            <w:shd w:val="clear" w:color="auto" w:fill="auto"/>
            <w:tcMar>
              <w:left w:w="69" w:type="dxa"/>
            </w:tcMar>
          </w:tcPr>
          <w:p w14:paraId="7C0D0DC3" w14:textId="77777777" w:rsidR="00FC05DC" w:rsidRPr="00FC05DC" w:rsidRDefault="00FC05DC" w:rsidP="00FC05DC">
            <w:pPr>
              <w:autoSpaceDE w:val="0"/>
              <w:snapToGrid w:val="0"/>
              <w:rPr>
                <w:rFonts w:eastAsia="Times New Roman" w:cs="Times New Roman"/>
                <w:color w:val="auto"/>
                <w:kern w:val="2"/>
                <w:lang w:val="pl-PL" w:bidi="ar-SA"/>
              </w:rPr>
            </w:pPr>
          </w:p>
        </w:tc>
        <w:tc>
          <w:tcPr>
            <w:tcW w:w="1110" w:type="dxa"/>
            <w:tcBorders>
              <w:left w:val="single" w:sz="2" w:space="0" w:color="000000"/>
              <w:bottom w:val="single" w:sz="2" w:space="0" w:color="000000"/>
            </w:tcBorders>
            <w:shd w:val="clear" w:color="auto" w:fill="auto"/>
            <w:tcMar>
              <w:left w:w="69" w:type="dxa"/>
            </w:tcMar>
          </w:tcPr>
          <w:p w14:paraId="1BD5F318" w14:textId="77777777" w:rsidR="00FC05DC" w:rsidRPr="00FC05DC" w:rsidRDefault="00FC05DC" w:rsidP="00FC05DC">
            <w:pPr>
              <w:autoSpaceDE w:val="0"/>
              <w:snapToGrid w:val="0"/>
              <w:rPr>
                <w:rFonts w:eastAsia="Times New Roman" w:cs="Times New Roman"/>
                <w:color w:val="auto"/>
                <w:kern w:val="2"/>
                <w:lang w:val="pl-PL" w:bidi="ar-SA"/>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14:paraId="79DB9FEE" w14:textId="77777777" w:rsidR="00FC05DC" w:rsidRPr="00FC05DC" w:rsidRDefault="00FC05DC" w:rsidP="00FC05DC">
            <w:pPr>
              <w:autoSpaceDE w:val="0"/>
              <w:snapToGrid w:val="0"/>
              <w:rPr>
                <w:rFonts w:eastAsia="Times New Roman" w:cs="Times New Roman"/>
                <w:color w:val="auto"/>
                <w:kern w:val="2"/>
                <w:lang w:val="pl-PL" w:bidi="ar-SA"/>
              </w:rPr>
            </w:pPr>
          </w:p>
        </w:tc>
      </w:tr>
    </w:tbl>
    <w:p w14:paraId="25F75A8C" w14:textId="77777777" w:rsidR="00FC05DC" w:rsidRPr="00FC05DC" w:rsidRDefault="00FC05DC" w:rsidP="00FC05DC">
      <w:pPr>
        <w:autoSpaceDE w:val="0"/>
        <w:rPr>
          <w:rFonts w:eastAsia="Times New Roman" w:cs="Times New Roman"/>
          <w:b/>
          <w:bCs/>
          <w:color w:val="auto"/>
          <w:kern w:val="2"/>
          <w:lang w:val="pl-PL" w:eastAsia="en-US"/>
        </w:rPr>
      </w:pPr>
    </w:p>
    <w:p w14:paraId="1D596E20" w14:textId="77777777" w:rsidR="00FC05DC" w:rsidRPr="00FC05DC" w:rsidRDefault="00FC05DC" w:rsidP="00FC05DC">
      <w:pPr>
        <w:autoSpaceDE w:val="0"/>
        <w:rPr>
          <w:rFonts w:eastAsia="Times New Roman" w:cs="Times New Roman"/>
          <w:b/>
          <w:bCs/>
          <w:color w:val="auto"/>
          <w:kern w:val="2"/>
          <w:lang w:val="pl-PL" w:eastAsia="en-US"/>
        </w:rPr>
      </w:pPr>
    </w:p>
    <w:p w14:paraId="0AE27D1F" w14:textId="77777777" w:rsidR="00FC05DC" w:rsidRPr="00FC05DC" w:rsidRDefault="00FC05DC" w:rsidP="00FC05DC">
      <w:pPr>
        <w:autoSpaceDE w:val="0"/>
        <w:rPr>
          <w:rFonts w:eastAsia="Times New Roman" w:cs="Times New Roman"/>
          <w:b/>
          <w:bCs/>
          <w:color w:val="auto"/>
          <w:kern w:val="2"/>
          <w:lang w:val="pl-PL" w:eastAsia="en-US"/>
        </w:rPr>
      </w:pPr>
      <w:r w:rsidRPr="00FC05DC">
        <w:rPr>
          <w:rFonts w:eastAsia="Times New Roman" w:cs="Times New Roman"/>
          <w:b/>
          <w:bCs/>
          <w:color w:val="auto"/>
          <w:kern w:val="2"/>
          <w:lang w:val="pl-PL" w:eastAsia="en-US"/>
        </w:rPr>
        <w:t>Podpisy członków Komisji:</w:t>
      </w:r>
    </w:p>
    <w:p w14:paraId="2DE6CA48" w14:textId="77777777" w:rsidR="00FC05DC" w:rsidRPr="00FC05DC" w:rsidRDefault="00FC05DC" w:rsidP="00FC05DC">
      <w:pPr>
        <w:autoSpaceDE w:val="0"/>
        <w:rPr>
          <w:rFonts w:eastAsia="Times New Roman" w:cs="Times New Roman"/>
          <w:b/>
          <w:bCs/>
          <w:color w:val="auto"/>
          <w:kern w:val="2"/>
          <w:lang w:val="pl-PL" w:eastAsia="en-US"/>
        </w:rPr>
      </w:pPr>
    </w:p>
    <w:p w14:paraId="09EAF298" w14:textId="77777777" w:rsidR="00FC05DC" w:rsidRPr="00FC05DC" w:rsidRDefault="00FC05DC" w:rsidP="00FC05DC">
      <w:pPr>
        <w:autoSpaceDE w:val="0"/>
        <w:ind w:left="2520"/>
        <w:rPr>
          <w:rFonts w:eastAsia="Times New Roman" w:cs="Times New Roman"/>
          <w:b/>
          <w:bCs/>
          <w:color w:val="auto"/>
          <w:kern w:val="2"/>
          <w:lang w:val="pl-PL" w:bidi="ar-SA"/>
        </w:rPr>
      </w:pPr>
      <w:r w:rsidRPr="00FC05DC">
        <w:rPr>
          <w:rFonts w:eastAsia="Times New Roman" w:cs="Times New Roman"/>
          <w:b/>
          <w:bCs/>
          <w:color w:val="auto"/>
          <w:kern w:val="2"/>
          <w:lang w:val="pl-PL" w:bidi="ar-SA"/>
        </w:rPr>
        <w:t>1   ..........................................................................</w:t>
      </w:r>
    </w:p>
    <w:p w14:paraId="15695ACF" w14:textId="77777777" w:rsidR="00FC05DC" w:rsidRPr="00FC05DC" w:rsidRDefault="00FC05DC" w:rsidP="00FC05DC">
      <w:pPr>
        <w:autoSpaceDE w:val="0"/>
        <w:ind w:left="2520"/>
        <w:rPr>
          <w:rFonts w:eastAsia="Times New Roman" w:cs="Times New Roman"/>
          <w:b/>
          <w:bCs/>
          <w:color w:val="auto"/>
          <w:kern w:val="2"/>
          <w:lang w:val="pl-PL" w:bidi="ar-SA"/>
        </w:rPr>
      </w:pPr>
    </w:p>
    <w:p w14:paraId="05CD6369" w14:textId="77777777" w:rsidR="00FC05DC" w:rsidRPr="00FC05DC" w:rsidRDefault="00FC05DC" w:rsidP="00FC05DC">
      <w:pPr>
        <w:tabs>
          <w:tab w:val="left" w:pos="5760"/>
        </w:tabs>
        <w:autoSpaceDE w:val="0"/>
        <w:ind w:left="2880" w:hanging="360"/>
        <w:rPr>
          <w:rFonts w:eastAsia="Times New Roman" w:cs="Times New Roman"/>
          <w:b/>
          <w:bCs/>
          <w:color w:val="auto"/>
          <w:kern w:val="2"/>
          <w:lang w:val="pl-PL" w:bidi="ar-SA"/>
        </w:rPr>
      </w:pPr>
      <w:r w:rsidRPr="00FC05DC">
        <w:rPr>
          <w:rFonts w:eastAsia="Times New Roman" w:cs="Times New Roman"/>
          <w:b/>
          <w:bCs/>
          <w:color w:val="auto"/>
          <w:kern w:val="2"/>
          <w:lang w:val="pl-PL" w:bidi="ar-SA"/>
        </w:rPr>
        <w:t>2.</w:t>
      </w:r>
      <w:r w:rsidRPr="00FC05DC">
        <w:rPr>
          <w:rFonts w:eastAsia="Times New Roman" w:cs="Times New Roman"/>
          <w:b/>
          <w:bCs/>
          <w:color w:val="auto"/>
          <w:kern w:val="2"/>
          <w:lang w:val="pl-PL" w:bidi="ar-SA"/>
        </w:rPr>
        <w:tab/>
        <w:t>........................................................................</w:t>
      </w:r>
    </w:p>
    <w:p w14:paraId="336B6D11" w14:textId="77777777" w:rsidR="00FC05DC" w:rsidRPr="00FC05DC" w:rsidRDefault="00FC05DC" w:rsidP="00FC05DC">
      <w:pPr>
        <w:autoSpaceDE w:val="0"/>
        <w:rPr>
          <w:rFonts w:eastAsia="Times New Roman" w:cs="Times New Roman"/>
          <w:b/>
          <w:bCs/>
          <w:color w:val="auto"/>
          <w:kern w:val="2"/>
          <w:lang w:val="pl-PL" w:bidi="ar-SA"/>
        </w:rPr>
      </w:pPr>
    </w:p>
    <w:p w14:paraId="3B43E850" w14:textId="77777777" w:rsidR="00FC05DC" w:rsidRPr="00FC05DC" w:rsidRDefault="00FC05DC" w:rsidP="00FC05DC">
      <w:pPr>
        <w:tabs>
          <w:tab w:val="left" w:pos="5760"/>
        </w:tabs>
        <w:autoSpaceDE w:val="0"/>
        <w:ind w:left="2880" w:hanging="360"/>
        <w:rPr>
          <w:rFonts w:eastAsia="Times New Roman" w:cs="Times New Roman"/>
          <w:b/>
          <w:bCs/>
          <w:color w:val="auto"/>
          <w:kern w:val="2"/>
          <w:lang w:val="pl-PL" w:bidi="ar-SA"/>
        </w:rPr>
      </w:pPr>
      <w:r w:rsidRPr="00FC05DC">
        <w:rPr>
          <w:rFonts w:eastAsia="Times New Roman" w:cs="Times New Roman"/>
          <w:b/>
          <w:bCs/>
          <w:color w:val="auto"/>
          <w:kern w:val="2"/>
          <w:lang w:val="pl-PL" w:bidi="ar-SA"/>
        </w:rPr>
        <w:t>3.</w:t>
      </w:r>
      <w:r w:rsidRPr="00FC05DC">
        <w:rPr>
          <w:rFonts w:eastAsia="Times New Roman" w:cs="Times New Roman"/>
          <w:b/>
          <w:bCs/>
          <w:color w:val="auto"/>
          <w:kern w:val="2"/>
          <w:lang w:val="pl-PL" w:bidi="ar-SA"/>
        </w:rPr>
        <w:tab/>
        <w:t>........................................................................</w:t>
      </w:r>
    </w:p>
    <w:p w14:paraId="37341550" w14:textId="77777777" w:rsidR="00FC05DC" w:rsidRPr="00FC05DC" w:rsidRDefault="00FC05DC" w:rsidP="00FC05DC">
      <w:pPr>
        <w:autoSpaceDE w:val="0"/>
        <w:rPr>
          <w:rFonts w:eastAsia="Times New Roman" w:cs="Times New Roman"/>
          <w:b/>
          <w:bCs/>
          <w:color w:val="auto"/>
          <w:kern w:val="2"/>
          <w:lang w:val="pl-PL" w:bidi="ar-SA"/>
        </w:rPr>
      </w:pPr>
    </w:p>
    <w:p w14:paraId="64226624" w14:textId="77777777" w:rsidR="00FC05DC" w:rsidRPr="00FC05DC" w:rsidRDefault="00FC05DC" w:rsidP="00FC05DC">
      <w:pPr>
        <w:tabs>
          <w:tab w:val="left" w:pos="5760"/>
        </w:tabs>
        <w:autoSpaceDE w:val="0"/>
        <w:ind w:left="2880" w:hanging="360"/>
        <w:rPr>
          <w:rFonts w:eastAsia="Times New Roman" w:cs="Times New Roman"/>
          <w:b/>
          <w:bCs/>
          <w:color w:val="auto"/>
          <w:kern w:val="2"/>
          <w:lang w:val="pl-PL" w:bidi="ar-SA"/>
        </w:rPr>
      </w:pPr>
      <w:r w:rsidRPr="00FC05DC">
        <w:rPr>
          <w:rFonts w:eastAsia="Times New Roman" w:cs="Times New Roman"/>
          <w:b/>
          <w:bCs/>
          <w:color w:val="auto"/>
          <w:kern w:val="2"/>
          <w:lang w:val="pl-PL" w:bidi="ar-SA"/>
        </w:rPr>
        <w:t>4.</w:t>
      </w:r>
      <w:r w:rsidRPr="00FC05DC">
        <w:rPr>
          <w:rFonts w:eastAsia="Times New Roman" w:cs="Times New Roman"/>
          <w:b/>
          <w:bCs/>
          <w:color w:val="auto"/>
          <w:kern w:val="2"/>
          <w:lang w:val="pl-PL" w:bidi="ar-SA"/>
        </w:rPr>
        <w:tab/>
        <w:t>........................................................................</w:t>
      </w:r>
    </w:p>
    <w:p w14:paraId="16B5693E" w14:textId="77777777" w:rsidR="00FC05DC" w:rsidRPr="00FC05DC" w:rsidRDefault="00FC05DC" w:rsidP="00FC05DC">
      <w:pPr>
        <w:autoSpaceDE w:val="0"/>
        <w:rPr>
          <w:rFonts w:eastAsia="Times New Roman" w:cs="Times New Roman"/>
          <w:b/>
          <w:bCs/>
          <w:color w:val="auto"/>
          <w:kern w:val="2"/>
          <w:lang w:val="pl-PL" w:bidi="ar-SA"/>
        </w:rPr>
      </w:pPr>
    </w:p>
    <w:p w14:paraId="48933428" w14:textId="77777777" w:rsidR="00FC05DC" w:rsidRPr="00FC05DC" w:rsidRDefault="00FC05DC" w:rsidP="00FC05DC">
      <w:pPr>
        <w:autoSpaceDE w:val="0"/>
        <w:rPr>
          <w:rFonts w:eastAsia="Times New Roman" w:cs="Times New Roman"/>
          <w:b/>
          <w:bCs/>
          <w:color w:val="auto"/>
          <w:kern w:val="2"/>
          <w:lang w:val="pl-PL" w:bidi="ar-SA"/>
        </w:rPr>
      </w:pPr>
    </w:p>
    <w:p w14:paraId="5244CB0E" w14:textId="77777777" w:rsidR="00FC05DC" w:rsidRPr="00FC05DC" w:rsidRDefault="00FC05DC" w:rsidP="00FC05DC">
      <w:pPr>
        <w:autoSpaceDE w:val="0"/>
        <w:rPr>
          <w:rFonts w:eastAsia="Times New Roman" w:cs="Times New Roman"/>
          <w:b/>
          <w:bCs/>
          <w:color w:val="auto"/>
          <w:kern w:val="2"/>
          <w:lang w:val="pl-PL" w:bidi="ar-SA"/>
        </w:rPr>
      </w:pPr>
    </w:p>
    <w:p w14:paraId="342EC0D6" w14:textId="77777777" w:rsidR="00FC05DC" w:rsidRPr="00FC05DC" w:rsidRDefault="00FC05DC" w:rsidP="00FC05DC">
      <w:pPr>
        <w:autoSpaceDE w:val="0"/>
        <w:rPr>
          <w:rFonts w:eastAsia="Times New Roman" w:cs="Times New Roman"/>
          <w:color w:val="auto"/>
          <w:kern w:val="2"/>
          <w:lang w:val="pl-PL" w:eastAsia="en-US"/>
        </w:rPr>
      </w:pPr>
      <w:r w:rsidRPr="00FC05DC">
        <w:rPr>
          <w:rFonts w:eastAsia="Times New Roman" w:cs="Times New Roman"/>
          <w:color w:val="auto"/>
          <w:kern w:val="2"/>
          <w:lang w:val="pl-PL" w:eastAsia="en-US"/>
        </w:rPr>
        <w:t>Świnoujście, dnia .......................................................................</w:t>
      </w:r>
    </w:p>
    <w:p w14:paraId="57266024" w14:textId="5AD63261" w:rsidR="00FC05DC" w:rsidRDefault="00FC05DC">
      <w:pPr>
        <w:autoSpaceDE w:val="0"/>
        <w:rPr>
          <w:rFonts w:eastAsia="Times New Roman" w:cs="Times New Roman"/>
        </w:rPr>
      </w:pPr>
    </w:p>
    <w:p w14:paraId="66579312" w14:textId="48B1FF97" w:rsidR="00FC05DC" w:rsidRDefault="00FC05DC">
      <w:pPr>
        <w:autoSpaceDE w:val="0"/>
        <w:rPr>
          <w:rFonts w:eastAsia="Times New Roman" w:cs="Times New Roman"/>
        </w:rPr>
      </w:pPr>
    </w:p>
    <w:p w14:paraId="6FA72CD4" w14:textId="7B6FAD35" w:rsidR="00FC05DC" w:rsidRDefault="00FC05DC">
      <w:pPr>
        <w:autoSpaceDE w:val="0"/>
        <w:rPr>
          <w:rFonts w:eastAsia="Times New Roman" w:cs="Times New Roman"/>
        </w:rPr>
      </w:pPr>
    </w:p>
    <w:p w14:paraId="0654D58D" w14:textId="7F91291B" w:rsidR="00FC05DC" w:rsidRDefault="00FC05DC">
      <w:pPr>
        <w:autoSpaceDE w:val="0"/>
        <w:rPr>
          <w:rFonts w:eastAsia="Times New Roman" w:cs="Times New Roman"/>
        </w:rPr>
      </w:pPr>
    </w:p>
    <w:p w14:paraId="7EE2FB6C" w14:textId="64D45FEF" w:rsidR="00FC05DC" w:rsidRDefault="00FC05DC">
      <w:pPr>
        <w:autoSpaceDE w:val="0"/>
        <w:rPr>
          <w:rFonts w:eastAsia="Times New Roman" w:cs="Times New Roman"/>
        </w:rPr>
      </w:pPr>
    </w:p>
    <w:p w14:paraId="42713DD9" w14:textId="0D5E8880" w:rsidR="00FC05DC" w:rsidRDefault="00FC05DC">
      <w:pPr>
        <w:autoSpaceDE w:val="0"/>
        <w:rPr>
          <w:rFonts w:eastAsia="Times New Roman" w:cs="Times New Roman"/>
        </w:rPr>
      </w:pPr>
    </w:p>
    <w:p w14:paraId="47808741" w14:textId="77777777" w:rsidR="00FC05DC" w:rsidRPr="00FC05DC" w:rsidRDefault="00FC05DC" w:rsidP="00FC05DC">
      <w:pPr>
        <w:widowControl/>
        <w:ind w:left="5664" w:firstLine="708"/>
        <w:rPr>
          <w:rFonts w:eastAsia="Times New Roman" w:cs="Times New Roman"/>
          <w:color w:val="auto"/>
          <w:kern w:val="1"/>
          <w:sz w:val="20"/>
          <w:lang w:val="pl-PL" w:eastAsia="ar-SA" w:bidi="ar-SA"/>
        </w:rPr>
      </w:pPr>
      <w:r w:rsidRPr="00FC05DC">
        <w:rPr>
          <w:rFonts w:eastAsia="Times New Roman" w:cs="Times New Roman"/>
          <w:color w:val="auto"/>
          <w:kern w:val="1"/>
          <w:sz w:val="20"/>
          <w:lang w:val="pl-PL" w:eastAsia="ar-SA" w:bidi="ar-SA"/>
        </w:rPr>
        <w:lastRenderedPageBreak/>
        <w:t>Załącznik nr 3</w:t>
      </w:r>
    </w:p>
    <w:p w14:paraId="28D19F28" w14:textId="77777777" w:rsidR="00FC05DC" w:rsidRPr="00FC05DC" w:rsidRDefault="00FC05DC" w:rsidP="00FC05DC">
      <w:pPr>
        <w:widowControl/>
        <w:ind w:left="5664" w:firstLine="708"/>
        <w:rPr>
          <w:rFonts w:eastAsia="Times New Roman" w:cs="Times New Roman"/>
          <w:color w:val="auto"/>
          <w:kern w:val="1"/>
          <w:sz w:val="20"/>
          <w:lang w:val="pl-PL" w:eastAsia="ar-SA" w:bidi="ar-SA"/>
        </w:rPr>
      </w:pPr>
      <w:r w:rsidRPr="00FC05DC">
        <w:rPr>
          <w:rFonts w:eastAsia="Times New Roman" w:cs="Times New Roman"/>
          <w:color w:val="auto"/>
          <w:kern w:val="1"/>
          <w:sz w:val="20"/>
          <w:lang w:val="pl-PL" w:eastAsia="ar-SA" w:bidi="ar-SA"/>
        </w:rPr>
        <w:t>do zarządzenia nr 734/2019</w:t>
      </w:r>
    </w:p>
    <w:p w14:paraId="0CD39382" w14:textId="77777777" w:rsidR="00FC05DC" w:rsidRPr="00FC05DC" w:rsidRDefault="00FC05DC" w:rsidP="00FC05DC">
      <w:pPr>
        <w:widowControl/>
        <w:ind w:left="6372"/>
        <w:rPr>
          <w:rFonts w:eastAsia="Times New Roman" w:cs="Times New Roman"/>
          <w:color w:val="auto"/>
          <w:kern w:val="1"/>
          <w:sz w:val="20"/>
          <w:lang w:val="pl-PL" w:eastAsia="ar-SA" w:bidi="ar-SA"/>
        </w:rPr>
      </w:pPr>
      <w:r w:rsidRPr="00FC05DC">
        <w:rPr>
          <w:rFonts w:eastAsia="Times New Roman" w:cs="Times New Roman"/>
          <w:color w:val="auto"/>
          <w:kern w:val="1"/>
          <w:sz w:val="20"/>
          <w:lang w:val="pl-PL" w:eastAsia="ar-SA" w:bidi="ar-SA"/>
        </w:rPr>
        <w:t>Prezydenta  Miasta  Świnoujście</w:t>
      </w:r>
    </w:p>
    <w:p w14:paraId="2BCE8AC4" w14:textId="77777777" w:rsidR="00FC05DC" w:rsidRPr="00FC05DC" w:rsidRDefault="00FC05DC" w:rsidP="00FC05DC">
      <w:pPr>
        <w:widowControl/>
        <w:ind w:left="5664" w:firstLine="708"/>
        <w:rPr>
          <w:rFonts w:eastAsia="Times New Roman" w:cs="Times New Roman"/>
          <w:color w:val="auto"/>
          <w:kern w:val="1"/>
          <w:sz w:val="20"/>
          <w:lang w:val="pl-PL" w:eastAsia="ar-SA" w:bidi="ar-SA"/>
        </w:rPr>
      </w:pPr>
      <w:r w:rsidRPr="00FC05DC">
        <w:rPr>
          <w:rFonts w:eastAsia="Times New Roman" w:cs="Times New Roman"/>
          <w:color w:val="auto"/>
          <w:kern w:val="1"/>
          <w:sz w:val="20"/>
          <w:lang w:val="pl-PL" w:eastAsia="ar-SA" w:bidi="ar-SA"/>
        </w:rPr>
        <w:t>z dnia 28 listopada 2019 r.</w:t>
      </w:r>
    </w:p>
    <w:p w14:paraId="2DAE3EF2"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REGULAMIN</w:t>
      </w:r>
    </w:p>
    <w:p w14:paraId="10B1972B" w14:textId="77777777" w:rsidR="00FC05DC" w:rsidRPr="00FC05DC" w:rsidRDefault="00FC05DC" w:rsidP="00FC05DC">
      <w:pPr>
        <w:widowControl/>
        <w:jc w:val="center"/>
        <w:rPr>
          <w:rFonts w:eastAsia="Times New Roman" w:cs="Times New Roman"/>
          <w:b/>
          <w:color w:val="auto"/>
          <w:kern w:val="1"/>
          <w:szCs w:val="20"/>
          <w:lang w:val="pl-PL" w:eastAsia="ar-SA" w:bidi="ar-SA"/>
        </w:rPr>
      </w:pPr>
      <w:r w:rsidRPr="00FC05DC">
        <w:rPr>
          <w:rFonts w:eastAsia="Times New Roman" w:cs="Times New Roman"/>
          <w:b/>
          <w:color w:val="auto"/>
          <w:kern w:val="1"/>
          <w:szCs w:val="20"/>
          <w:lang w:val="pl-PL" w:eastAsia="ar-SA" w:bidi="ar-SA"/>
        </w:rPr>
        <w:t>pracy Komisji Konkursowej</w:t>
      </w:r>
    </w:p>
    <w:p w14:paraId="08010A84" w14:textId="77777777" w:rsidR="00FC05DC" w:rsidRPr="00FC05DC" w:rsidRDefault="00FC05DC" w:rsidP="00FC05DC">
      <w:pPr>
        <w:widowControl/>
        <w:jc w:val="center"/>
        <w:rPr>
          <w:rFonts w:eastAsia="Times New Roman" w:cs="Times New Roman"/>
          <w:color w:val="auto"/>
          <w:kern w:val="1"/>
          <w:lang w:val="pl-PL" w:eastAsia="ar-SA" w:bidi="ar-SA"/>
        </w:rPr>
      </w:pPr>
    </w:p>
    <w:p w14:paraId="2AFD1EC7" w14:textId="77777777" w:rsidR="00FC05DC" w:rsidRPr="00FC05DC" w:rsidRDefault="00FC05DC" w:rsidP="00FC05DC">
      <w:pPr>
        <w:keepNext/>
        <w:widowControl/>
        <w:numPr>
          <w:ilvl w:val="3"/>
          <w:numId w:val="0"/>
        </w:numPr>
        <w:tabs>
          <w:tab w:val="left" w:pos="0"/>
        </w:tabs>
        <w:jc w:val="center"/>
        <w:outlineLvl w:val="3"/>
        <w:rPr>
          <w:rFonts w:eastAsia="Times New Roman" w:cs="Times New Roman"/>
          <w:b/>
          <w:color w:val="auto"/>
          <w:kern w:val="1"/>
          <w:szCs w:val="20"/>
          <w:lang w:val="pl-PL" w:eastAsia="ar-SA" w:bidi="ar-SA"/>
        </w:rPr>
      </w:pPr>
      <w:r w:rsidRPr="00FC05DC">
        <w:rPr>
          <w:rFonts w:eastAsia="Times New Roman" w:cs="Times New Roman"/>
          <w:b/>
          <w:color w:val="auto"/>
          <w:kern w:val="1"/>
          <w:szCs w:val="20"/>
          <w:lang w:val="pl-PL" w:eastAsia="ar-SA" w:bidi="ar-SA"/>
        </w:rPr>
        <w:t>Rozdział I</w:t>
      </w:r>
    </w:p>
    <w:p w14:paraId="4B92944E" w14:textId="77777777" w:rsidR="00FC05DC" w:rsidRPr="00FC05DC" w:rsidRDefault="00FC05DC" w:rsidP="00FC05DC">
      <w:pPr>
        <w:keepNext/>
        <w:widowControl/>
        <w:numPr>
          <w:ilvl w:val="3"/>
          <w:numId w:val="0"/>
        </w:numPr>
        <w:tabs>
          <w:tab w:val="left" w:pos="0"/>
        </w:tabs>
        <w:jc w:val="center"/>
        <w:outlineLvl w:val="3"/>
        <w:rPr>
          <w:rFonts w:eastAsia="Times New Roman" w:cs="Times New Roman"/>
          <w:b/>
          <w:color w:val="auto"/>
          <w:kern w:val="1"/>
          <w:szCs w:val="20"/>
          <w:lang w:val="pl-PL" w:eastAsia="ar-SA" w:bidi="ar-SA"/>
        </w:rPr>
      </w:pPr>
      <w:r w:rsidRPr="00FC05DC">
        <w:rPr>
          <w:rFonts w:eastAsia="Times New Roman" w:cs="Times New Roman"/>
          <w:b/>
          <w:color w:val="auto"/>
          <w:kern w:val="1"/>
          <w:szCs w:val="20"/>
          <w:lang w:val="pl-PL" w:eastAsia="ar-SA" w:bidi="ar-SA"/>
        </w:rPr>
        <w:t>Postanowienia ogólne</w:t>
      </w:r>
    </w:p>
    <w:p w14:paraId="51505046" w14:textId="77777777" w:rsidR="00FC05DC" w:rsidRPr="00FC05DC" w:rsidRDefault="00FC05DC" w:rsidP="00FC05DC">
      <w:pPr>
        <w:widowControl/>
        <w:rPr>
          <w:rFonts w:eastAsia="Times New Roman" w:cs="Times New Roman"/>
          <w:color w:val="auto"/>
          <w:kern w:val="1"/>
          <w:lang w:val="pl-PL" w:eastAsia="ar-SA" w:bidi="ar-SA"/>
        </w:rPr>
      </w:pPr>
    </w:p>
    <w:p w14:paraId="11246267"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1</w:t>
      </w:r>
    </w:p>
    <w:p w14:paraId="3BDFBC25" w14:textId="77777777" w:rsidR="00FC05DC" w:rsidRPr="00FC05DC" w:rsidRDefault="00FC05DC" w:rsidP="00FC05DC">
      <w:pPr>
        <w:widowControl/>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Niniejszy Regulamin określa tryb pracy Komisji Konkursowej w otwartym konkursie ofert na realizację zadania publicznego z zakresu działalności na rzecz osób w wieku emerytalnym.</w:t>
      </w:r>
    </w:p>
    <w:p w14:paraId="1141B029" w14:textId="77777777" w:rsidR="00FC05DC" w:rsidRPr="00FC05DC" w:rsidRDefault="00FC05DC" w:rsidP="00FC05DC">
      <w:pPr>
        <w:widowControl/>
        <w:jc w:val="both"/>
        <w:rPr>
          <w:rFonts w:eastAsia="Times New Roman" w:cs="Times New Roman"/>
          <w:color w:val="auto"/>
          <w:kern w:val="1"/>
          <w:szCs w:val="20"/>
          <w:lang w:val="pl-PL" w:eastAsia="ar-SA" w:bidi="ar-SA"/>
        </w:rPr>
      </w:pPr>
    </w:p>
    <w:p w14:paraId="200FCAC5"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2</w:t>
      </w:r>
    </w:p>
    <w:p w14:paraId="18E2B20C"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Komisja działa na podstawie:</w:t>
      </w:r>
    </w:p>
    <w:p w14:paraId="4BD53EF7" w14:textId="77777777" w:rsidR="00FC05DC" w:rsidRPr="00FC05DC" w:rsidRDefault="00FC05DC" w:rsidP="00FC05DC">
      <w:pPr>
        <w:widowControl/>
        <w:numPr>
          <w:ilvl w:val="0"/>
          <w:numId w:val="12"/>
        </w:numPr>
        <w:tabs>
          <w:tab w:val="num" w:pos="284"/>
        </w:tabs>
        <w:ind w:left="284" w:hanging="284"/>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 xml:space="preserve">ustawy z dnia 24 kwietnia 2003 r. o działalności pożytku publicznego i o wolontariacie (Dz. U. z 2019 r. poz. 668 z </w:t>
      </w:r>
      <w:proofErr w:type="spellStart"/>
      <w:r w:rsidRPr="00FC05DC">
        <w:rPr>
          <w:rFonts w:eastAsia="Times New Roman" w:cs="Times New Roman"/>
          <w:color w:val="auto"/>
          <w:kern w:val="1"/>
          <w:szCs w:val="20"/>
          <w:lang w:val="pl-PL" w:eastAsia="ar-SA" w:bidi="ar-SA"/>
        </w:rPr>
        <w:t>późn</w:t>
      </w:r>
      <w:proofErr w:type="spellEnd"/>
      <w:r w:rsidRPr="00FC05DC">
        <w:rPr>
          <w:rFonts w:eastAsia="Times New Roman" w:cs="Times New Roman"/>
          <w:color w:val="auto"/>
          <w:kern w:val="1"/>
          <w:szCs w:val="20"/>
          <w:lang w:val="pl-PL" w:eastAsia="ar-SA" w:bidi="ar-SA"/>
        </w:rPr>
        <w:t>. zm.), zwanej dalej „ustawą”,</w:t>
      </w:r>
    </w:p>
    <w:p w14:paraId="4EDD63F2" w14:textId="77777777" w:rsidR="00FC05DC" w:rsidRPr="00FC05DC" w:rsidRDefault="00FC05DC" w:rsidP="00FC05DC">
      <w:pPr>
        <w:widowControl/>
        <w:numPr>
          <w:ilvl w:val="0"/>
          <w:numId w:val="12"/>
        </w:numPr>
        <w:tabs>
          <w:tab w:val="left" w:pos="284"/>
        </w:tabs>
        <w:ind w:left="284" w:hanging="284"/>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Regulaminu otwartego konkursu ofert na realizację zadania publicznego z zakresu pomocy społecznej, w tym pomocy rodzinom i osobom w trudnej sytuacji życiowej oraz wyrównywaniu szans tych rodzin i osób, który stanowi załącznik nr 2 do zarządzenia nr 734/2019 Prezydenta Miasta Świnoujście z dnia 28 listopada 2019 r.</w:t>
      </w:r>
    </w:p>
    <w:p w14:paraId="1E500911" w14:textId="77777777" w:rsidR="00FC05DC" w:rsidRPr="00FC05DC" w:rsidRDefault="00FC05DC" w:rsidP="00FC05DC">
      <w:pPr>
        <w:widowControl/>
        <w:numPr>
          <w:ilvl w:val="0"/>
          <w:numId w:val="12"/>
        </w:numPr>
        <w:tabs>
          <w:tab w:val="left" w:pos="284"/>
        </w:tabs>
        <w:ind w:left="284" w:hanging="284"/>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niniejszego Regulaminu pracy Komisji Konkursowej, zwanego dalej „Regulaminem”.</w:t>
      </w:r>
    </w:p>
    <w:p w14:paraId="7F7895F5" w14:textId="77777777" w:rsidR="00FC05DC" w:rsidRPr="00FC05DC" w:rsidRDefault="00FC05DC" w:rsidP="00FC05DC">
      <w:pPr>
        <w:widowControl/>
        <w:jc w:val="center"/>
        <w:rPr>
          <w:rFonts w:eastAsia="Times New Roman" w:cs="Times New Roman"/>
          <w:b/>
          <w:color w:val="auto"/>
          <w:kern w:val="1"/>
          <w:lang w:val="pl-PL" w:eastAsia="ar-SA" w:bidi="ar-SA"/>
        </w:rPr>
      </w:pPr>
    </w:p>
    <w:p w14:paraId="501DCE77"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3</w:t>
      </w:r>
    </w:p>
    <w:p w14:paraId="22868BD1"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 xml:space="preserve">Ilekroć w Regulaminie jest mowa o „Komisji” – rozumie się przez to Komisję Konkursową opiniującą oferty. </w:t>
      </w:r>
    </w:p>
    <w:p w14:paraId="1EAE8993" w14:textId="77777777" w:rsidR="00FC05DC" w:rsidRPr="00FC05DC" w:rsidRDefault="00FC05DC" w:rsidP="00FC05DC">
      <w:pPr>
        <w:widowControl/>
        <w:jc w:val="both"/>
        <w:rPr>
          <w:rFonts w:eastAsia="Times New Roman" w:cs="Times New Roman"/>
          <w:color w:val="auto"/>
          <w:kern w:val="1"/>
          <w:lang w:val="pl-PL" w:eastAsia="ar-SA" w:bidi="ar-SA"/>
        </w:rPr>
      </w:pPr>
    </w:p>
    <w:p w14:paraId="28E08C2B"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4</w:t>
      </w:r>
    </w:p>
    <w:p w14:paraId="496E1733" w14:textId="77777777" w:rsidR="00FC05DC" w:rsidRPr="00FC05DC" w:rsidRDefault="00FC05DC" w:rsidP="00FC05DC">
      <w:pPr>
        <w:widowControl/>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1. Członkowie Komisji rzetelnie i obiektywnie wykonują powierzone im czynności, kierując się wyłącznie przepisami prawa, posiadaną wiedzą i doświadczeniem.</w:t>
      </w:r>
    </w:p>
    <w:p w14:paraId="1F7CE79B" w14:textId="77777777" w:rsidR="00FC05DC" w:rsidRPr="00FC05DC" w:rsidRDefault="00FC05DC" w:rsidP="00FC05DC">
      <w:pPr>
        <w:widowControl/>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2. Członkowie zobowiązani są do traktowania na równych prawach wszystkich podmiotów uprawnionych, ubiegających się o zlecenie realizacji zadania z zakresu działalności na rzecz osób w wieku emerytalnym i prowadzenia postępowania w sposób gwarantujący zachowanie uczciwej konkurencji i jawności.</w:t>
      </w:r>
    </w:p>
    <w:p w14:paraId="15CDE440" w14:textId="77777777" w:rsidR="00FC05DC" w:rsidRPr="00FC05DC" w:rsidRDefault="00FC05DC" w:rsidP="00FC05DC">
      <w:pPr>
        <w:widowControl/>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 xml:space="preserve">3. Do członków Komisji Konkursowej biorących udział w opiniowaniu ofert stosuje się przepisy ustawy z dnia 14 czerwca 1960 r. Kodeks postępowania administracyjnego (Dz. U. z 2018 r. poz. 2096 z </w:t>
      </w:r>
      <w:proofErr w:type="spellStart"/>
      <w:r w:rsidRPr="00FC05DC">
        <w:rPr>
          <w:rFonts w:eastAsia="Times New Roman" w:cs="Times New Roman"/>
          <w:color w:val="auto"/>
          <w:kern w:val="1"/>
          <w:szCs w:val="20"/>
          <w:lang w:val="pl-PL" w:eastAsia="ar-SA" w:bidi="ar-SA"/>
        </w:rPr>
        <w:t>późn</w:t>
      </w:r>
      <w:proofErr w:type="spellEnd"/>
      <w:r w:rsidRPr="00FC05DC">
        <w:rPr>
          <w:rFonts w:eastAsia="Times New Roman" w:cs="Times New Roman"/>
          <w:color w:val="auto"/>
          <w:kern w:val="1"/>
          <w:szCs w:val="20"/>
          <w:lang w:val="pl-PL" w:eastAsia="ar-SA" w:bidi="ar-SA"/>
        </w:rPr>
        <w:t>. zm.) dotyczące wyłączenia pracownika.</w:t>
      </w:r>
    </w:p>
    <w:p w14:paraId="16BA34E8" w14:textId="77777777" w:rsidR="00FC05DC" w:rsidRPr="00FC05DC" w:rsidRDefault="00FC05DC" w:rsidP="00FC05DC">
      <w:pPr>
        <w:widowControl/>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4. Wyłączenie członka z postępowania nie powoduje konieczności uzupełnienia składu Komisji, gdy możliwe jest zachowanie kworum.</w:t>
      </w:r>
    </w:p>
    <w:p w14:paraId="008C70F7" w14:textId="77777777" w:rsidR="00FC05DC" w:rsidRPr="00FC05DC" w:rsidRDefault="00FC05DC" w:rsidP="00FC05DC">
      <w:pPr>
        <w:widowControl/>
        <w:jc w:val="both"/>
        <w:rPr>
          <w:rFonts w:eastAsia="Times New Roman" w:cs="Times New Roman"/>
          <w:b/>
          <w:color w:val="auto"/>
          <w:kern w:val="1"/>
          <w:lang w:val="pl-PL" w:eastAsia="ar-SA" w:bidi="ar-SA"/>
        </w:rPr>
      </w:pPr>
    </w:p>
    <w:p w14:paraId="26D66E8D"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5</w:t>
      </w:r>
    </w:p>
    <w:p w14:paraId="0B5BE142" w14:textId="77777777" w:rsidR="00FC05DC" w:rsidRPr="00FC05DC" w:rsidRDefault="00FC05DC" w:rsidP="00FC05DC">
      <w:pPr>
        <w:widowControl/>
        <w:tabs>
          <w:tab w:val="left" w:pos="0"/>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1. Przewodniczący wyznacza spośród członków sekretarza Komisji.</w:t>
      </w:r>
    </w:p>
    <w:p w14:paraId="5EDD4B46" w14:textId="77777777" w:rsidR="00FC05DC" w:rsidRPr="00FC05DC" w:rsidRDefault="00FC05DC" w:rsidP="00FC05DC">
      <w:pPr>
        <w:widowControl/>
        <w:tabs>
          <w:tab w:val="left" w:pos="0"/>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2. Wiceprzewodniczący zastępuje przewodniczącego w przypadku jego nieobecności.</w:t>
      </w:r>
    </w:p>
    <w:p w14:paraId="6A9D97A7" w14:textId="77777777" w:rsidR="00FC05DC" w:rsidRPr="00FC05DC" w:rsidRDefault="00FC05DC" w:rsidP="00FC05DC">
      <w:pPr>
        <w:widowControl/>
        <w:tabs>
          <w:tab w:val="left" w:pos="1410"/>
        </w:tabs>
        <w:jc w:val="center"/>
        <w:rPr>
          <w:rFonts w:eastAsia="Times New Roman" w:cs="Times New Roman"/>
          <w:color w:val="auto"/>
          <w:kern w:val="1"/>
          <w:lang w:val="pl-PL" w:eastAsia="ar-SA" w:bidi="ar-SA"/>
        </w:rPr>
      </w:pPr>
    </w:p>
    <w:p w14:paraId="3ACFD44F" w14:textId="77777777" w:rsidR="00FC05DC" w:rsidRPr="00FC05DC" w:rsidRDefault="00FC05DC" w:rsidP="00FC05DC">
      <w:pPr>
        <w:widowControl/>
        <w:tabs>
          <w:tab w:val="left" w:pos="1410"/>
        </w:tabs>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6</w:t>
      </w:r>
    </w:p>
    <w:p w14:paraId="5210B117"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1. Przewodniczący kieruje pracami Komisji oraz reprezentuje Komisję na zewnątrz.</w:t>
      </w:r>
    </w:p>
    <w:p w14:paraId="6566A9C0"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2. Do zadań przewodniczącego należy w szczególności:</w:t>
      </w:r>
    </w:p>
    <w:p w14:paraId="2E8B2842" w14:textId="77777777" w:rsidR="00FC05DC" w:rsidRPr="00FC05DC" w:rsidRDefault="00FC05DC" w:rsidP="00FC05DC">
      <w:pPr>
        <w:widowControl/>
        <w:ind w:left="142"/>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1) zwoływanie posiedzeń Komisji,</w:t>
      </w:r>
    </w:p>
    <w:p w14:paraId="2B9428F8" w14:textId="77777777" w:rsidR="00FC05DC" w:rsidRPr="00FC05DC" w:rsidRDefault="00FC05DC" w:rsidP="00FC05DC">
      <w:pPr>
        <w:widowControl/>
        <w:ind w:left="142"/>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2) przewodniczenie posiedzeniom Komisji,</w:t>
      </w:r>
    </w:p>
    <w:p w14:paraId="6DF48663" w14:textId="77777777" w:rsidR="00FC05DC" w:rsidRPr="00FC05DC" w:rsidRDefault="00FC05DC" w:rsidP="00FC05DC">
      <w:pPr>
        <w:widowControl/>
        <w:ind w:left="142"/>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3) występowanie do Prezydenta Miasta z wnioskami o powołanie lub wyłączenie członka Komisji,</w:t>
      </w:r>
    </w:p>
    <w:p w14:paraId="58D46B11" w14:textId="77777777" w:rsidR="00FC05DC" w:rsidRPr="00FC05DC" w:rsidRDefault="00FC05DC" w:rsidP="00FC05DC">
      <w:pPr>
        <w:widowControl/>
        <w:ind w:left="142"/>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4) informowanie Prezydenta Miasta o problemach związanych z pracami Komisji w toku postępowania.</w:t>
      </w:r>
    </w:p>
    <w:p w14:paraId="681C429D" w14:textId="77777777" w:rsidR="00FC05DC" w:rsidRPr="00FC05DC" w:rsidRDefault="00FC05DC" w:rsidP="00FC05DC">
      <w:pPr>
        <w:widowControl/>
        <w:jc w:val="center"/>
        <w:rPr>
          <w:rFonts w:eastAsia="Times New Roman" w:cs="Times New Roman"/>
          <w:b/>
          <w:color w:val="auto"/>
          <w:kern w:val="1"/>
          <w:lang w:val="pl-PL" w:eastAsia="ar-SA" w:bidi="ar-SA"/>
        </w:rPr>
      </w:pPr>
    </w:p>
    <w:p w14:paraId="1F348044"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7</w:t>
      </w:r>
    </w:p>
    <w:p w14:paraId="3C297484"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1. Sekretarz Komisji organizuje sprawy proceduralne związane z pracami Komisji oraz nadzoruje dokumentowanie postępowania.</w:t>
      </w:r>
    </w:p>
    <w:p w14:paraId="1D67AE31" w14:textId="77777777" w:rsidR="00FC05DC" w:rsidRPr="00FC05DC" w:rsidRDefault="00FC05DC" w:rsidP="00FC05DC">
      <w:pPr>
        <w:widowControl/>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2. Do zadań sekretarza należy w szczególności:</w:t>
      </w:r>
    </w:p>
    <w:p w14:paraId="2D925728" w14:textId="77777777" w:rsidR="00FC05DC" w:rsidRPr="00FC05DC" w:rsidRDefault="00FC05DC" w:rsidP="00FC05DC">
      <w:pPr>
        <w:widowControl/>
        <w:tabs>
          <w:tab w:val="left" w:pos="142"/>
        </w:tabs>
        <w:ind w:left="142"/>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1) sporządzanie protokołu z postępowania,</w:t>
      </w:r>
    </w:p>
    <w:p w14:paraId="62266CB3" w14:textId="77777777" w:rsidR="00FC05DC" w:rsidRPr="00FC05DC" w:rsidRDefault="00FC05DC" w:rsidP="00FC05DC">
      <w:pPr>
        <w:widowControl/>
        <w:tabs>
          <w:tab w:val="left" w:pos="142"/>
        </w:tabs>
        <w:ind w:left="142"/>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2) sporządzanie listy obecności na posiedzeniach Komisji,</w:t>
      </w:r>
    </w:p>
    <w:p w14:paraId="772500B1" w14:textId="77777777" w:rsidR="00FC05DC" w:rsidRPr="00FC05DC" w:rsidRDefault="00FC05DC" w:rsidP="00FC05DC">
      <w:pPr>
        <w:widowControl/>
        <w:tabs>
          <w:tab w:val="left" w:pos="142"/>
        </w:tabs>
        <w:ind w:left="142"/>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3) sporządzanie projektów wystąpień skierowanych do oferentów.</w:t>
      </w:r>
    </w:p>
    <w:p w14:paraId="61987531" w14:textId="77777777" w:rsidR="00FC05DC" w:rsidRPr="00FC05DC" w:rsidRDefault="00FC05DC" w:rsidP="00FC05DC">
      <w:pPr>
        <w:widowControl/>
        <w:rPr>
          <w:rFonts w:eastAsia="Times New Roman" w:cs="Times New Roman"/>
          <w:color w:val="auto"/>
          <w:kern w:val="1"/>
          <w:lang w:val="pl-PL" w:eastAsia="ar-SA" w:bidi="ar-SA"/>
        </w:rPr>
      </w:pPr>
    </w:p>
    <w:p w14:paraId="30D4D269"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Rozdział II</w:t>
      </w:r>
    </w:p>
    <w:p w14:paraId="6F98D86A"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Posiedzenia Komisji</w:t>
      </w:r>
    </w:p>
    <w:p w14:paraId="55B34548" w14:textId="77777777" w:rsidR="00FC05DC" w:rsidRPr="00FC05DC" w:rsidRDefault="00FC05DC" w:rsidP="00FC05DC">
      <w:pPr>
        <w:widowControl/>
        <w:jc w:val="center"/>
        <w:rPr>
          <w:rFonts w:eastAsia="Times New Roman" w:cs="Times New Roman"/>
          <w:b/>
          <w:color w:val="auto"/>
          <w:kern w:val="1"/>
          <w:lang w:val="pl-PL" w:eastAsia="ar-SA" w:bidi="ar-SA"/>
        </w:rPr>
      </w:pPr>
    </w:p>
    <w:p w14:paraId="5975AEDA"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8</w:t>
      </w:r>
    </w:p>
    <w:p w14:paraId="12C1B6EB" w14:textId="77777777" w:rsidR="00FC05DC" w:rsidRPr="00FC05DC" w:rsidRDefault="00FC05DC" w:rsidP="00FC05DC">
      <w:pPr>
        <w:widowControl/>
        <w:numPr>
          <w:ilvl w:val="0"/>
          <w:numId w:val="10"/>
        </w:numPr>
        <w:tabs>
          <w:tab w:val="left" w:pos="36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Posiedzenia Komisji zwołuje przewodniczący.</w:t>
      </w:r>
    </w:p>
    <w:p w14:paraId="2C93010E" w14:textId="77777777" w:rsidR="00FC05DC" w:rsidRPr="00FC05DC" w:rsidRDefault="00FC05DC" w:rsidP="00FC05DC">
      <w:pPr>
        <w:widowControl/>
        <w:numPr>
          <w:ilvl w:val="0"/>
          <w:numId w:val="10"/>
        </w:numPr>
        <w:tabs>
          <w:tab w:val="left" w:pos="36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Komisja obraduje w obecności co najmniej połowy jego członków.</w:t>
      </w:r>
    </w:p>
    <w:p w14:paraId="1E9C4BF5" w14:textId="77777777" w:rsidR="00FC05DC" w:rsidRPr="00FC05DC" w:rsidRDefault="00FC05DC" w:rsidP="00FC05DC">
      <w:pPr>
        <w:widowControl/>
        <w:numPr>
          <w:ilvl w:val="0"/>
          <w:numId w:val="10"/>
        </w:numPr>
        <w:tabs>
          <w:tab w:val="left" w:pos="36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Komisja obraduje na jawnych i niejawnych posiedzeniach.</w:t>
      </w:r>
    </w:p>
    <w:p w14:paraId="6D1AAF9F" w14:textId="77777777" w:rsidR="00FC05DC" w:rsidRPr="00FC05DC" w:rsidRDefault="00FC05DC" w:rsidP="00FC05DC">
      <w:pPr>
        <w:widowControl/>
        <w:jc w:val="both"/>
        <w:rPr>
          <w:rFonts w:eastAsia="Times New Roman" w:cs="Times New Roman"/>
          <w:color w:val="auto"/>
          <w:kern w:val="1"/>
          <w:lang w:val="pl-PL" w:eastAsia="ar-SA" w:bidi="ar-SA"/>
        </w:rPr>
      </w:pPr>
    </w:p>
    <w:p w14:paraId="33D05AC0"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Rozdział III</w:t>
      </w:r>
    </w:p>
    <w:p w14:paraId="5B36587B" w14:textId="77777777" w:rsidR="00FC05DC" w:rsidRPr="00FC05DC" w:rsidRDefault="00FC05DC" w:rsidP="00FC05DC">
      <w:pPr>
        <w:keepNext/>
        <w:widowControl/>
        <w:numPr>
          <w:ilvl w:val="3"/>
          <w:numId w:val="0"/>
        </w:numPr>
        <w:tabs>
          <w:tab w:val="left" w:pos="0"/>
        </w:tabs>
        <w:jc w:val="center"/>
        <w:outlineLvl w:val="3"/>
        <w:rPr>
          <w:rFonts w:eastAsia="Times New Roman" w:cs="Times New Roman"/>
          <w:b/>
          <w:color w:val="auto"/>
          <w:kern w:val="1"/>
          <w:szCs w:val="20"/>
          <w:lang w:val="pl-PL" w:eastAsia="ar-SA" w:bidi="ar-SA"/>
        </w:rPr>
      </w:pPr>
      <w:r w:rsidRPr="00FC05DC">
        <w:rPr>
          <w:rFonts w:eastAsia="Times New Roman" w:cs="Times New Roman"/>
          <w:b/>
          <w:color w:val="auto"/>
          <w:kern w:val="1"/>
          <w:szCs w:val="20"/>
          <w:lang w:val="pl-PL" w:eastAsia="ar-SA" w:bidi="ar-SA"/>
        </w:rPr>
        <w:t>Część jawna postępowania</w:t>
      </w:r>
    </w:p>
    <w:p w14:paraId="4EED53A1" w14:textId="77777777" w:rsidR="00FC05DC" w:rsidRPr="00FC05DC" w:rsidRDefault="00FC05DC" w:rsidP="00FC05DC">
      <w:pPr>
        <w:widowControl/>
        <w:jc w:val="center"/>
        <w:rPr>
          <w:rFonts w:eastAsia="Times New Roman" w:cs="Times New Roman"/>
          <w:b/>
          <w:color w:val="auto"/>
          <w:kern w:val="1"/>
          <w:lang w:val="pl-PL" w:eastAsia="ar-SA" w:bidi="ar-SA"/>
        </w:rPr>
      </w:pPr>
    </w:p>
    <w:p w14:paraId="01AE2561"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9</w:t>
      </w:r>
    </w:p>
    <w:p w14:paraId="10DC9E35"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 xml:space="preserve">Przed otwarciem ofert przewodniczący przedstawia obecnym oferentom członków Komisji oraz stwierdza umocowanie Komisji do prowadzenia postępowania. </w:t>
      </w:r>
    </w:p>
    <w:p w14:paraId="7AAE11EC" w14:textId="77777777" w:rsidR="00FC05DC" w:rsidRPr="00FC05DC" w:rsidRDefault="00FC05DC" w:rsidP="00FC05DC">
      <w:pPr>
        <w:widowControl/>
        <w:jc w:val="center"/>
        <w:rPr>
          <w:rFonts w:eastAsia="Times New Roman" w:cs="Times New Roman"/>
          <w:b/>
          <w:color w:val="auto"/>
          <w:kern w:val="1"/>
          <w:lang w:val="pl-PL" w:eastAsia="ar-SA" w:bidi="ar-SA"/>
        </w:rPr>
      </w:pPr>
    </w:p>
    <w:p w14:paraId="02F28432"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10</w:t>
      </w:r>
    </w:p>
    <w:p w14:paraId="2CC63693" w14:textId="77777777" w:rsidR="00FC05DC" w:rsidRPr="00FC05DC" w:rsidRDefault="00FC05DC" w:rsidP="00FC05DC">
      <w:pPr>
        <w:widowControl/>
        <w:jc w:val="both"/>
        <w:rPr>
          <w:rFonts w:eastAsia="Times New Roman" w:cs="Times New Roman"/>
          <w:color w:val="auto"/>
          <w:kern w:val="1"/>
          <w:szCs w:val="20"/>
          <w:lang w:val="pl-PL" w:eastAsia="ar-SA" w:bidi="ar-SA"/>
        </w:rPr>
      </w:pPr>
      <w:r w:rsidRPr="00FC05DC">
        <w:rPr>
          <w:rFonts w:eastAsia="Times New Roman" w:cs="Times New Roman"/>
          <w:color w:val="auto"/>
          <w:kern w:val="1"/>
          <w:szCs w:val="20"/>
          <w:lang w:val="pl-PL" w:eastAsia="ar-SA" w:bidi="ar-SA"/>
        </w:rPr>
        <w:t>W części jawnej postępowania przewodniczący Komisji w obecności oferentów:</w:t>
      </w:r>
    </w:p>
    <w:p w14:paraId="4B287906" w14:textId="77777777" w:rsidR="00FC05DC" w:rsidRPr="00FC05DC" w:rsidRDefault="00FC05DC" w:rsidP="00FC05DC">
      <w:pPr>
        <w:widowControl/>
        <w:numPr>
          <w:ilvl w:val="1"/>
          <w:numId w:val="10"/>
        </w:numPr>
        <w:tabs>
          <w:tab w:val="left" w:pos="360"/>
          <w:tab w:val="left" w:pos="90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stwierdza prawidłowość ogłoszenia postępowania,</w:t>
      </w:r>
    </w:p>
    <w:p w14:paraId="6AB7C0EE" w14:textId="77777777" w:rsidR="00FC05DC" w:rsidRPr="00FC05DC" w:rsidRDefault="00FC05DC" w:rsidP="00FC05DC">
      <w:pPr>
        <w:widowControl/>
        <w:numPr>
          <w:ilvl w:val="1"/>
          <w:numId w:val="10"/>
        </w:numPr>
        <w:tabs>
          <w:tab w:val="left" w:pos="360"/>
          <w:tab w:val="left" w:pos="90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w przypadku stwierdzenia nieprawidłowości w ogłoszeniu postępowania Komisja uzasadnia swoje stanowisko w protokole postępowania,</w:t>
      </w:r>
    </w:p>
    <w:p w14:paraId="26715DED" w14:textId="77777777" w:rsidR="00FC05DC" w:rsidRPr="00FC05DC" w:rsidRDefault="00FC05DC" w:rsidP="00FC05DC">
      <w:pPr>
        <w:widowControl/>
        <w:numPr>
          <w:ilvl w:val="1"/>
          <w:numId w:val="10"/>
        </w:numPr>
        <w:tabs>
          <w:tab w:val="left" w:pos="360"/>
          <w:tab w:val="left" w:pos="90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przewodniczący ogłasza obecnym oferentom uzasadnienie oraz informuje o trybie ogłoszenia nowego postępowania,</w:t>
      </w:r>
    </w:p>
    <w:p w14:paraId="662D236A" w14:textId="77777777" w:rsidR="00FC05DC" w:rsidRPr="00FC05DC" w:rsidRDefault="00FC05DC" w:rsidP="00FC05DC">
      <w:pPr>
        <w:widowControl/>
        <w:numPr>
          <w:ilvl w:val="1"/>
          <w:numId w:val="10"/>
        </w:numPr>
        <w:tabs>
          <w:tab w:val="left" w:pos="360"/>
          <w:tab w:val="left" w:pos="90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stwierdza liczbę otrzymanych ofert w ustalonym terminie sprawdzając, czy spełniają one warunki określone w ogłoszeniu,</w:t>
      </w:r>
    </w:p>
    <w:p w14:paraId="6CB47CEF" w14:textId="77777777" w:rsidR="00FC05DC" w:rsidRPr="00FC05DC" w:rsidRDefault="00FC05DC" w:rsidP="00FC05DC">
      <w:pPr>
        <w:widowControl/>
        <w:numPr>
          <w:ilvl w:val="1"/>
          <w:numId w:val="10"/>
        </w:numPr>
        <w:tabs>
          <w:tab w:val="left" w:pos="360"/>
          <w:tab w:val="left" w:pos="90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odczytuje istotne elementy nadesłanych ofert, a w szczególności informację o rodzaju zadań i wnioskowanej kwocie na ich realizację,</w:t>
      </w:r>
    </w:p>
    <w:p w14:paraId="6329DE73" w14:textId="77777777" w:rsidR="00FC05DC" w:rsidRPr="00FC05DC" w:rsidRDefault="00FC05DC" w:rsidP="00FC05DC">
      <w:pPr>
        <w:widowControl/>
        <w:numPr>
          <w:ilvl w:val="1"/>
          <w:numId w:val="10"/>
        </w:numPr>
        <w:tabs>
          <w:tab w:val="left" w:pos="360"/>
          <w:tab w:val="left" w:pos="90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przyjmuje do protokołu z postępowania zgłoszone przez oferentów wyjaśnienia lub oświadczenia,</w:t>
      </w:r>
    </w:p>
    <w:p w14:paraId="5847C4E8" w14:textId="77777777" w:rsidR="00FC05DC" w:rsidRPr="00FC05DC" w:rsidRDefault="00FC05DC" w:rsidP="00FC05DC">
      <w:pPr>
        <w:widowControl/>
        <w:numPr>
          <w:ilvl w:val="1"/>
          <w:numId w:val="10"/>
        </w:numPr>
        <w:tabs>
          <w:tab w:val="left" w:pos="360"/>
          <w:tab w:val="left" w:pos="900"/>
        </w:tabs>
        <w:ind w:left="360"/>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żąda od oferentów złożenia wyjaśnień dotyczących prowadzonego postępowania.</w:t>
      </w:r>
    </w:p>
    <w:p w14:paraId="5459DE08" w14:textId="77777777" w:rsidR="00FC05DC" w:rsidRPr="00FC05DC" w:rsidRDefault="00FC05DC" w:rsidP="00FC05DC">
      <w:pPr>
        <w:widowControl/>
        <w:jc w:val="both"/>
        <w:rPr>
          <w:rFonts w:eastAsia="Times New Roman" w:cs="Times New Roman"/>
          <w:color w:val="auto"/>
          <w:kern w:val="1"/>
          <w:lang w:val="pl-PL" w:eastAsia="ar-SA" w:bidi="ar-SA"/>
        </w:rPr>
      </w:pPr>
    </w:p>
    <w:p w14:paraId="16A7CC60"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11</w:t>
      </w:r>
    </w:p>
    <w:p w14:paraId="3E582ED4"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1. Oferenci mogą uczestniczyć w części jawnej posiedzenia Komisji.</w:t>
      </w:r>
    </w:p>
    <w:p w14:paraId="58095E72"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2. Oświadczenia i wyjaśnienia złożone w formie pisemnej są odczytywane przez przewodniczącego Komisji w obecności oferentów, a następnie włączane są jako załącznik do protokołu z postępowania.</w:t>
      </w:r>
    </w:p>
    <w:p w14:paraId="7A7916AC" w14:textId="77777777" w:rsidR="00FC05DC" w:rsidRPr="00FC05DC" w:rsidRDefault="00FC05DC" w:rsidP="00FC05DC">
      <w:pPr>
        <w:widowControl/>
        <w:ind w:left="705" w:hanging="705"/>
        <w:jc w:val="both"/>
        <w:rPr>
          <w:rFonts w:eastAsia="Times New Roman" w:cs="Times New Roman"/>
          <w:color w:val="auto"/>
          <w:kern w:val="1"/>
          <w:lang w:val="pl-PL" w:eastAsia="ar-SA" w:bidi="ar-SA"/>
        </w:rPr>
      </w:pPr>
    </w:p>
    <w:p w14:paraId="1267CDD5" w14:textId="77777777" w:rsidR="00FC05DC" w:rsidRPr="00FC05DC" w:rsidRDefault="00FC05DC" w:rsidP="00FC05DC">
      <w:pPr>
        <w:widowControl/>
        <w:ind w:left="705" w:hanging="705"/>
        <w:jc w:val="both"/>
        <w:rPr>
          <w:rFonts w:eastAsia="Times New Roman" w:cs="Times New Roman"/>
          <w:color w:val="auto"/>
          <w:kern w:val="1"/>
          <w:lang w:val="pl-PL" w:eastAsia="ar-SA" w:bidi="ar-SA"/>
        </w:rPr>
      </w:pPr>
    </w:p>
    <w:p w14:paraId="335015E8" w14:textId="77777777" w:rsidR="00FC05DC" w:rsidRPr="00FC05DC" w:rsidRDefault="00FC05DC" w:rsidP="00FC05DC">
      <w:pPr>
        <w:widowControl/>
        <w:ind w:left="705" w:hanging="705"/>
        <w:jc w:val="both"/>
        <w:rPr>
          <w:rFonts w:eastAsia="Times New Roman" w:cs="Times New Roman"/>
          <w:color w:val="auto"/>
          <w:kern w:val="1"/>
          <w:lang w:val="pl-PL" w:eastAsia="ar-SA" w:bidi="ar-SA"/>
        </w:rPr>
      </w:pPr>
    </w:p>
    <w:p w14:paraId="22654198" w14:textId="77777777" w:rsidR="00FC05DC" w:rsidRPr="00FC05DC" w:rsidRDefault="00FC05DC" w:rsidP="00FC05DC">
      <w:pPr>
        <w:widowControl/>
        <w:ind w:left="705" w:hanging="705"/>
        <w:jc w:val="both"/>
        <w:rPr>
          <w:rFonts w:eastAsia="Times New Roman" w:cs="Times New Roman"/>
          <w:color w:val="auto"/>
          <w:kern w:val="1"/>
          <w:lang w:val="pl-PL" w:eastAsia="ar-SA" w:bidi="ar-SA"/>
        </w:rPr>
      </w:pPr>
    </w:p>
    <w:p w14:paraId="219235AB"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Rozdział IV</w:t>
      </w:r>
    </w:p>
    <w:p w14:paraId="0121A59C" w14:textId="77777777" w:rsidR="00FC05DC" w:rsidRPr="00FC05DC" w:rsidRDefault="00FC05DC" w:rsidP="00FC05DC">
      <w:pPr>
        <w:keepNext/>
        <w:widowControl/>
        <w:numPr>
          <w:ilvl w:val="3"/>
          <w:numId w:val="0"/>
        </w:numPr>
        <w:tabs>
          <w:tab w:val="left" w:pos="0"/>
        </w:tabs>
        <w:jc w:val="center"/>
        <w:outlineLvl w:val="3"/>
        <w:rPr>
          <w:rFonts w:eastAsia="Times New Roman" w:cs="Times New Roman"/>
          <w:b/>
          <w:color w:val="auto"/>
          <w:kern w:val="1"/>
          <w:szCs w:val="20"/>
          <w:lang w:val="pl-PL" w:eastAsia="ar-SA" w:bidi="ar-SA"/>
        </w:rPr>
      </w:pPr>
      <w:r w:rsidRPr="00FC05DC">
        <w:rPr>
          <w:rFonts w:eastAsia="Times New Roman" w:cs="Times New Roman"/>
          <w:b/>
          <w:color w:val="auto"/>
          <w:kern w:val="1"/>
          <w:szCs w:val="20"/>
          <w:lang w:val="pl-PL" w:eastAsia="ar-SA" w:bidi="ar-SA"/>
        </w:rPr>
        <w:t>Część niejawna postępowania</w:t>
      </w:r>
    </w:p>
    <w:p w14:paraId="02DB05E7" w14:textId="77777777" w:rsidR="00FC05DC" w:rsidRPr="00FC05DC" w:rsidRDefault="00FC05DC" w:rsidP="00FC05DC">
      <w:pPr>
        <w:widowControl/>
        <w:jc w:val="center"/>
        <w:rPr>
          <w:rFonts w:eastAsia="Times New Roman" w:cs="Times New Roman"/>
          <w:b/>
          <w:color w:val="auto"/>
          <w:kern w:val="1"/>
          <w:lang w:val="pl-PL" w:eastAsia="ar-SA" w:bidi="ar-SA"/>
        </w:rPr>
      </w:pPr>
    </w:p>
    <w:p w14:paraId="277E1330"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12</w:t>
      </w:r>
    </w:p>
    <w:p w14:paraId="2AB2D41E" w14:textId="77777777" w:rsidR="00FC05DC" w:rsidRPr="00FC05DC" w:rsidRDefault="00FC05DC" w:rsidP="00FC05DC">
      <w:pPr>
        <w:widowControl/>
        <w:jc w:val="both"/>
        <w:rPr>
          <w:rFonts w:eastAsia="Times New Roman" w:cs="Times New Roman"/>
          <w:color w:val="auto"/>
          <w:kern w:val="1"/>
          <w:szCs w:val="20"/>
          <w:lang w:val="pl-PL" w:eastAsia="ar-SA" w:bidi="ar-SA"/>
        </w:rPr>
      </w:pPr>
      <w:r w:rsidRPr="00FC05DC">
        <w:rPr>
          <w:rFonts w:eastAsia="Times New Roman" w:cs="Times New Roman"/>
          <w:color w:val="auto"/>
          <w:kern w:val="1"/>
          <w:lang w:val="pl-PL" w:eastAsia="ar-SA" w:bidi="ar-SA"/>
        </w:rPr>
        <w:lastRenderedPageBreak/>
        <w:t>1. Komisja w części niejawnej dokonuje oceny formalnej i merytorycznej, zgodnie z § 5 i § 6 regulaminu otwartego konkursu ofert na realizację zadań publicznych z zakresu działalności na rzecz osób w wieku emerytalnym</w:t>
      </w:r>
      <w:r w:rsidRPr="00FC05DC">
        <w:rPr>
          <w:rFonts w:eastAsia="Times New Roman" w:cs="Times New Roman"/>
          <w:color w:val="auto"/>
          <w:kern w:val="1"/>
          <w:szCs w:val="20"/>
          <w:lang w:val="pl-PL" w:eastAsia="ar-SA" w:bidi="ar-SA"/>
        </w:rPr>
        <w:t>.</w:t>
      </w:r>
    </w:p>
    <w:p w14:paraId="29804C84"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2. Ocena formalna jest dokonywana przez członków Komisji poprzez wypełnienie formularza stanowiącego załącznik nr 1 do regulaminu konkursu.</w:t>
      </w:r>
    </w:p>
    <w:p w14:paraId="3A043C55"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3. Ocena merytoryczna ofert dokonywana jest indywidualnie przez członków Komisji poprzez przyznanie określonej liczby punktów na formularzu stanowiącym załącznik nr 2 do regulaminu konkursu.</w:t>
      </w:r>
    </w:p>
    <w:p w14:paraId="4F8B58F0"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4. Ocenę merytoryczną ustala się przez zsumowanie ocen przydzielonych ofercie przez wszystkich członków Komisji. Zbiorczy formularz oceny ofert stanowi załącznik nr 3 do regulaminu konkursu ofert.</w:t>
      </w:r>
    </w:p>
    <w:p w14:paraId="2FDFDF6E"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5. Oferty, które otrzymają w ocenie merytorycznej poniżej 50 % punktów możliwych do uzyskania, nie otrzymają rekomendacji do dofinansowania.</w:t>
      </w:r>
    </w:p>
    <w:p w14:paraId="3A8B5C8C"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14:paraId="0F6A3BAE" w14:textId="77777777" w:rsidR="00FC05DC" w:rsidRPr="00FC05DC" w:rsidRDefault="00FC05DC" w:rsidP="00FC05DC">
      <w:pPr>
        <w:widowControl/>
        <w:tabs>
          <w:tab w:val="num" w:pos="0"/>
        </w:tabs>
        <w:rPr>
          <w:rFonts w:eastAsia="Times New Roman" w:cs="Times New Roman"/>
          <w:color w:val="auto"/>
          <w:kern w:val="1"/>
          <w:lang w:val="pl-PL" w:eastAsia="ar-SA" w:bidi="ar-SA"/>
        </w:rPr>
      </w:pPr>
    </w:p>
    <w:p w14:paraId="79804D5C"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Rozdział V</w:t>
      </w:r>
    </w:p>
    <w:p w14:paraId="4A24C9BE" w14:textId="77777777" w:rsidR="00FC05DC" w:rsidRPr="00FC05DC" w:rsidRDefault="00FC05DC" w:rsidP="00FC05DC">
      <w:pPr>
        <w:keepNext/>
        <w:widowControl/>
        <w:numPr>
          <w:ilvl w:val="3"/>
          <w:numId w:val="0"/>
        </w:numPr>
        <w:tabs>
          <w:tab w:val="left" w:pos="0"/>
        </w:tabs>
        <w:jc w:val="center"/>
        <w:outlineLvl w:val="3"/>
        <w:rPr>
          <w:rFonts w:eastAsia="Times New Roman" w:cs="Times New Roman"/>
          <w:b/>
          <w:color w:val="auto"/>
          <w:kern w:val="1"/>
          <w:szCs w:val="20"/>
          <w:lang w:val="pl-PL" w:eastAsia="ar-SA" w:bidi="ar-SA"/>
        </w:rPr>
      </w:pPr>
      <w:r w:rsidRPr="00FC05DC">
        <w:rPr>
          <w:rFonts w:eastAsia="Times New Roman" w:cs="Times New Roman"/>
          <w:b/>
          <w:color w:val="auto"/>
          <w:kern w:val="1"/>
          <w:szCs w:val="20"/>
          <w:lang w:val="pl-PL" w:eastAsia="ar-SA" w:bidi="ar-SA"/>
        </w:rPr>
        <w:t>Postanowienia końcowe</w:t>
      </w:r>
    </w:p>
    <w:p w14:paraId="005C59AA" w14:textId="77777777" w:rsidR="00FC05DC" w:rsidRPr="00FC05DC" w:rsidRDefault="00FC05DC" w:rsidP="00FC05DC">
      <w:pPr>
        <w:widowControl/>
        <w:rPr>
          <w:rFonts w:eastAsia="Times New Roman" w:cs="Times New Roman"/>
          <w:color w:val="auto"/>
          <w:kern w:val="1"/>
          <w:lang w:val="pl-PL" w:eastAsia="ar-SA" w:bidi="ar-SA"/>
        </w:rPr>
      </w:pPr>
    </w:p>
    <w:p w14:paraId="71E887DA"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13</w:t>
      </w:r>
    </w:p>
    <w:p w14:paraId="00B09FC6"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Po przeprowadzeniu oceny formalnej i merytorycznej Komisja sporządza protokół końcowy, który zawiera następujące elementy:</w:t>
      </w:r>
    </w:p>
    <w:p w14:paraId="12EE2E3F" w14:textId="77777777" w:rsidR="00FC05DC" w:rsidRPr="00FC05DC" w:rsidRDefault="00FC05DC" w:rsidP="00FC05DC">
      <w:pPr>
        <w:widowControl/>
        <w:numPr>
          <w:ilvl w:val="0"/>
          <w:numId w:val="11"/>
        </w:numPr>
        <w:tabs>
          <w:tab w:val="left" w:pos="705"/>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określenie miejsca i czasu konkursu,</w:t>
      </w:r>
    </w:p>
    <w:p w14:paraId="5670ED05" w14:textId="77777777" w:rsidR="00FC05DC" w:rsidRPr="00FC05DC" w:rsidRDefault="00FC05DC" w:rsidP="00FC05DC">
      <w:pPr>
        <w:widowControl/>
        <w:numPr>
          <w:ilvl w:val="0"/>
          <w:numId w:val="11"/>
        </w:numPr>
        <w:tabs>
          <w:tab w:val="left" w:pos="705"/>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imiona i nazwiska członków Komisji,</w:t>
      </w:r>
    </w:p>
    <w:p w14:paraId="4541BEC2" w14:textId="77777777" w:rsidR="00FC05DC" w:rsidRPr="00FC05DC" w:rsidRDefault="00FC05DC" w:rsidP="00FC05DC">
      <w:pPr>
        <w:widowControl/>
        <w:numPr>
          <w:ilvl w:val="0"/>
          <w:numId w:val="11"/>
        </w:numPr>
        <w:tabs>
          <w:tab w:val="left" w:pos="705"/>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liczbę zgłoszonych ofert,</w:t>
      </w:r>
    </w:p>
    <w:p w14:paraId="063FE3DC" w14:textId="77777777" w:rsidR="00FC05DC" w:rsidRPr="00FC05DC" w:rsidRDefault="00FC05DC" w:rsidP="00FC05DC">
      <w:pPr>
        <w:widowControl/>
        <w:numPr>
          <w:ilvl w:val="0"/>
          <w:numId w:val="11"/>
        </w:numPr>
        <w:tabs>
          <w:tab w:val="left" w:pos="705"/>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listę ofert, które zostały odrzucone z podaniem przyczyn,</w:t>
      </w:r>
    </w:p>
    <w:p w14:paraId="5C15180E" w14:textId="77777777" w:rsidR="00FC05DC" w:rsidRPr="00FC05DC" w:rsidRDefault="00FC05DC" w:rsidP="00FC05DC">
      <w:pPr>
        <w:widowControl/>
        <w:numPr>
          <w:ilvl w:val="0"/>
          <w:numId w:val="11"/>
        </w:numPr>
        <w:tabs>
          <w:tab w:val="left" w:pos="705"/>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listę ofert, które nie uzyskały pozytywnej opinii do dofinansowania, z podaniem przyczyn,</w:t>
      </w:r>
    </w:p>
    <w:p w14:paraId="3048C693" w14:textId="77777777" w:rsidR="00FC05DC" w:rsidRPr="00FC05DC" w:rsidRDefault="00FC05DC" w:rsidP="00FC05DC">
      <w:pPr>
        <w:widowControl/>
        <w:numPr>
          <w:ilvl w:val="0"/>
          <w:numId w:val="11"/>
        </w:numPr>
        <w:tabs>
          <w:tab w:val="left" w:pos="705"/>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ewentualne wyjaśnienia i oświadczenia oferentów,</w:t>
      </w:r>
    </w:p>
    <w:p w14:paraId="72F6C80C" w14:textId="77777777" w:rsidR="00FC05DC" w:rsidRPr="00FC05DC" w:rsidRDefault="00FC05DC" w:rsidP="00FC05DC">
      <w:pPr>
        <w:widowControl/>
        <w:numPr>
          <w:ilvl w:val="0"/>
          <w:numId w:val="11"/>
        </w:numPr>
        <w:tabs>
          <w:tab w:val="left" w:pos="705"/>
        </w:tabs>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listę wybranych ofert wraz z propozycją wysokości dotacji.</w:t>
      </w:r>
    </w:p>
    <w:p w14:paraId="00655B9D" w14:textId="77777777" w:rsidR="00FC05DC" w:rsidRPr="00FC05DC" w:rsidRDefault="00FC05DC" w:rsidP="00FC05DC">
      <w:pPr>
        <w:widowControl/>
        <w:jc w:val="center"/>
        <w:rPr>
          <w:rFonts w:eastAsia="Times New Roman" w:cs="Times New Roman"/>
          <w:b/>
          <w:color w:val="auto"/>
          <w:kern w:val="1"/>
          <w:lang w:val="pl-PL" w:eastAsia="ar-SA" w:bidi="ar-SA"/>
        </w:rPr>
      </w:pPr>
    </w:p>
    <w:p w14:paraId="4B785533"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14</w:t>
      </w:r>
    </w:p>
    <w:p w14:paraId="62696416"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Przewodniczący Komisji przedstawia Prezydentowi Miasta Świnoujście informację na temat pozytywnie zaopiniowanych ofert (wybranych zadań, realizujących je podmiotów uprawnionych i propozycji wysokości dotacji). Do informacji dołącza się protokół końcowy.</w:t>
      </w:r>
    </w:p>
    <w:p w14:paraId="00319110" w14:textId="77777777" w:rsidR="00FC05DC" w:rsidRPr="00FC05DC" w:rsidRDefault="00FC05DC" w:rsidP="00FC05DC">
      <w:pPr>
        <w:widowControl/>
        <w:jc w:val="center"/>
        <w:rPr>
          <w:rFonts w:eastAsia="Times New Roman" w:cs="Times New Roman"/>
          <w:b/>
          <w:color w:val="auto"/>
          <w:kern w:val="1"/>
          <w:lang w:val="pl-PL" w:eastAsia="ar-SA" w:bidi="ar-SA"/>
        </w:rPr>
      </w:pPr>
    </w:p>
    <w:p w14:paraId="0896C9F7" w14:textId="77777777" w:rsidR="00FC05DC" w:rsidRPr="00FC05DC" w:rsidRDefault="00FC05DC" w:rsidP="00FC05DC">
      <w:pPr>
        <w:widowControl/>
        <w:jc w:val="center"/>
        <w:rPr>
          <w:rFonts w:eastAsia="Times New Roman" w:cs="Times New Roman"/>
          <w:b/>
          <w:color w:val="auto"/>
          <w:kern w:val="1"/>
          <w:lang w:val="pl-PL" w:eastAsia="ar-SA" w:bidi="ar-SA"/>
        </w:rPr>
      </w:pPr>
      <w:r w:rsidRPr="00FC05DC">
        <w:rPr>
          <w:rFonts w:eastAsia="Times New Roman" w:cs="Times New Roman"/>
          <w:b/>
          <w:color w:val="auto"/>
          <w:kern w:val="1"/>
          <w:lang w:val="pl-PL" w:eastAsia="ar-SA" w:bidi="ar-SA"/>
        </w:rPr>
        <w:t>§ 15</w:t>
      </w:r>
    </w:p>
    <w:p w14:paraId="1BCEB039" w14:textId="77777777" w:rsidR="00FC05DC" w:rsidRPr="00FC05DC" w:rsidRDefault="00FC05DC" w:rsidP="00FC05DC">
      <w:pPr>
        <w:widowControl/>
        <w:jc w:val="both"/>
        <w:rPr>
          <w:rFonts w:eastAsia="Times New Roman" w:cs="Times New Roman"/>
          <w:color w:val="auto"/>
          <w:kern w:val="1"/>
          <w:lang w:val="pl-PL" w:eastAsia="ar-SA" w:bidi="ar-SA"/>
        </w:rPr>
      </w:pPr>
      <w:r w:rsidRPr="00FC05DC">
        <w:rPr>
          <w:rFonts w:eastAsia="Times New Roman" w:cs="Times New Roman"/>
          <w:color w:val="auto"/>
          <w:kern w:val="1"/>
          <w:lang w:val="pl-PL" w:eastAsia="ar-SA" w:bidi="ar-SA"/>
        </w:rPr>
        <w:t>Podmioty uprawnione, których oferty zostały odrzucone lub nie otrzymały pozytywnej opinii do dofinansowania otrzymują stosowną informację.</w:t>
      </w:r>
    </w:p>
    <w:p w14:paraId="7EA741BB" w14:textId="77777777" w:rsidR="00FC05DC" w:rsidRDefault="00FC05DC">
      <w:pPr>
        <w:autoSpaceDE w:val="0"/>
        <w:rPr>
          <w:rFonts w:eastAsia="Times New Roman" w:cs="Times New Roman"/>
        </w:rPr>
      </w:pPr>
    </w:p>
    <w:sectPr w:rsidR="00FC05DC">
      <w:pgSz w:w="11906" w:h="16838"/>
      <w:pgMar w:top="1134" w:right="1134" w:bottom="1134" w:left="1125"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Arial Unicode MS">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Times New Roman">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2"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3" w15:restartNumberingAfterBreak="0">
    <w:nsid w:val="09193F88"/>
    <w:multiLevelType w:val="multilevel"/>
    <w:tmpl w:val="1AAECFE6"/>
    <w:lvl w:ilvl="0">
      <w:start w:val="1"/>
      <w:numFmt w:val="decimal"/>
      <w:lvlText w:val="%1."/>
      <w:lvlJc w:val="left"/>
      <w:pPr>
        <w:tabs>
          <w:tab w:val="num" w:pos="720"/>
        </w:tabs>
        <w:ind w:left="720" w:hanging="360"/>
      </w:pPr>
      <w:rPr>
        <w:rFonts w:eastAsia="Times New Roman"/>
        <w:lang w:val="pl-PL" w:eastAsia="en-US" w:bidi="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74025E"/>
    <w:multiLevelType w:val="multilevel"/>
    <w:tmpl w:val="ECDC31AC"/>
    <w:lvl w:ilvl="0">
      <w:start w:val="1"/>
      <w:numFmt w:val="bullet"/>
      <w:lvlText w:val="-"/>
      <w:lvlJc w:val="left"/>
      <w:pPr>
        <w:tabs>
          <w:tab w:val="num" w:pos="720"/>
        </w:tabs>
        <w:ind w:left="720" w:hanging="360"/>
      </w:pPr>
      <w:rPr>
        <w:rFonts w:ascii="Times New Roman" w:hAnsi="Times New Roman" w:cs="StarSymbol;Arial Unicode MS" w:hint="default"/>
        <w:sz w:val="18"/>
        <w:szCs w:val="18"/>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441F6E"/>
    <w:multiLevelType w:val="multilevel"/>
    <w:tmpl w:val="C9848386"/>
    <w:lvl w:ilvl="0">
      <w:start w:val="1"/>
      <w:numFmt w:val="decimal"/>
      <w:lvlText w:val="%1)"/>
      <w:lvlJc w:val="left"/>
      <w:pPr>
        <w:tabs>
          <w:tab w:val="num" w:pos="720"/>
        </w:tabs>
        <w:ind w:left="720" w:hanging="360"/>
      </w:pPr>
      <w:rPr>
        <w:rFonts w:eastAsia="Times New Roman"/>
        <w:b/>
        <w:bCs/>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13644A5"/>
    <w:multiLevelType w:val="multilevel"/>
    <w:tmpl w:val="408CC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9069B4"/>
    <w:multiLevelType w:val="multilevel"/>
    <w:tmpl w:val="ECEE172C"/>
    <w:lvl w:ilvl="0">
      <w:start w:val="1"/>
      <w:numFmt w:val="decimal"/>
      <w:lvlText w:val="%1)"/>
      <w:lvlJc w:val="left"/>
      <w:pPr>
        <w:ind w:left="765" w:hanging="405"/>
      </w:pPr>
      <w:rPr>
        <w:rFonts w:eastAsia="Times New Roman" w:cs="Times New Roman"/>
        <w:lang w:val="pl-PL" w:eastAsia="pl-PL"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0A3A9C"/>
    <w:multiLevelType w:val="multilevel"/>
    <w:tmpl w:val="439AF6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5F2B65"/>
    <w:multiLevelType w:val="multilevel"/>
    <w:tmpl w:val="DFE864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CC813A2"/>
    <w:multiLevelType w:val="multilevel"/>
    <w:tmpl w:val="DD860724"/>
    <w:lvl w:ilvl="0">
      <w:start w:val="1"/>
      <w:numFmt w:val="lowerLetter"/>
      <w:lvlText w:val="%1)"/>
      <w:lvlJc w:val="left"/>
      <w:pPr>
        <w:tabs>
          <w:tab w:val="num" w:pos="720"/>
        </w:tabs>
        <w:ind w:left="720" w:hanging="360"/>
      </w:pPr>
      <w:rPr>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61413EBC"/>
    <w:multiLevelType w:val="multilevel"/>
    <w:tmpl w:val="FEE6797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8"/>
  </w:num>
  <w:num w:numId="3">
    <w:abstractNumId w:val="11"/>
  </w:num>
  <w:num w:numId="4">
    <w:abstractNumId w:val="7"/>
  </w:num>
  <w:num w:numId="5">
    <w:abstractNumId w:val="9"/>
  </w:num>
  <w:num w:numId="6">
    <w:abstractNumId w:val="3"/>
  </w:num>
  <w:num w:numId="7">
    <w:abstractNumId w:val="5"/>
  </w:num>
  <w:num w:numId="8">
    <w:abstractNumId w:val="6"/>
  </w:num>
  <w:num w:numId="9">
    <w:abstractNumId w:val="4"/>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trackRevisions/>
  <w:defaultTabStop w:val="1134"/>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87"/>
    <w:rsid w:val="00187E05"/>
    <w:rsid w:val="001C0C1A"/>
    <w:rsid w:val="004D5EB6"/>
    <w:rsid w:val="005952F2"/>
    <w:rsid w:val="006E1173"/>
    <w:rsid w:val="00932175"/>
    <w:rsid w:val="00A924C2"/>
    <w:rsid w:val="00BB45F6"/>
    <w:rsid w:val="00E6122C"/>
    <w:rsid w:val="00ED6787"/>
    <w:rsid w:val="00FC0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88F5"/>
  <w15:docId w15:val="{D13501BA-516D-42E1-A080-6AE0CFA0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Times New Roman" w:eastAsia="Lucida Sans Unicode" w:hAnsi="Times New Roman" w:cs="Tahoma"/>
      <w:color w:val="000000"/>
      <w:sz w:val="24"/>
      <w:lang w:val="en-US" w:bidi="en-US"/>
    </w:rPr>
  </w:style>
  <w:style w:type="paragraph" w:styleId="Nagwek1">
    <w:name w:val="heading 1"/>
    <w:next w:val="Normalny"/>
    <w:qFormat/>
    <w:pPr>
      <w:widowControl w:val="0"/>
      <w:suppressAutoHyphens/>
      <w:autoSpaceDE w:val="0"/>
      <w:outlineLvl w:val="0"/>
    </w:pPr>
    <w:rPr>
      <w:rFonts w:ascii="Times New Roman" w:eastAsia="Lucida Sans Unicode" w:hAnsi="Times New Roman" w:cs="Tahoma"/>
      <w:color w:val="000000"/>
      <w:sz w:val="24"/>
      <w:lang w:val="en-US" w:bidi="en-US"/>
    </w:rPr>
  </w:style>
  <w:style w:type="paragraph" w:styleId="Nagwek2">
    <w:name w:val="heading 2"/>
    <w:next w:val="Normalny"/>
    <w:qFormat/>
    <w:pPr>
      <w:widowControl w:val="0"/>
      <w:suppressAutoHyphens/>
      <w:autoSpaceDE w:val="0"/>
      <w:outlineLvl w:val="1"/>
    </w:pPr>
    <w:rPr>
      <w:rFonts w:ascii="Times New Roman" w:eastAsia="Lucida Sans Unicode" w:hAnsi="Times New Roman" w:cs="Tahoma"/>
      <w:color w:val="000000"/>
      <w:sz w:val="24"/>
      <w:lang w:val="en-US" w:bidi="en-US"/>
    </w:rPr>
  </w:style>
  <w:style w:type="paragraph" w:styleId="Nagwek3">
    <w:name w:val="heading 3"/>
    <w:next w:val="Normalny"/>
    <w:qFormat/>
    <w:pPr>
      <w:widowControl w:val="0"/>
      <w:suppressAutoHyphens/>
      <w:autoSpaceDE w:val="0"/>
      <w:outlineLvl w:val="2"/>
    </w:pPr>
    <w:rPr>
      <w:rFonts w:ascii="Times New Roman" w:eastAsia="Lucida Sans Unicode" w:hAnsi="Times New Roman" w:cs="Tahoma"/>
      <w:color w:val="000000"/>
      <w:sz w:val="24"/>
      <w:lang w:val="en-US" w:bidi="en-US"/>
    </w:rPr>
  </w:style>
  <w:style w:type="paragraph" w:styleId="Nagwek4">
    <w:name w:val="heading 4"/>
    <w:next w:val="Normalny"/>
    <w:qFormat/>
    <w:pPr>
      <w:widowControl w:val="0"/>
      <w:suppressAutoHyphens/>
      <w:autoSpaceDE w:val="0"/>
      <w:outlineLvl w:val="3"/>
    </w:pPr>
    <w:rPr>
      <w:rFonts w:ascii="Times New Roman" w:eastAsia="Lucida Sans Unicode" w:hAnsi="Times New Roman" w:cs="Tahoma"/>
      <w:color w:val="000000"/>
      <w:sz w:val="24"/>
      <w:lang w:val="en-US" w:bidi="en-US"/>
    </w:rPr>
  </w:style>
  <w:style w:type="paragraph" w:styleId="Nagwek5">
    <w:name w:val="heading 5"/>
    <w:next w:val="Normalny"/>
    <w:qFormat/>
    <w:pPr>
      <w:widowControl w:val="0"/>
      <w:suppressAutoHyphens/>
      <w:autoSpaceDE w:val="0"/>
      <w:outlineLvl w:val="4"/>
    </w:pPr>
    <w:rPr>
      <w:rFonts w:ascii="Times New Roman" w:eastAsia="Lucida Sans Unicode" w:hAnsi="Times New Roman" w:cs="Tahoma"/>
      <w:color w:val="000000"/>
      <w:sz w:val="24"/>
      <w:lang w:val="en-US" w:bidi="en-US"/>
    </w:rPr>
  </w:style>
  <w:style w:type="paragraph" w:styleId="Nagwek6">
    <w:name w:val="heading 6"/>
    <w:next w:val="Normalny"/>
    <w:qFormat/>
    <w:pPr>
      <w:widowControl w:val="0"/>
      <w:suppressAutoHyphens/>
      <w:autoSpaceDE w:val="0"/>
      <w:outlineLvl w:val="5"/>
    </w:pPr>
    <w:rPr>
      <w:rFonts w:ascii="Times New Roman" w:eastAsia="Lucida Sans Unicode" w:hAnsi="Times New Roman" w:cs="Tahoma"/>
      <w:color w:val="000000"/>
      <w:sz w:val="24"/>
      <w:lang w:val="en-US" w:bidi="en-US"/>
    </w:rPr>
  </w:style>
  <w:style w:type="paragraph" w:styleId="Nagwek7">
    <w:name w:val="heading 7"/>
    <w:next w:val="Normalny"/>
    <w:qFormat/>
    <w:pPr>
      <w:widowControl w:val="0"/>
      <w:suppressAutoHyphens/>
      <w:autoSpaceDE w:val="0"/>
      <w:outlineLvl w:val="6"/>
    </w:pPr>
    <w:rPr>
      <w:rFonts w:ascii="Times New Roman" w:eastAsia="Lucida Sans Unicode" w:hAnsi="Times New Roman" w:cs="Tahoma"/>
      <w:color w:val="000000"/>
      <w:sz w:val="24"/>
      <w:lang w:val="en-US" w:bidi="en-US"/>
    </w:rPr>
  </w:style>
  <w:style w:type="paragraph" w:styleId="Nagwek8">
    <w:name w:val="heading 8"/>
    <w:next w:val="Normalny"/>
    <w:qFormat/>
    <w:pPr>
      <w:widowControl w:val="0"/>
      <w:suppressAutoHyphens/>
      <w:autoSpaceDE w:val="0"/>
      <w:outlineLvl w:val="7"/>
    </w:pPr>
    <w:rPr>
      <w:rFonts w:ascii="Times New Roman" w:eastAsia="Lucida Sans Unicode" w:hAnsi="Times New Roman" w:cs="Tahoma"/>
      <w:color w:val="000000"/>
      <w:sz w:val="24"/>
      <w:lang w:val="en-US" w:bidi="en-US"/>
    </w:rPr>
  </w:style>
  <w:style w:type="paragraph" w:styleId="Nagwek9">
    <w:name w:val="heading 9"/>
    <w:next w:val="Normalny"/>
    <w:qFormat/>
    <w:pPr>
      <w:widowControl w:val="0"/>
      <w:suppressAutoHyphens/>
      <w:autoSpaceDE w:val="0"/>
      <w:outlineLvl w:val="8"/>
    </w:pPr>
    <w:rPr>
      <w:rFonts w:ascii="Times New Roman" w:eastAsia="Lucida Sans Unicode" w:hAnsi="Times New Roman" w:cs="Tahoma"/>
      <w:color w:val="000000"/>
      <w:sz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Symbol" w:hAnsi="Symbol"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lang w:val="pl-P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Times New Roman"/>
    </w:rPr>
  </w:style>
  <w:style w:type="character" w:customStyle="1" w:styleId="WW8Num10z0">
    <w:name w:val="WW8Num10z0"/>
    <w:qFormat/>
    <w:rPr>
      <w:rFonts w:ascii="Symbol" w:hAnsi="Symbol" w:cs="StarSymbol;Arial Unicode MS"/>
      <w:sz w:val="18"/>
      <w:szCs w:val="1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eastAsia="Times New Roman" w:cs="Times New Roman"/>
      <w:lang w:val="pl-PL" w:eastAsia="pl-PL" w:bidi="ar-SA"/>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eastAsia="Times New Roman"/>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RTFNum21">
    <w:name w:val="RTF_Num 2 1"/>
    <w:qFormat/>
    <w:rPr>
      <w:rFonts w:ascii="Times New Roman" w:hAnsi="Times New Roman" w:cs="Times New Roman"/>
    </w:rPr>
  </w:style>
  <w:style w:type="character" w:customStyle="1" w:styleId="Mocnowyrniony">
    <w:name w:val="Mocno wyróżniony"/>
    <w:qFormat/>
    <w:rPr>
      <w:b/>
      <w:bCs/>
    </w:rPr>
  </w:style>
  <w:style w:type="character" w:customStyle="1" w:styleId="TekstdymkaZnak">
    <w:name w:val="Tekst dymka Znak"/>
    <w:qFormat/>
    <w:rPr>
      <w:rFonts w:ascii="Segoe UI" w:eastAsia="Lucida Sans Unicode" w:hAnsi="Segoe UI" w:cs="Segoe UI"/>
      <w:color w:val="000000"/>
      <w:sz w:val="18"/>
      <w:szCs w:val="18"/>
      <w:lang w:val="en-US" w:bidi="en-U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style>
  <w:style w:type="paragraph" w:customStyle="1" w:styleId="Nagwek10">
    <w:name w:val="Nagłówek1"/>
    <w:basedOn w:val="Normalny"/>
    <w:next w:val="Tekstpodstawowy"/>
    <w:qFormat/>
    <w:pPr>
      <w:keepNext/>
      <w:spacing w:before="240" w:after="120"/>
    </w:pPr>
    <w:rPr>
      <w:rFonts w:ascii="Arial" w:hAnsi="Arial"/>
      <w:sz w:val="28"/>
      <w:szCs w:val="28"/>
    </w:rPr>
  </w:style>
  <w:style w:type="paragraph" w:customStyle="1" w:styleId="Podpis1">
    <w:name w:val="Podpis1"/>
    <w:basedOn w:val="Normalny"/>
    <w:qFormat/>
    <w:pPr>
      <w:suppressLineNumbers/>
      <w:spacing w:before="120" w:after="120"/>
    </w:pPr>
    <w:rPr>
      <w:i/>
      <w:iCs/>
    </w:rPr>
  </w:style>
  <w:style w:type="paragraph" w:styleId="Tekstpodstawowywcity">
    <w:name w:val="Body Text Indent"/>
    <w:basedOn w:val="Normalny"/>
    <w:pPr>
      <w:jc w:val="center"/>
    </w:pPr>
    <w:rPr>
      <w:b/>
      <w:szCs w:val="20"/>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Podtytu">
    <w:name w:val="Subtitle"/>
    <w:basedOn w:val="Normalny"/>
    <w:next w:val="Tekstpodstawowy"/>
    <w:qFormat/>
    <w:pPr>
      <w:jc w:val="center"/>
    </w:pPr>
    <w:rPr>
      <w:sz w:val="28"/>
    </w:rPr>
  </w:style>
  <w:style w:type="paragraph" w:styleId="Tekstdymka">
    <w:name w:val="Balloon Text"/>
    <w:basedOn w:val="Normalny"/>
    <w:qFormat/>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character" w:styleId="Odwoaniedokomentarza">
    <w:name w:val="annotation reference"/>
    <w:basedOn w:val="Domylnaczcionkaakapitu"/>
    <w:uiPriority w:val="99"/>
    <w:semiHidden/>
    <w:unhideWhenUsed/>
    <w:rsid w:val="00E6122C"/>
    <w:rPr>
      <w:sz w:val="16"/>
      <w:szCs w:val="16"/>
    </w:rPr>
  </w:style>
  <w:style w:type="paragraph" w:styleId="Tekstkomentarza">
    <w:name w:val="annotation text"/>
    <w:basedOn w:val="Normalny"/>
    <w:link w:val="TekstkomentarzaZnak"/>
    <w:uiPriority w:val="99"/>
    <w:semiHidden/>
    <w:unhideWhenUsed/>
    <w:rsid w:val="00E6122C"/>
    <w:rPr>
      <w:sz w:val="20"/>
      <w:szCs w:val="20"/>
    </w:rPr>
  </w:style>
  <w:style w:type="character" w:customStyle="1" w:styleId="TekstkomentarzaZnak">
    <w:name w:val="Tekst komentarza Znak"/>
    <w:basedOn w:val="Domylnaczcionkaakapitu"/>
    <w:link w:val="Tekstkomentarza"/>
    <w:uiPriority w:val="99"/>
    <w:semiHidden/>
    <w:rsid w:val="00E6122C"/>
    <w:rPr>
      <w:rFonts w:ascii="Times New Roman" w:eastAsia="Lucida Sans Unicode" w:hAnsi="Times New Roman" w:cs="Tahoma"/>
      <w:color w:val="000000"/>
      <w:szCs w:val="20"/>
      <w:lang w:val="en-US" w:bidi="en-US"/>
    </w:rPr>
  </w:style>
  <w:style w:type="paragraph" w:styleId="Tematkomentarza">
    <w:name w:val="annotation subject"/>
    <w:basedOn w:val="Tekstkomentarza"/>
    <w:next w:val="Tekstkomentarza"/>
    <w:link w:val="TematkomentarzaZnak"/>
    <w:uiPriority w:val="99"/>
    <w:semiHidden/>
    <w:unhideWhenUsed/>
    <w:rsid w:val="00E6122C"/>
    <w:rPr>
      <w:b/>
      <w:bCs/>
    </w:rPr>
  </w:style>
  <w:style w:type="character" w:customStyle="1" w:styleId="TematkomentarzaZnak">
    <w:name w:val="Temat komentarza Znak"/>
    <w:basedOn w:val="TekstkomentarzaZnak"/>
    <w:link w:val="Tematkomentarza"/>
    <w:uiPriority w:val="99"/>
    <w:semiHidden/>
    <w:rsid w:val="00E6122C"/>
    <w:rPr>
      <w:rFonts w:ascii="Times New Roman" w:eastAsia="Lucida Sans Unicode" w:hAnsi="Times New Roman" w:cs="Tahoma"/>
      <w:b/>
      <w:bCs/>
      <w:color w:val="00000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4791</Words>
  <Characters>28752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iandrzejczak</dc:creator>
  <dc:description/>
  <cp:lastModifiedBy>jingielewicz</cp:lastModifiedBy>
  <cp:revision>2</cp:revision>
  <cp:lastPrinted>2019-11-28T15:12:00Z</cp:lastPrinted>
  <dcterms:created xsi:type="dcterms:W3CDTF">2019-12-02T13:11:00Z</dcterms:created>
  <dcterms:modified xsi:type="dcterms:W3CDTF">2019-12-02T13:11:00Z</dcterms:modified>
  <dc:language>pl-PL</dc:language>
</cp:coreProperties>
</file>