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E3" w:rsidRPr="00B7630C" w:rsidRDefault="000640E3" w:rsidP="000640E3">
      <w:pPr>
        <w:tabs>
          <w:tab w:val="center" w:pos="4039"/>
          <w:tab w:val="center" w:pos="6019"/>
        </w:tabs>
        <w:spacing w:after="32" w:line="230" w:lineRule="auto"/>
        <w:ind w:left="0" w:firstLine="0"/>
        <w:jc w:val="center"/>
        <w:rPr>
          <w:b/>
          <w:szCs w:val="24"/>
        </w:rPr>
      </w:pPr>
      <w:r w:rsidRPr="00B7630C">
        <w:rPr>
          <w:b/>
          <w:szCs w:val="24"/>
        </w:rPr>
        <w:t>ZARZĄDZENIE NR</w:t>
      </w:r>
      <w:r>
        <w:rPr>
          <w:b/>
          <w:szCs w:val="24"/>
        </w:rPr>
        <w:t xml:space="preserve">  711</w:t>
      </w:r>
      <w:r w:rsidRPr="00B7630C">
        <w:rPr>
          <w:b/>
          <w:szCs w:val="24"/>
        </w:rPr>
        <w:t>/2019</w:t>
      </w:r>
    </w:p>
    <w:p w:rsidR="00AA48EB" w:rsidRDefault="000640E3" w:rsidP="000640E3">
      <w:pPr>
        <w:spacing w:after="264" w:line="230" w:lineRule="auto"/>
        <w:ind w:left="1916" w:right="1891"/>
        <w:jc w:val="center"/>
        <w:rPr>
          <w:b/>
          <w:szCs w:val="24"/>
        </w:rPr>
      </w:pPr>
      <w:r w:rsidRPr="00B7630C">
        <w:rPr>
          <w:b/>
          <w:szCs w:val="24"/>
        </w:rPr>
        <w:t>P</w:t>
      </w:r>
      <w:r w:rsidR="00AA48EB">
        <w:rPr>
          <w:b/>
          <w:szCs w:val="24"/>
        </w:rPr>
        <w:t>REZYDENTA MIASTA ŚWINOUJŚCIE</w:t>
      </w:r>
    </w:p>
    <w:p w:rsidR="000640E3" w:rsidRDefault="000640E3" w:rsidP="000640E3">
      <w:pPr>
        <w:spacing w:after="264" w:line="230" w:lineRule="auto"/>
        <w:ind w:left="1916" w:right="1891"/>
        <w:jc w:val="center"/>
        <w:rPr>
          <w:b/>
          <w:szCs w:val="24"/>
        </w:rPr>
      </w:pPr>
      <w:proofErr w:type="gramStart"/>
      <w:r w:rsidRPr="00B7630C">
        <w:rPr>
          <w:b/>
          <w:szCs w:val="24"/>
        </w:rPr>
        <w:t>z</w:t>
      </w:r>
      <w:proofErr w:type="gramEnd"/>
      <w:r w:rsidRPr="00B7630C">
        <w:rPr>
          <w:b/>
          <w:szCs w:val="24"/>
        </w:rPr>
        <w:t xml:space="preserve"> dnia</w:t>
      </w:r>
      <w:r>
        <w:rPr>
          <w:b/>
          <w:szCs w:val="24"/>
        </w:rPr>
        <w:t xml:space="preserve"> 21 listopada </w:t>
      </w:r>
      <w:r w:rsidRPr="00B7630C">
        <w:rPr>
          <w:b/>
          <w:szCs w:val="24"/>
        </w:rPr>
        <w:t>2019 roku</w:t>
      </w:r>
    </w:p>
    <w:p w:rsidR="000640E3" w:rsidRPr="00F13E55" w:rsidRDefault="000640E3" w:rsidP="000640E3">
      <w:pPr>
        <w:spacing w:line="264" w:lineRule="auto"/>
        <w:ind w:left="48" w:right="19"/>
        <w:jc w:val="center"/>
        <w:rPr>
          <w:b/>
          <w:szCs w:val="24"/>
        </w:rPr>
      </w:pPr>
      <w:proofErr w:type="gramStart"/>
      <w:r w:rsidRPr="00F13E55">
        <w:rPr>
          <w:b/>
          <w:szCs w:val="24"/>
        </w:rPr>
        <w:t>w</w:t>
      </w:r>
      <w:proofErr w:type="gramEnd"/>
      <w:r w:rsidRPr="00F13E55">
        <w:rPr>
          <w:b/>
          <w:szCs w:val="24"/>
        </w:rPr>
        <w:t xml:space="preserve"> sprawie</w:t>
      </w:r>
      <w:r>
        <w:rPr>
          <w:b/>
          <w:szCs w:val="24"/>
        </w:rPr>
        <w:t xml:space="preserve"> zmiany zarządzenia Nr 665/2019 Prezydenta Miasta Świnoujście z dnia 30 października 2019 r.</w:t>
      </w:r>
    </w:p>
    <w:p w:rsidR="000640E3" w:rsidRDefault="000640E3" w:rsidP="000640E3">
      <w:pPr>
        <w:spacing w:line="264" w:lineRule="auto"/>
        <w:ind w:left="48" w:right="19"/>
        <w:rPr>
          <w:szCs w:val="24"/>
        </w:rPr>
      </w:pPr>
    </w:p>
    <w:p w:rsidR="000640E3" w:rsidRDefault="000640E3" w:rsidP="000640E3">
      <w:pPr>
        <w:spacing w:line="240" w:lineRule="auto"/>
        <w:ind w:left="11" w:firstLine="567"/>
        <w:rPr>
          <w:szCs w:val="24"/>
        </w:rPr>
      </w:pPr>
      <w:r w:rsidRPr="00B7630C">
        <w:rPr>
          <w:szCs w:val="24"/>
        </w:rPr>
        <w:t xml:space="preserve">Na podstawie art. </w:t>
      </w:r>
      <w:r>
        <w:rPr>
          <w:szCs w:val="24"/>
        </w:rPr>
        <w:t>11</w:t>
      </w:r>
      <w:r w:rsidRPr="00B7630C">
        <w:rPr>
          <w:szCs w:val="24"/>
        </w:rPr>
        <w:t xml:space="preserve"> ust. 1 pkt 2, art. 13 i art. 15 w związku z art. 4 ust. </w:t>
      </w:r>
      <w:r>
        <w:rPr>
          <w:szCs w:val="24"/>
        </w:rPr>
        <w:t xml:space="preserve">1 </w:t>
      </w:r>
      <w:r w:rsidRPr="00B7630C">
        <w:rPr>
          <w:szCs w:val="24"/>
        </w:rPr>
        <w:t xml:space="preserve">pkt </w:t>
      </w:r>
      <w:r>
        <w:rPr>
          <w:szCs w:val="24"/>
        </w:rPr>
        <w:t>1b oraz</w:t>
      </w:r>
      <w:r>
        <w:rPr>
          <w:szCs w:val="24"/>
        </w:rPr>
        <w:br/>
        <w:t xml:space="preserve">pkt 22a </w:t>
      </w:r>
      <w:r w:rsidRPr="00B7630C">
        <w:rPr>
          <w:szCs w:val="24"/>
        </w:rPr>
        <w:t>ustawy z dnia 24 kwietnia 2003 r. o działalności pożytku publicznego i o wolontariacie (</w:t>
      </w:r>
      <w:proofErr w:type="spellStart"/>
      <w:r w:rsidRPr="00B7630C">
        <w:rPr>
          <w:szCs w:val="24"/>
        </w:rPr>
        <w:t>t.j</w:t>
      </w:r>
      <w:proofErr w:type="spellEnd"/>
      <w:r w:rsidRPr="00B7630C">
        <w:rPr>
          <w:szCs w:val="24"/>
        </w:rPr>
        <w:t xml:space="preserve">. Dz. U. </w:t>
      </w:r>
      <w:proofErr w:type="gramStart"/>
      <w:r w:rsidRPr="00B7630C">
        <w:rPr>
          <w:szCs w:val="24"/>
        </w:rPr>
        <w:t>z</w:t>
      </w:r>
      <w:proofErr w:type="gramEnd"/>
      <w:r w:rsidRPr="00B7630C">
        <w:rPr>
          <w:szCs w:val="24"/>
        </w:rPr>
        <w:t xml:space="preserve"> 201</w:t>
      </w:r>
      <w:r>
        <w:rPr>
          <w:szCs w:val="24"/>
        </w:rPr>
        <w:t>9</w:t>
      </w:r>
      <w:r w:rsidRPr="00B7630C">
        <w:rPr>
          <w:szCs w:val="24"/>
        </w:rPr>
        <w:t xml:space="preserve"> r. poz. </w:t>
      </w:r>
      <w:r>
        <w:rPr>
          <w:szCs w:val="24"/>
        </w:rPr>
        <w:t>688</w:t>
      </w:r>
      <w:r w:rsidRPr="00B7630C">
        <w:rPr>
          <w:szCs w:val="24"/>
        </w:rPr>
        <w:t xml:space="preserve"> z późn. </w:t>
      </w:r>
      <w:proofErr w:type="gramStart"/>
      <w:r w:rsidRPr="00B7630C">
        <w:rPr>
          <w:szCs w:val="24"/>
        </w:rPr>
        <w:t>zm</w:t>
      </w:r>
      <w:proofErr w:type="gramEnd"/>
      <w:r w:rsidRPr="00B7630C">
        <w:rPr>
          <w:szCs w:val="24"/>
        </w:rPr>
        <w:t xml:space="preserve">.) i art. 11 ust. 2 ustawy z dnia 5 sierpnia 2015 r. </w:t>
      </w:r>
      <w:r>
        <w:rPr>
          <w:szCs w:val="24"/>
        </w:rPr>
        <w:br/>
      </w:r>
      <w:r w:rsidRPr="00B7630C">
        <w:rPr>
          <w:szCs w:val="24"/>
        </w:rPr>
        <w:t>o nieodpłatnej pomocy prawnej</w:t>
      </w:r>
      <w:r>
        <w:rPr>
          <w:szCs w:val="24"/>
        </w:rPr>
        <w:t>, nieodpłatnym poradnictwie obywatelskim</w:t>
      </w:r>
      <w:r w:rsidRPr="00B7630C">
        <w:rPr>
          <w:szCs w:val="24"/>
        </w:rPr>
        <w:t xml:space="preserve"> oraz edukacji prawnej (</w:t>
      </w:r>
      <w:proofErr w:type="spellStart"/>
      <w:r w:rsidRPr="00B7630C">
        <w:rPr>
          <w:szCs w:val="24"/>
        </w:rPr>
        <w:t>t.j</w:t>
      </w:r>
      <w:proofErr w:type="spellEnd"/>
      <w:r w:rsidRPr="00B7630C">
        <w:rPr>
          <w:szCs w:val="24"/>
        </w:rPr>
        <w:t>. Dz.U. 201</w:t>
      </w:r>
      <w:r>
        <w:rPr>
          <w:szCs w:val="24"/>
        </w:rPr>
        <w:t>9</w:t>
      </w:r>
      <w:r w:rsidRPr="00B7630C">
        <w:rPr>
          <w:szCs w:val="24"/>
        </w:rPr>
        <w:t xml:space="preserve"> </w:t>
      </w:r>
      <w:proofErr w:type="gramStart"/>
      <w:r w:rsidRPr="00B7630C">
        <w:rPr>
          <w:szCs w:val="24"/>
        </w:rPr>
        <w:t>poz</w:t>
      </w:r>
      <w:proofErr w:type="gramEnd"/>
      <w:r w:rsidRPr="00B7630C">
        <w:rPr>
          <w:szCs w:val="24"/>
        </w:rPr>
        <w:t xml:space="preserve">. </w:t>
      </w:r>
      <w:r>
        <w:rPr>
          <w:szCs w:val="24"/>
        </w:rPr>
        <w:t>294</w:t>
      </w:r>
      <w:r w:rsidRPr="00B7630C">
        <w:rPr>
          <w:szCs w:val="24"/>
        </w:rPr>
        <w:t xml:space="preserve">) zarządzam, co </w:t>
      </w:r>
      <w:r w:rsidRPr="005749F3">
        <w:rPr>
          <w:szCs w:val="24"/>
        </w:rPr>
        <w:t>następuje:</w:t>
      </w:r>
    </w:p>
    <w:p w:rsidR="000640E3" w:rsidRPr="00F72E61" w:rsidRDefault="000640E3" w:rsidP="000640E3"/>
    <w:p w:rsidR="000640E3" w:rsidRDefault="000640E3" w:rsidP="000640E3">
      <w:pPr>
        <w:tabs>
          <w:tab w:val="center" w:pos="4039"/>
          <w:tab w:val="center" w:pos="6019"/>
        </w:tabs>
        <w:spacing w:after="32" w:line="230" w:lineRule="auto"/>
        <w:ind w:left="0" w:firstLine="0"/>
        <w:rPr>
          <w:szCs w:val="24"/>
        </w:rPr>
      </w:pPr>
      <w:r w:rsidRPr="00F72E61">
        <w:t>§ 1. W</w:t>
      </w:r>
      <w:r>
        <w:t xml:space="preserve"> </w:t>
      </w:r>
      <w:r w:rsidRPr="00F72E61">
        <w:rPr>
          <w:szCs w:val="24"/>
        </w:rPr>
        <w:t>z</w:t>
      </w:r>
      <w:r>
        <w:rPr>
          <w:szCs w:val="24"/>
        </w:rPr>
        <w:t>arządzeniu</w:t>
      </w:r>
      <w:r w:rsidRPr="00F72E61">
        <w:rPr>
          <w:szCs w:val="24"/>
        </w:rPr>
        <w:t xml:space="preserve"> Nr 665/2019 Prezydenta Miasta Świnoujście</w:t>
      </w:r>
      <w:r>
        <w:rPr>
          <w:szCs w:val="24"/>
        </w:rPr>
        <w:t xml:space="preserve"> z dnia 30 października </w:t>
      </w:r>
      <w:r w:rsidRPr="00F72E61">
        <w:rPr>
          <w:szCs w:val="24"/>
        </w:rPr>
        <w:t xml:space="preserve">2019 roku w sprawie przeprowadzenia otwartego konkursu ofert na realizację zadania publicznego pn. „Powierzenie prowadzenia </w:t>
      </w:r>
      <w:proofErr w:type="gramStart"/>
      <w:r w:rsidRPr="00F72E61">
        <w:rPr>
          <w:szCs w:val="24"/>
        </w:rPr>
        <w:t>punktu  przeznaczonego</w:t>
      </w:r>
      <w:proofErr w:type="gramEnd"/>
      <w:r w:rsidRPr="00F72E61">
        <w:rPr>
          <w:szCs w:val="24"/>
        </w:rPr>
        <w:t xml:space="preserve"> na udzielanie nieodpłatnej pomocy prawnej lub świadczenie nieodpłatnego poradnictwa obywatelskiego oraz edukacji prawnej” w Świnoujściu w 2020 r. </w:t>
      </w:r>
      <w:r>
        <w:rPr>
          <w:szCs w:val="24"/>
        </w:rPr>
        <w:t xml:space="preserve">wprowadza się następujące zmiany: </w:t>
      </w:r>
    </w:p>
    <w:p w:rsidR="000640E3" w:rsidRDefault="000640E3" w:rsidP="000640E3">
      <w:pPr>
        <w:tabs>
          <w:tab w:val="center" w:pos="4039"/>
          <w:tab w:val="center" w:pos="6019"/>
        </w:tabs>
        <w:spacing w:after="32" w:line="230" w:lineRule="auto"/>
        <w:ind w:left="0" w:firstLine="0"/>
        <w:rPr>
          <w:szCs w:val="24"/>
        </w:rPr>
      </w:pPr>
    </w:p>
    <w:p w:rsidR="000640E3" w:rsidRPr="00E7629F" w:rsidRDefault="000640E3" w:rsidP="000640E3">
      <w:pPr>
        <w:tabs>
          <w:tab w:val="center" w:pos="4039"/>
          <w:tab w:val="center" w:pos="6019"/>
        </w:tabs>
        <w:spacing w:after="32" w:line="230" w:lineRule="auto"/>
        <w:ind w:left="0" w:firstLine="0"/>
        <w:jc w:val="center"/>
        <w:rPr>
          <w:b/>
          <w:szCs w:val="24"/>
        </w:rPr>
      </w:pPr>
      <w:r w:rsidRPr="00E7629F">
        <w:rPr>
          <w:b/>
          <w:szCs w:val="24"/>
        </w:rPr>
        <w:t>§ 1</w:t>
      </w:r>
    </w:p>
    <w:p w:rsidR="000640E3" w:rsidRPr="00081FA9" w:rsidRDefault="000640E3" w:rsidP="000640E3">
      <w:pPr>
        <w:pStyle w:val="Akapitzlist"/>
        <w:numPr>
          <w:ilvl w:val="0"/>
          <w:numId w:val="1"/>
        </w:numPr>
        <w:tabs>
          <w:tab w:val="center" w:pos="4039"/>
          <w:tab w:val="center" w:pos="6019"/>
        </w:tabs>
        <w:spacing w:after="32" w:line="230" w:lineRule="auto"/>
        <w:rPr>
          <w:color w:val="auto"/>
          <w:sz w:val="22"/>
        </w:rPr>
      </w:pPr>
      <w:r w:rsidRPr="00081FA9">
        <w:rPr>
          <w:szCs w:val="24"/>
        </w:rPr>
        <w:t>§ 2</w:t>
      </w:r>
      <w:r>
        <w:rPr>
          <w:szCs w:val="24"/>
        </w:rPr>
        <w:t xml:space="preserve"> pkt 1) zarządzenia otrzymuje brzmienie:</w:t>
      </w:r>
    </w:p>
    <w:p w:rsidR="000640E3" w:rsidRDefault="000640E3" w:rsidP="000640E3">
      <w:pPr>
        <w:pStyle w:val="Akapitzlist"/>
        <w:tabs>
          <w:tab w:val="center" w:pos="4039"/>
          <w:tab w:val="center" w:pos="6019"/>
        </w:tabs>
        <w:spacing w:after="32" w:line="230" w:lineRule="auto"/>
        <w:ind w:firstLine="0"/>
        <w:rPr>
          <w:szCs w:val="24"/>
        </w:rPr>
      </w:pPr>
      <w:r>
        <w:rPr>
          <w:szCs w:val="24"/>
        </w:rPr>
        <w:t xml:space="preserve">„1) Przewodnicząca – </w:t>
      </w:r>
      <w:r w:rsidRPr="00A165FA">
        <w:rPr>
          <w:color w:val="auto"/>
          <w:szCs w:val="24"/>
        </w:rPr>
        <w:t>Katarzyna Jończyk</w:t>
      </w:r>
      <w:r>
        <w:rPr>
          <w:color w:val="auto"/>
          <w:szCs w:val="24"/>
        </w:rPr>
        <w:t xml:space="preserve"> - </w:t>
      </w:r>
      <w:r w:rsidRPr="00A165FA">
        <w:rPr>
          <w:color w:val="auto"/>
          <w:szCs w:val="24"/>
        </w:rPr>
        <w:t>inspektor Wydziału Zdrowia i Polityki Społecznej</w:t>
      </w:r>
      <w:r w:rsidDel="005C0F0B">
        <w:rPr>
          <w:szCs w:val="24"/>
        </w:rPr>
        <w:t xml:space="preserve"> </w:t>
      </w:r>
      <w:r>
        <w:rPr>
          <w:szCs w:val="24"/>
        </w:rPr>
        <w:t>”.</w:t>
      </w:r>
    </w:p>
    <w:p w:rsidR="000640E3" w:rsidRDefault="000640E3" w:rsidP="000640E3">
      <w:pPr>
        <w:pStyle w:val="Akapitzlist"/>
        <w:tabs>
          <w:tab w:val="center" w:pos="4039"/>
          <w:tab w:val="center" w:pos="6019"/>
        </w:tabs>
        <w:spacing w:after="32" w:line="230" w:lineRule="auto"/>
        <w:ind w:firstLine="0"/>
        <w:rPr>
          <w:szCs w:val="24"/>
        </w:rPr>
      </w:pPr>
    </w:p>
    <w:p w:rsidR="000640E3" w:rsidRPr="00AC4DE3" w:rsidRDefault="000640E3" w:rsidP="000640E3">
      <w:pPr>
        <w:pStyle w:val="Akapitzlist"/>
        <w:numPr>
          <w:ilvl w:val="0"/>
          <w:numId w:val="1"/>
        </w:numPr>
        <w:tabs>
          <w:tab w:val="center" w:pos="4039"/>
          <w:tab w:val="center" w:pos="6019"/>
        </w:tabs>
        <w:spacing w:after="32" w:line="230" w:lineRule="auto"/>
        <w:rPr>
          <w:color w:val="auto"/>
          <w:sz w:val="22"/>
        </w:rPr>
      </w:pPr>
      <w:r w:rsidRPr="00081FA9">
        <w:rPr>
          <w:szCs w:val="24"/>
        </w:rPr>
        <w:t>§ 2</w:t>
      </w:r>
      <w:r>
        <w:rPr>
          <w:szCs w:val="24"/>
        </w:rPr>
        <w:t xml:space="preserve"> pkt 2) zarządzenia otrzymuje brzmienie:</w:t>
      </w:r>
    </w:p>
    <w:p w:rsidR="000640E3" w:rsidRPr="00B7630C" w:rsidRDefault="000640E3" w:rsidP="000640E3">
      <w:pPr>
        <w:spacing w:line="264" w:lineRule="auto"/>
        <w:ind w:left="720" w:firstLine="0"/>
        <w:rPr>
          <w:szCs w:val="24"/>
        </w:rPr>
      </w:pPr>
      <w:r>
        <w:rPr>
          <w:szCs w:val="24"/>
        </w:rPr>
        <w:t xml:space="preserve">„ 2) </w:t>
      </w:r>
      <w:r w:rsidRPr="00B7630C">
        <w:rPr>
          <w:szCs w:val="24"/>
        </w:rPr>
        <w:t>Członkowie:</w:t>
      </w:r>
    </w:p>
    <w:p w:rsidR="000640E3" w:rsidRPr="00A165FA" w:rsidRDefault="000640E3" w:rsidP="000640E3">
      <w:pPr>
        <w:pStyle w:val="Akapitzlist"/>
        <w:numPr>
          <w:ilvl w:val="0"/>
          <w:numId w:val="2"/>
        </w:numPr>
        <w:spacing w:line="264" w:lineRule="auto"/>
        <w:rPr>
          <w:color w:val="auto"/>
          <w:szCs w:val="24"/>
        </w:rPr>
      </w:pPr>
      <w:r w:rsidRPr="00A165FA">
        <w:rPr>
          <w:color w:val="auto"/>
          <w:szCs w:val="24"/>
        </w:rPr>
        <w:t>Katarzyna Kwiecień</w:t>
      </w:r>
      <w:r>
        <w:rPr>
          <w:color w:val="auto"/>
          <w:szCs w:val="24"/>
        </w:rPr>
        <w:t xml:space="preserve"> - sekretarz, </w:t>
      </w:r>
      <w:r w:rsidRPr="00A165FA">
        <w:rPr>
          <w:color w:val="auto"/>
          <w:szCs w:val="24"/>
        </w:rPr>
        <w:t>główny specjalista Wydziału Zdrowia i Polityki Społecznej,</w:t>
      </w:r>
    </w:p>
    <w:p w:rsidR="000640E3" w:rsidRPr="00A165FA" w:rsidRDefault="000640E3" w:rsidP="000640E3">
      <w:pPr>
        <w:pStyle w:val="Akapitzlist"/>
        <w:numPr>
          <w:ilvl w:val="0"/>
          <w:numId w:val="2"/>
        </w:numPr>
        <w:spacing w:line="264" w:lineRule="auto"/>
        <w:rPr>
          <w:color w:val="auto"/>
          <w:szCs w:val="24"/>
        </w:rPr>
      </w:pPr>
      <w:r>
        <w:rPr>
          <w:color w:val="auto"/>
          <w:szCs w:val="24"/>
        </w:rPr>
        <w:t xml:space="preserve">Joanna Ingielewicz – zastępca naczelnika </w:t>
      </w:r>
      <w:r w:rsidRPr="00A165FA">
        <w:rPr>
          <w:color w:val="auto"/>
          <w:szCs w:val="24"/>
        </w:rPr>
        <w:t>Wydziału Zdrowia i Polityki Społecznej,</w:t>
      </w:r>
    </w:p>
    <w:p w:rsidR="000640E3" w:rsidRPr="00A165FA" w:rsidRDefault="000640E3" w:rsidP="000640E3">
      <w:pPr>
        <w:pStyle w:val="Akapitzlist"/>
        <w:numPr>
          <w:ilvl w:val="0"/>
          <w:numId w:val="2"/>
        </w:numPr>
        <w:spacing w:line="264" w:lineRule="auto"/>
        <w:rPr>
          <w:color w:val="auto"/>
          <w:szCs w:val="24"/>
        </w:rPr>
      </w:pPr>
      <w:r w:rsidRPr="00A165FA">
        <w:rPr>
          <w:color w:val="auto"/>
          <w:szCs w:val="24"/>
        </w:rPr>
        <w:t xml:space="preserve">Lidia </w:t>
      </w:r>
      <w:proofErr w:type="spellStart"/>
      <w:r w:rsidRPr="00A165FA">
        <w:rPr>
          <w:color w:val="auto"/>
          <w:szCs w:val="24"/>
        </w:rPr>
        <w:t>Karof</w:t>
      </w:r>
      <w:proofErr w:type="spellEnd"/>
      <w:r>
        <w:rPr>
          <w:color w:val="auto"/>
          <w:szCs w:val="24"/>
        </w:rPr>
        <w:t xml:space="preserve"> - p</w:t>
      </w:r>
      <w:r w:rsidRPr="00A165FA">
        <w:rPr>
          <w:color w:val="auto"/>
          <w:szCs w:val="24"/>
        </w:rPr>
        <w:t>rzedstawiciel Stowarzyszenia Kobiet Po Chorobie Raka Piersi „Anna” w Świnoujściu,</w:t>
      </w:r>
    </w:p>
    <w:p w:rsidR="000640E3" w:rsidRDefault="000640E3" w:rsidP="000640E3">
      <w:pPr>
        <w:pStyle w:val="Akapitzlist"/>
        <w:numPr>
          <w:ilvl w:val="0"/>
          <w:numId w:val="2"/>
        </w:numPr>
        <w:spacing w:line="264" w:lineRule="auto"/>
        <w:rPr>
          <w:color w:val="auto"/>
          <w:szCs w:val="24"/>
        </w:rPr>
      </w:pPr>
      <w:r w:rsidRPr="00A165FA">
        <w:rPr>
          <w:color w:val="auto"/>
          <w:szCs w:val="24"/>
        </w:rPr>
        <w:t>Lidia Kijak-Szumińska - przedstawiciel Tow</w:t>
      </w:r>
      <w:r>
        <w:rPr>
          <w:color w:val="auto"/>
          <w:szCs w:val="24"/>
        </w:rPr>
        <w:t>arzystwa Przyjaciół Świnoujścia,</w:t>
      </w:r>
    </w:p>
    <w:p w:rsidR="000640E3" w:rsidRPr="00A165FA" w:rsidRDefault="000640E3" w:rsidP="000640E3">
      <w:pPr>
        <w:pStyle w:val="Akapitzlist"/>
        <w:numPr>
          <w:ilvl w:val="0"/>
          <w:numId w:val="2"/>
        </w:numPr>
        <w:spacing w:line="264" w:lineRule="auto"/>
        <w:rPr>
          <w:color w:val="auto"/>
          <w:szCs w:val="24"/>
        </w:rPr>
      </w:pPr>
      <w:r w:rsidRPr="00081FA9">
        <w:rPr>
          <w:szCs w:val="24"/>
        </w:rPr>
        <w:t xml:space="preserve">osoba wyznaczona przez </w:t>
      </w:r>
      <w:proofErr w:type="gramStart"/>
      <w:r w:rsidRPr="00081FA9">
        <w:rPr>
          <w:szCs w:val="24"/>
        </w:rPr>
        <w:t>Wojewodę  Zachodniopomorskiego</w:t>
      </w:r>
      <w:proofErr w:type="gramEnd"/>
      <w:r w:rsidRPr="00081FA9">
        <w:rPr>
          <w:szCs w:val="24"/>
        </w:rPr>
        <w:t xml:space="preserve"> – przedstawiciel Zachodniopomorskiego Urzędu Wojewódzkiego w Szczecinie</w:t>
      </w:r>
      <w:r>
        <w:rPr>
          <w:szCs w:val="24"/>
        </w:rPr>
        <w:t>”.</w:t>
      </w:r>
    </w:p>
    <w:p w:rsidR="000640E3" w:rsidRDefault="000640E3" w:rsidP="000640E3">
      <w:pPr>
        <w:pStyle w:val="Akapitzlist"/>
        <w:tabs>
          <w:tab w:val="center" w:pos="4039"/>
          <w:tab w:val="center" w:pos="6019"/>
        </w:tabs>
        <w:spacing w:after="32" w:line="230" w:lineRule="auto"/>
        <w:ind w:firstLine="0"/>
        <w:rPr>
          <w:color w:val="auto"/>
          <w:sz w:val="22"/>
        </w:rPr>
      </w:pPr>
    </w:p>
    <w:p w:rsidR="000640E3" w:rsidRDefault="000640E3" w:rsidP="000640E3">
      <w:pPr>
        <w:pStyle w:val="Akapitzlist"/>
        <w:tabs>
          <w:tab w:val="center" w:pos="4039"/>
          <w:tab w:val="center" w:pos="6019"/>
        </w:tabs>
        <w:spacing w:after="32" w:line="230" w:lineRule="auto"/>
        <w:ind w:firstLine="0"/>
        <w:rPr>
          <w:color w:val="auto"/>
          <w:sz w:val="22"/>
        </w:rPr>
      </w:pPr>
    </w:p>
    <w:p w:rsidR="000640E3" w:rsidRDefault="000640E3" w:rsidP="000640E3">
      <w:pPr>
        <w:pStyle w:val="Akapitzlist"/>
        <w:tabs>
          <w:tab w:val="center" w:pos="4039"/>
          <w:tab w:val="center" w:pos="6019"/>
        </w:tabs>
        <w:spacing w:after="32" w:line="230" w:lineRule="auto"/>
        <w:ind w:firstLine="0"/>
        <w:rPr>
          <w:color w:val="auto"/>
          <w:sz w:val="22"/>
        </w:rPr>
      </w:pPr>
    </w:p>
    <w:p w:rsidR="000640E3" w:rsidRPr="00E7629F" w:rsidRDefault="000640E3" w:rsidP="000640E3">
      <w:pPr>
        <w:tabs>
          <w:tab w:val="center" w:pos="4039"/>
          <w:tab w:val="center" w:pos="6019"/>
        </w:tabs>
        <w:spacing w:after="32" w:line="230" w:lineRule="auto"/>
        <w:ind w:left="0" w:firstLine="0"/>
        <w:jc w:val="center"/>
        <w:rPr>
          <w:b/>
          <w:szCs w:val="24"/>
        </w:rPr>
      </w:pPr>
      <w:r w:rsidRPr="00E7629F">
        <w:rPr>
          <w:b/>
          <w:szCs w:val="24"/>
        </w:rPr>
        <w:t xml:space="preserve">§ </w:t>
      </w:r>
      <w:r>
        <w:rPr>
          <w:b/>
          <w:szCs w:val="24"/>
        </w:rPr>
        <w:t>2</w:t>
      </w:r>
    </w:p>
    <w:p w:rsidR="000640E3" w:rsidRPr="00F72E61" w:rsidRDefault="000640E3" w:rsidP="000640E3">
      <w:pPr>
        <w:tabs>
          <w:tab w:val="center" w:pos="4039"/>
          <w:tab w:val="center" w:pos="6019"/>
        </w:tabs>
        <w:spacing w:after="32" w:line="230" w:lineRule="auto"/>
        <w:ind w:left="0" w:firstLine="0"/>
        <w:rPr>
          <w:szCs w:val="24"/>
        </w:rPr>
      </w:pPr>
      <w:r w:rsidRPr="00F72E61">
        <w:rPr>
          <w:szCs w:val="24"/>
        </w:rPr>
        <w:t xml:space="preserve">Zarządzenie wchodzi w </w:t>
      </w:r>
      <w:r>
        <w:rPr>
          <w:szCs w:val="24"/>
        </w:rPr>
        <w:t>ż</w:t>
      </w:r>
      <w:r w:rsidRPr="00F72E61">
        <w:rPr>
          <w:szCs w:val="24"/>
        </w:rPr>
        <w:t>ycie z dniem podpisania</w:t>
      </w:r>
      <w:r>
        <w:rPr>
          <w:szCs w:val="24"/>
        </w:rPr>
        <w:t>.</w:t>
      </w:r>
      <w:r w:rsidRPr="00F72E61">
        <w:rPr>
          <w:szCs w:val="24"/>
        </w:rPr>
        <w:t xml:space="preserve"> </w:t>
      </w:r>
    </w:p>
    <w:p w:rsidR="000640E3" w:rsidRPr="00F72E61" w:rsidRDefault="000640E3" w:rsidP="000640E3">
      <w:pPr>
        <w:tabs>
          <w:tab w:val="center" w:pos="4039"/>
          <w:tab w:val="center" w:pos="6019"/>
        </w:tabs>
        <w:spacing w:after="32" w:line="230" w:lineRule="auto"/>
        <w:ind w:left="0" w:firstLine="0"/>
        <w:rPr>
          <w:szCs w:val="24"/>
        </w:rPr>
      </w:pPr>
    </w:p>
    <w:p w:rsidR="00AA48EB" w:rsidRDefault="00AA48EB" w:rsidP="00AA48EB">
      <w:pPr>
        <w:pStyle w:val="Tekstpodstawowywcity"/>
        <w:ind w:left="5103"/>
        <w:jc w:val="center"/>
      </w:pPr>
      <w:r>
        <w:t>PREDYDENT MIASTA</w:t>
      </w:r>
    </w:p>
    <w:p w:rsidR="00F72E61" w:rsidRPr="000640E3" w:rsidRDefault="00AA48EB" w:rsidP="00AA48E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  <w:bookmarkStart w:id="0" w:name="_GoBack"/>
      <w:bookmarkEnd w:id="0"/>
    </w:p>
    <w:sectPr w:rsidR="00F72E61" w:rsidRPr="0006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0CF0"/>
    <w:multiLevelType w:val="hybridMultilevel"/>
    <w:tmpl w:val="F50C893E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4EB663F1"/>
    <w:multiLevelType w:val="hybridMultilevel"/>
    <w:tmpl w:val="5C2ED050"/>
    <w:lvl w:ilvl="0" w:tplc="CA5260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3"/>
    <w:rsid w:val="000640E3"/>
    <w:rsid w:val="00081FA9"/>
    <w:rsid w:val="00086D47"/>
    <w:rsid w:val="000C5077"/>
    <w:rsid w:val="003F43DE"/>
    <w:rsid w:val="007764F1"/>
    <w:rsid w:val="00894F53"/>
    <w:rsid w:val="00AA48EB"/>
    <w:rsid w:val="00AC4DE3"/>
    <w:rsid w:val="00E73E4E"/>
    <w:rsid w:val="00E7629F"/>
    <w:rsid w:val="00F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5CEF"/>
  <w15:chartTrackingRefBased/>
  <w15:docId w15:val="{0BFD78DB-FFFE-4ABD-A341-E5C2CBCF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D47"/>
    <w:pPr>
      <w:spacing w:after="0" w:line="266" w:lineRule="auto"/>
      <w:ind w:left="34" w:hanging="10"/>
      <w:jc w:val="both"/>
    </w:pPr>
    <w:rPr>
      <w:rFonts w:ascii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F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A48EB"/>
    <w:pPr>
      <w:suppressAutoHyphens/>
      <w:spacing w:line="240" w:lineRule="auto"/>
      <w:ind w:left="284" w:firstLine="0"/>
    </w:pPr>
    <w:rPr>
      <w:color w:val="auto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48EB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akarczewicz</cp:lastModifiedBy>
  <cp:revision>9</cp:revision>
  <dcterms:created xsi:type="dcterms:W3CDTF">2019-11-20T08:01:00Z</dcterms:created>
  <dcterms:modified xsi:type="dcterms:W3CDTF">2019-12-02T13:51:00Z</dcterms:modified>
</cp:coreProperties>
</file>