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57" w:rsidRPr="00766DE4" w:rsidRDefault="00481957" w:rsidP="0048195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 w:bidi="pl-PL"/>
        </w:rPr>
      </w:pPr>
      <w:r w:rsidRPr="00766DE4">
        <w:rPr>
          <w:rFonts w:ascii="Times New Roman" w:eastAsia="Lucida Sans Unicode" w:hAnsi="Times New Roman" w:cs="Tahoma"/>
          <w:b/>
          <w:kern w:val="3"/>
          <w:sz w:val="28"/>
          <w:szCs w:val="24"/>
          <w:lang w:eastAsia="pl-PL" w:bidi="pl-PL"/>
        </w:rPr>
        <w:t xml:space="preserve">               </w:t>
      </w: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Załącznik Nr 1 do Zarządzenia                      </w:t>
      </w:r>
    </w:p>
    <w:p w:rsidR="00481957" w:rsidRPr="00766DE4" w:rsidRDefault="00481957" w:rsidP="0048195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Prezydenta Miasta Świnoujścia                     </w:t>
      </w:r>
    </w:p>
    <w:p w:rsidR="00481957" w:rsidRPr="00766DE4" w:rsidRDefault="00481957" w:rsidP="0048195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                </w:t>
      </w:r>
    </w:p>
    <w:p w:rsidR="00481957" w:rsidRPr="00766DE4" w:rsidRDefault="00B72450" w:rsidP="0048195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Nr 700</w:t>
      </w:r>
      <w:r w:rsidR="00481957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/2019</w:t>
      </w:r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z dnia 15 listopada</w:t>
      </w:r>
      <w:bookmarkStart w:id="0" w:name="_GoBack"/>
      <w:bookmarkEnd w:id="0"/>
      <w:r w:rsidR="00481957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2019</w:t>
      </w:r>
      <w:r w:rsidR="00481957"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roku</w:t>
      </w:r>
    </w:p>
    <w:p w:rsidR="00481957" w:rsidRPr="00766DE4" w:rsidRDefault="00481957" w:rsidP="00481957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i/>
          <w:iCs/>
          <w:kern w:val="3"/>
          <w:lang w:eastAsia="pl-PL" w:bidi="pl-PL"/>
        </w:rPr>
      </w:pPr>
    </w:p>
    <w:p w:rsidR="00481957" w:rsidRPr="00766DE4" w:rsidRDefault="00481957" w:rsidP="0048195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                                                   Protokół z rokowań</w:t>
      </w:r>
    </w:p>
    <w:p w:rsidR="00481957" w:rsidRPr="00766DE4" w:rsidRDefault="00481957" w:rsidP="0048195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481957" w:rsidRPr="00766DE4" w:rsidRDefault="00481957" w:rsidP="0048195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Na podstawie art. 98 ust.3 ustawy z dnia 21 sierpnia 1997 roku o gospodarce nieruchomościami </w:t>
      </w:r>
      <w:r w:rsidRPr="00FC1296">
        <w:rPr>
          <w:rFonts w:ascii="Times New Roman" w:eastAsia="Lucida Sans Unicode" w:hAnsi="Times New Roman" w:cs="Times New Roman"/>
          <w:kern w:val="3"/>
          <w:lang w:eastAsia="pl-PL" w:bidi="pl-PL"/>
        </w:rPr>
        <w:t>(</w:t>
      </w:r>
      <w:r w:rsidR="005631B9">
        <w:rPr>
          <w:rFonts w:ascii="Times New Roman" w:hAnsi="Times New Roman" w:cs="Times New Roman"/>
          <w:sz w:val="24"/>
        </w:rPr>
        <w:t>Dz.U. z 2018r., poz. 2204</w:t>
      </w:r>
      <w:r w:rsidRPr="00FC1296">
        <w:rPr>
          <w:rFonts w:ascii="Times New Roman" w:hAnsi="Times New Roman" w:cs="Times New Roman"/>
          <w:sz w:val="24"/>
        </w:rPr>
        <w:t xml:space="preserve"> ze zm.)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po przeprowadzeniu w dniu .......................................... negocjacji pomiędzy Gminą Miasto Świnoujście</w:t>
      </w: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reprezentowaną przez:</w:t>
      </w:r>
    </w:p>
    <w:p w:rsidR="00481957" w:rsidRPr="00766DE4" w:rsidRDefault="00481957" w:rsidP="0048195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</w:p>
    <w:p w:rsidR="00481957" w:rsidRPr="00766DE4" w:rsidRDefault="00481957" w:rsidP="0048195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Prezydenta Miasta Świnoujście – Janusza </w:t>
      </w:r>
      <w:proofErr w:type="spellStart"/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Żmurkiewicza</w:t>
      </w:r>
      <w:proofErr w:type="spellEnd"/>
    </w:p>
    <w:p w:rsidR="00481957" w:rsidRPr="00766DE4" w:rsidRDefault="00481957" w:rsidP="0048195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481957" w:rsidRPr="00766DE4" w:rsidRDefault="00481957" w:rsidP="0048195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   a</w:t>
      </w:r>
    </w:p>
    <w:p w:rsidR="00481957" w:rsidRPr="00766DE4" w:rsidRDefault="00CE5FB7" w:rsidP="0048195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XXXXXXXXX XXXXXX X XXXXXX</w:t>
      </w:r>
      <w:r w:rsidR="00481957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, </w:t>
      </w:r>
      <w:r w:rsidR="00FE2D0B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z siedzibą 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przy ul. XXXXXXXXXXXX XX, XX-XXX XXXXXXXX</w:t>
      </w:r>
      <w:r w:rsidR="00481957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.</w:t>
      </w:r>
    </w:p>
    <w:p w:rsidR="00481957" w:rsidRPr="00766DE4" w:rsidRDefault="00481957" w:rsidP="00481957">
      <w:pPr>
        <w:keepNext/>
        <w:widowControl w:val="0"/>
        <w:suppressAutoHyphens/>
        <w:autoSpaceDN w:val="0"/>
        <w:spacing w:before="240"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  <w:t xml:space="preserve">                                                                                    §1</w:t>
      </w:r>
    </w:p>
    <w:p w:rsidR="00481957" w:rsidRPr="00766DE4" w:rsidRDefault="00481957" w:rsidP="00481957">
      <w:pPr>
        <w:keepNext/>
        <w:widowControl w:val="0"/>
        <w:suppressAutoHyphens/>
        <w:autoSpaceDN w:val="0"/>
        <w:spacing w:before="240"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W  wyniku zatwierdzenia projektu podziału decyzją  Prezyd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enta Miasta Świnoujście z dnia 24 października 2017r znak BGM.6831.45.2017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wy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dzielono działkę gruntu nr 245/1 o pow. 84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m</w:t>
      </w:r>
      <w:r w:rsidRPr="00766DE4">
        <w:rPr>
          <w:rFonts w:ascii="Times New Roman" w:eastAsia="Lucida Sans Unicode" w:hAnsi="Times New Roman" w:cs="Times New Roman"/>
          <w:kern w:val="3"/>
          <w:vertAlign w:val="superscript"/>
          <w:lang w:eastAsia="pl-PL" w:bidi="pl-PL"/>
        </w:rPr>
        <w:t xml:space="preserve">2  </w:t>
      </w:r>
      <w:r w:rsidR="00CE5FB7">
        <w:rPr>
          <w:rFonts w:ascii="Times New Roman" w:eastAsia="Lucida Sans Unicode" w:hAnsi="Times New Roman" w:cs="Times New Roman"/>
          <w:kern w:val="3"/>
          <w:lang w:eastAsia="pl-PL" w:bidi="pl-PL"/>
        </w:rPr>
        <w:t>objętą KW  SZ1W/000XXXXX/X (poprzednio SZ1W/000XXXXX/X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)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która to, działka przeznaczona jest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na poszerzenie pasa drogowego istniejącej drogi publicznej kategorii gminnej i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przeszła z mocy prawa na własność Gminy Miasto Świnoujście w trybie art. 98 ust. 1 ustawy o gospodarce nieruchomościami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.</w:t>
      </w:r>
    </w:p>
    <w:p w:rsidR="00481957" w:rsidRPr="00766DE4" w:rsidRDefault="00481957" w:rsidP="00481957">
      <w:pPr>
        <w:keepNext/>
        <w:widowControl w:val="0"/>
        <w:suppressAutoHyphens/>
        <w:autoSpaceDN w:val="0"/>
        <w:spacing w:before="240"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</w:t>
      </w:r>
      <w:r w:rsidRPr="00766DE4">
        <w:rPr>
          <w:rFonts w:ascii="Times New Roman" w:eastAsia="Lucida Sans Unicode" w:hAnsi="Times New Roman" w:cs="Times New Roman"/>
          <w:i/>
          <w:iCs/>
          <w:kern w:val="3"/>
          <w:lang w:eastAsia="pl-PL" w:bidi="pl-PL"/>
        </w:rPr>
        <w:t xml:space="preserve">  </w:t>
      </w:r>
      <w:r w:rsidRPr="00766DE4"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  <w:t>§2</w:t>
      </w:r>
    </w:p>
    <w:p w:rsidR="00481957" w:rsidRPr="00766DE4" w:rsidRDefault="00481957" w:rsidP="0048195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Strony ustalają, iż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wysokość należnego odszkodowania dla </w:t>
      </w:r>
      <w:r w:rsidR="00CE5FB7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XXXXXXXX XXXXXX X XXXXXX</w:t>
      </w:r>
      <w:r w:rsidR="00A41EC0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z tytułu  utraty prawa własności nieruchomości położonej w obrębie ewidencyjnym nr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9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proofErr w:type="spell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m.Św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inoujście</w:t>
      </w:r>
      <w:proofErr w:type="spellEnd"/>
      <w:r>
        <w:rPr>
          <w:rFonts w:ascii="Times New Roman" w:eastAsia="Lucida Sans Unicode" w:hAnsi="Times New Roman" w:cs="Times New Roman"/>
          <w:kern w:val="3"/>
          <w:lang w:eastAsia="pl-PL" w:bidi="pl-PL"/>
        </w:rPr>
        <w:t>, oznaczonej nr działki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iCs/>
          <w:kern w:val="3"/>
          <w:lang w:eastAsia="pl-PL" w:bidi="pl-PL"/>
        </w:rPr>
        <w:t>245/1 o pow. 84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m</w:t>
      </w:r>
      <w:r w:rsidRPr="00766DE4">
        <w:rPr>
          <w:rFonts w:ascii="Times New Roman" w:eastAsia="Lucida Sans Unicode" w:hAnsi="Times New Roman" w:cs="Times New Roman"/>
          <w:kern w:val="3"/>
          <w:vertAlign w:val="superscript"/>
          <w:lang w:eastAsia="pl-PL" w:bidi="pl-PL"/>
        </w:rPr>
        <w:t xml:space="preserve">2 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objętą</w:t>
      </w:r>
      <w:r w:rsidR="00CE5FB7">
        <w:rPr>
          <w:rFonts w:ascii="Times New Roman" w:eastAsia="Lucida Sans Unicode" w:hAnsi="Times New Roman" w:cs="Times New Roman"/>
          <w:iCs/>
          <w:kern w:val="3"/>
          <w:lang w:eastAsia="pl-PL" w:bidi="pl-PL"/>
        </w:rPr>
        <w:t xml:space="preserve"> KW  SZ1W/000XXXXX/X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wynosi łącznie</w:t>
      </w:r>
      <w:r w:rsidRPr="00766DE4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>45.399,00</w:t>
      </w:r>
      <w:r w:rsidRPr="00766DE4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>zł.</w:t>
      </w: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(słownie: 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czterdzieści pięć tysięcy trzysta dziewięćdziesiąt dziewięć złotych</w:t>
      </w: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00/100).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Zgodnie </w:t>
      </w:r>
      <w:r w:rsidR="00A41EC0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z operatem szacunkowym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kern w:val="3"/>
          <w:lang w:eastAsia="pl-PL" w:bidi="pl-PL"/>
        </w:rPr>
        <w:t>z dnia 03 kwietnia 2019</w:t>
      </w:r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roku, sporządzonym prz</w:t>
      </w:r>
      <w:r>
        <w:rPr>
          <w:rFonts w:ascii="Times New Roman" w:eastAsia="Times New Roman" w:hAnsi="Times New Roman" w:cs="Times New Roman"/>
          <w:kern w:val="3"/>
          <w:lang w:eastAsia="pl-PL" w:bidi="pl-PL"/>
        </w:rPr>
        <w:t>ez rzeczoznawcę majątkowego Pana Cezarego Marcinkowskiego wartość prawa użytkowania wieczystego</w:t>
      </w:r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nieruchomości została oszacowana </w:t>
      </w:r>
      <w:r>
        <w:rPr>
          <w:rFonts w:ascii="Times New Roman" w:eastAsia="Times New Roman" w:hAnsi="Times New Roman" w:cs="Times New Roman"/>
          <w:kern w:val="3"/>
          <w:lang w:eastAsia="pl-PL" w:bidi="pl-PL"/>
        </w:rPr>
        <w:t>na kwotę 38.739</w:t>
      </w:r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,00zł (słownie: </w:t>
      </w:r>
      <w:r>
        <w:rPr>
          <w:rFonts w:ascii="Times New Roman" w:eastAsia="Times New Roman" w:hAnsi="Times New Roman" w:cs="Times New Roman"/>
          <w:kern w:val="3"/>
          <w:lang w:eastAsia="pl-PL" w:bidi="pl-PL"/>
        </w:rPr>
        <w:t>trzydzieści osiem tysięcy siedemset trzydzieści dziewięć  złotych</w:t>
      </w:r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00/100), wartość </w:t>
      </w:r>
      <w:r>
        <w:rPr>
          <w:rFonts w:ascii="Times New Roman" w:eastAsia="Times New Roman" w:hAnsi="Times New Roman" w:cs="Times New Roman"/>
          <w:kern w:val="3"/>
          <w:lang w:eastAsia="pl-PL" w:bidi="pl-PL"/>
        </w:rPr>
        <w:t>odtworzeniowa ogrodzenia</w:t>
      </w:r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zos</w:t>
      </w:r>
      <w:r>
        <w:rPr>
          <w:rFonts w:ascii="Times New Roman" w:eastAsia="Times New Roman" w:hAnsi="Times New Roman" w:cs="Times New Roman"/>
          <w:kern w:val="3"/>
          <w:lang w:eastAsia="pl-PL" w:bidi="pl-PL"/>
        </w:rPr>
        <w:t>tała oszacowana na kwotę 6.660</w:t>
      </w:r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,00zł </w:t>
      </w:r>
      <w:r w:rsidRPr="00766DE4">
        <w:rPr>
          <w:rFonts w:ascii="Times New Roman" w:eastAsia="Times New Roman" w:hAnsi="Times New Roman" w:cs="Times New Roman"/>
          <w:i/>
          <w:kern w:val="3"/>
          <w:lang w:eastAsia="pl-PL" w:bidi="pl-PL"/>
        </w:rPr>
        <w:t>(</w:t>
      </w:r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słownie: </w:t>
      </w:r>
      <w:r>
        <w:rPr>
          <w:rFonts w:ascii="Times New Roman" w:eastAsia="Times New Roman" w:hAnsi="Times New Roman" w:cs="Times New Roman"/>
          <w:kern w:val="3"/>
          <w:lang w:eastAsia="pl-PL" w:bidi="pl-PL"/>
        </w:rPr>
        <w:t>sześć tysięcy sześćset sześćdziesiąt złotych</w:t>
      </w:r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00/100). Łączna oszacowana wartość odszkodowania w trybie ar. 98 ustawy o gospodarce nierucho</w:t>
      </w:r>
      <w:r>
        <w:rPr>
          <w:rFonts w:ascii="Times New Roman" w:eastAsia="Times New Roman" w:hAnsi="Times New Roman" w:cs="Times New Roman"/>
          <w:kern w:val="3"/>
          <w:lang w:eastAsia="pl-PL" w:bidi="pl-PL"/>
        </w:rPr>
        <w:t>mościami wynosi 45.399</w:t>
      </w:r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,00zł. (słownie: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czterdzieści pięć tysięcy trzysta dziewięćdziesiąt dziewięć </w:t>
      </w:r>
      <w:r w:rsidRPr="009A055A">
        <w:rPr>
          <w:rFonts w:ascii="Times New Roman" w:eastAsia="Lucida Sans Unicode" w:hAnsi="Times New Roman" w:cs="Times New Roman"/>
          <w:kern w:val="3"/>
          <w:lang w:eastAsia="pl-PL" w:bidi="pl-PL"/>
        </w:rPr>
        <w:t>złotych</w:t>
      </w: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>00/100).</w:t>
      </w:r>
    </w:p>
    <w:p w:rsidR="00481957" w:rsidRPr="00766DE4" w:rsidRDefault="00481957" w:rsidP="00481957">
      <w:pPr>
        <w:keepNext/>
        <w:widowControl w:val="0"/>
        <w:suppressAutoHyphens/>
        <w:autoSpaceDN w:val="0"/>
        <w:spacing w:before="240" w:after="120" w:line="240" w:lineRule="auto"/>
        <w:textAlignment w:val="baseline"/>
        <w:rPr>
          <w:rFonts w:ascii="Arial" w:eastAsia="Lucida Sans Unicode" w:hAnsi="Arial" w:cs="Tahoma"/>
          <w:i/>
          <w:iCs/>
          <w:kern w:val="3"/>
          <w:sz w:val="28"/>
          <w:szCs w:val="28"/>
          <w:lang w:eastAsia="pl-PL" w:bidi="pl-PL"/>
        </w:rPr>
      </w:pPr>
    </w:p>
    <w:p w:rsidR="00481957" w:rsidRPr="00766DE4" w:rsidRDefault="00481957" w:rsidP="0048195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i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 </w:t>
      </w:r>
      <w:r w:rsidRPr="00766DE4"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  <w:t>§3</w:t>
      </w:r>
    </w:p>
    <w:p w:rsidR="00481957" w:rsidRPr="00766DE4" w:rsidRDefault="00481957" w:rsidP="0048195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481957" w:rsidRPr="00766DE4" w:rsidRDefault="00481957" w:rsidP="0048195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</w:t>
      </w:r>
    </w:p>
    <w:p w:rsidR="00481957" w:rsidRPr="00766DE4" w:rsidRDefault="00481957" w:rsidP="0048195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Odszkodowanie zostanie wypłacone w terminie 14 dni od dnia podpisania niniejszego protokołu z rokowań</w:t>
      </w:r>
    </w:p>
    <w:p w:rsidR="00481957" w:rsidRPr="00766DE4" w:rsidRDefault="00481957" w:rsidP="0048195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na konto bankowe nr ……………………………………………………………………………………. .                                                         </w:t>
      </w:r>
    </w:p>
    <w:p w:rsidR="00481957" w:rsidRPr="00766DE4" w:rsidRDefault="00481957" w:rsidP="0048195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Lucida Sans Unicode" w:hAnsi="Arial" w:cs="Tahoma"/>
          <w:i/>
          <w:kern w:val="3"/>
          <w:sz w:val="20"/>
          <w:szCs w:val="20"/>
          <w:lang w:eastAsia="pl-PL" w:bidi="pl-PL"/>
        </w:rPr>
      </w:pPr>
      <w:r w:rsidRPr="00766DE4">
        <w:rPr>
          <w:rFonts w:ascii="Arial" w:eastAsia="Lucida Sans Unicode" w:hAnsi="Arial" w:cs="Tahoma"/>
          <w:i/>
          <w:kern w:val="3"/>
          <w:sz w:val="20"/>
          <w:szCs w:val="20"/>
          <w:lang w:eastAsia="pl-PL" w:bidi="pl-PL"/>
        </w:rPr>
        <w:t xml:space="preserve">                                                                                </w:t>
      </w:r>
    </w:p>
    <w:p w:rsidR="00481957" w:rsidRPr="00766DE4" w:rsidRDefault="00481957" w:rsidP="0048195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Lucida Sans Unicode" w:hAnsi="Arial" w:cs="Tahoma"/>
          <w:i/>
          <w:kern w:val="3"/>
          <w:sz w:val="20"/>
          <w:szCs w:val="20"/>
          <w:lang w:eastAsia="pl-PL" w:bidi="pl-PL"/>
        </w:rPr>
      </w:pPr>
    </w:p>
    <w:p w:rsidR="00481957" w:rsidRPr="00766DE4" w:rsidRDefault="00481957" w:rsidP="0048195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</w:pPr>
      <w:r w:rsidRPr="00766DE4">
        <w:rPr>
          <w:rFonts w:ascii="Arial" w:eastAsia="Lucida Sans Unicode" w:hAnsi="Arial" w:cs="Tahoma"/>
          <w:i/>
          <w:kern w:val="3"/>
          <w:lang w:eastAsia="pl-PL" w:bidi="pl-PL"/>
        </w:rPr>
        <w:t xml:space="preserve">                                                                            </w:t>
      </w:r>
      <w:r w:rsidRPr="00766DE4"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  <w:t>§4</w:t>
      </w:r>
    </w:p>
    <w:p w:rsidR="00481957" w:rsidRPr="00766DE4" w:rsidRDefault="00481957" w:rsidP="0048195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W związku z wypłatą odszkodowania, </w:t>
      </w:r>
      <w:r w:rsidR="00CE5FB7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XXXXXXXXXX XXXXXX X XXXXXX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zrzeka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ją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się wszelkich roszczeń w stosunku do  Gminy Miasto Świnoujście związanych z nieruchomością oznaczoną numer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em działki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245/1 w </w:t>
      </w:r>
      <w:proofErr w:type="spell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obr</w:t>
      </w:r>
      <w:proofErr w:type="spellEnd"/>
      <w:r>
        <w:rPr>
          <w:rFonts w:ascii="Times New Roman" w:eastAsia="Lucida Sans Unicode" w:hAnsi="Times New Roman" w:cs="Times New Roman"/>
          <w:kern w:val="3"/>
          <w:lang w:eastAsia="pl-PL" w:bidi="pl-PL"/>
        </w:rPr>
        <w:t>. ewidencyjnym nr 9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, przejętą na własność przez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Gminę Miasto Świnoujście.</w:t>
      </w:r>
    </w:p>
    <w:p w:rsidR="00481957" w:rsidRPr="00766DE4" w:rsidRDefault="00481957" w:rsidP="0048195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lastRenderedPageBreak/>
        <w:t xml:space="preserve">                                                                                    </w:t>
      </w:r>
    </w:p>
    <w:p w:rsidR="00481957" w:rsidRPr="00766DE4" w:rsidRDefault="00481957" w:rsidP="0048195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 </w:t>
      </w:r>
      <w:r w:rsidRPr="00766DE4"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  <w:t>§5</w:t>
      </w:r>
    </w:p>
    <w:p w:rsidR="00481957" w:rsidRPr="00766DE4" w:rsidRDefault="00481957" w:rsidP="0048195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W sprawach nieuregulowanych stosuje się przepisy Kodeksu Cywilnego.</w:t>
      </w:r>
    </w:p>
    <w:p w:rsidR="00481957" w:rsidRPr="00766DE4" w:rsidRDefault="00481957" w:rsidP="0048195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481957" w:rsidRPr="00766DE4" w:rsidRDefault="00481957" w:rsidP="00481957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</w:t>
      </w:r>
    </w:p>
    <w:p w:rsidR="00481957" w:rsidRPr="00766DE4" w:rsidRDefault="00481957" w:rsidP="00481957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481957" w:rsidRDefault="00481957" w:rsidP="001D76AD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Prezydent  Miasta Świnoujście                 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 </w:t>
      </w:r>
      <w:r w:rsidR="00CE5FB7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   XXXXXXXXXX XXXXXX</w:t>
      </w:r>
      <w:r w:rsidR="00A41EC0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</w:p>
    <w:p w:rsidR="00481957" w:rsidRDefault="00481957" w:rsidP="00481957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                                                             </w:t>
      </w:r>
      <w:r w:rsidR="00A41EC0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</w:t>
      </w:r>
      <w:r w:rsidR="00CE5FB7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                  X XXXXXX</w:t>
      </w:r>
    </w:p>
    <w:p w:rsidR="00481957" w:rsidRDefault="00481957" w:rsidP="00481957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</w:pPr>
    </w:p>
    <w:p w:rsidR="00555F6A" w:rsidRDefault="00555F6A" w:rsidP="00481957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</w:pPr>
    </w:p>
    <w:p w:rsidR="00481957" w:rsidRDefault="001D76AD" w:rsidP="00481957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</w:pPr>
      <w:r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  <w:t xml:space="preserve"> </w:t>
      </w:r>
      <w:r w:rsidR="00481957" w:rsidRPr="00766DE4"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  <w:t>.......................................................                       ..............................................................</w:t>
      </w:r>
    </w:p>
    <w:p w:rsidR="0064579D" w:rsidRDefault="0064579D"/>
    <w:sectPr w:rsidR="00645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57"/>
    <w:rsid w:val="001D76AD"/>
    <w:rsid w:val="003A17A9"/>
    <w:rsid w:val="00481957"/>
    <w:rsid w:val="00555F6A"/>
    <w:rsid w:val="005631B9"/>
    <w:rsid w:val="0064579D"/>
    <w:rsid w:val="00960907"/>
    <w:rsid w:val="00A41EC0"/>
    <w:rsid w:val="00B72450"/>
    <w:rsid w:val="00CE5FB7"/>
    <w:rsid w:val="00FE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5CE1"/>
  <w15:chartTrackingRefBased/>
  <w15:docId w15:val="{2561064C-BCC9-40F0-B401-E6CFB368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9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1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2019-11-15T10:49:00Z</cp:lastPrinted>
  <dcterms:created xsi:type="dcterms:W3CDTF">2019-11-15T11:01:00Z</dcterms:created>
  <dcterms:modified xsi:type="dcterms:W3CDTF">2019-11-21T13:59:00Z</dcterms:modified>
</cp:coreProperties>
</file>