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58D" w:rsidRDefault="0082358D" w:rsidP="00436411">
      <w:pPr>
        <w:pStyle w:val="Nagwek4"/>
        <w:ind w:left="0"/>
        <w:rPr>
          <w:rFonts w:ascii="Century Gothic" w:hAnsi="Century Gothic"/>
          <w:sz w:val="18"/>
          <w:szCs w:val="18"/>
        </w:rPr>
      </w:pPr>
    </w:p>
    <w:p w:rsidR="00D542DB" w:rsidRPr="005455DD" w:rsidRDefault="007A4C32" w:rsidP="00436411">
      <w:pPr>
        <w:pStyle w:val="Nagwek4"/>
        <w:ind w:left="0"/>
        <w:rPr>
          <w:sz w:val="24"/>
          <w:szCs w:val="24"/>
        </w:rPr>
      </w:pPr>
      <w:r w:rsidRPr="005455DD">
        <w:rPr>
          <w:sz w:val="24"/>
          <w:szCs w:val="24"/>
        </w:rPr>
        <w:t>Opis przedmiotu zamówienia</w:t>
      </w:r>
    </w:p>
    <w:p w:rsidR="002C231B" w:rsidRPr="005455DD" w:rsidRDefault="002C231B" w:rsidP="00436411">
      <w:pPr>
        <w:jc w:val="both"/>
        <w:rPr>
          <w:szCs w:val="24"/>
        </w:rPr>
      </w:pPr>
    </w:p>
    <w:p w:rsidR="006E61F8" w:rsidRDefault="007A4C32" w:rsidP="00C72CFC">
      <w:pPr>
        <w:jc w:val="center"/>
        <w:rPr>
          <w:snapToGrid w:val="0"/>
          <w:szCs w:val="24"/>
        </w:rPr>
      </w:pPr>
      <w:bookmarkStart w:id="0" w:name="_Hlk6558368"/>
      <w:r w:rsidRPr="005455DD">
        <w:rPr>
          <w:color w:val="000000" w:themeColor="text1"/>
          <w:szCs w:val="24"/>
        </w:rPr>
        <w:t>postępowania nr</w:t>
      </w:r>
      <w:r w:rsidRPr="005455DD">
        <w:rPr>
          <w:color w:val="FF0000"/>
          <w:szCs w:val="24"/>
        </w:rPr>
        <w:t xml:space="preserve"> </w:t>
      </w:r>
      <w:r w:rsidR="006B3742">
        <w:rPr>
          <w:snapToGrid w:val="0"/>
          <w:szCs w:val="24"/>
        </w:rPr>
        <w:t>WIM.271.1.16.2019</w:t>
      </w:r>
    </w:p>
    <w:p w:rsidR="006B3742" w:rsidRPr="005455DD" w:rsidRDefault="006B3742" w:rsidP="00C72CFC">
      <w:pPr>
        <w:jc w:val="center"/>
        <w:rPr>
          <w:spacing w:val="-4"/>
          <w:szCs w:val="24"/>
          <w:lang w:eastAsia="ar-SA"/>
        </w:rPr>
      </w:pPr>
    </w:p>
    <w:p w:rsidR="006B3742" w:rsidRDefault="006B3742" w:rsidP="006B3742">
      <w:pPr>
        <w:spacing w:line="276" w:lineRule="auto"/>
        <w:jc w:val="center"/>
        <w:rPr>
          <w:snapToGrid w:val="0"/>
          <w:szCs w:val="24"/>
        </w:rPr>
      </w:pPr>
      <w:r>
        <w:rPr>
          <w:color w:val="000000"/>
          <w:spacing w:val="-4"/>
          <w:szCs w:val="24"/>
          <w:lang w:eastAsia="ar-SA"/>
        </w:rPr>
        <w:t>„Przebudowa dróg powiatowych i gminnych w Świnoujściu – etap II</w:t>
      </w:r>
      <w:r>
        <w:rPr>
          <w:color w:val="000000"/>
          <w:spacing w:val="-4"/>
          <w:szCs w:val="24"/>
        </w:rPr>
        <w:t xml:space="preserve"> – przebudowa ulic:</w:t>
      </w:r>
      <w:bookmarkStart w:id="1" w:name="_GoBack"/>
      <w:bookmarkEnd w:id="1"/>
      <w:r>
        <w:rPr>
          <w:snapToGrid w:val="0"/>
          <w:szCs w:val="24"/>
        </w:rPr>
        <w:t xml:space="preserve"> Batalionów Chłopskich, Trentowskiego, Roosevelta”</w:t>
      </w:r>
    </w:p>
    <w:p w:rsidR="006B3742" w:rsidRDefault="006B3742" w:rsidP="006B3742">
      <w:pPr>
        <w:spacing w:line="276" w:lineRule="auto"/>
        <w:jc w:val="center"/>
        <w:rPr>
          <w:snapToGrid w:val="0"/>
          <w:szCs w:val="24"/>
        </w:rPr>
      </w:pPr>
    </w:p>
    <w:p w:rsidR="006B3742" w:rsidRDefault="006B3742" w:rsidP="00102300">
      <w:pPr>
        <w:spacing w:line="276" w:lineRule="auto"/>
        <w:ind w:right="-1"/>
        <w:jc w:val="center"/>
        <w:rPr>
          <w:szCs w:val="24"/>
        </w:rPr>
      </w:pPr>
      <w:r>
        <w:rPr>
          <w:b/>
          <w:bCs/>
          <w:szCs w:val="24"/>
        </w:rPr>
        <w:t xml:space="preserve">Część nr I: </w:t>
      </w:r>
      <w:r>
        <w:rPr>
          <w:szCs w:val="24"/>
        </w:rPr>
        <w:t xml:space="preserve">Przebudowa ulicy </w:t>
      </w:r>
      <w:r>
        <w:rPr>
          <w:b/>
          <w:bCs/>
          <w:szCs w:val="24"/>
        </w:rPr>
        <w:t>Batalionów Chłopskich</w:t>
      </w:r>
      <w:r>
        <w:rPr>
          <w:szCs w:val="24"/>
        </w:rPr>
        <w:t xml:space="preserve"> w Świnoujściu</w:t>
      </w:r>
    </w:p>
    <w:p w:rsidR="006B3742" w:rsidRDefault="006B3742" w:rsidP="00102300">
      <w:pPr>
        <w:spacing w:line="276" w:lineRule="auto"/>
        <w:ind w:right="-1"/>
        <w:jc w:val="center"/>
        <w:rPr>
          <w:szCs w:val="24"/>
        </w:rPr>
      </w:pPr>
      <w:r>
        <w:rPr>
          <w:b/>
          <w:bCs/>
          <w:szCs w:val="24"/>
        </w:rPr>
        <w:t>Część nr II:</w:t>
      </w:r>
      <w:r>
        <w:rPr>
          <w:szCs w:val="24"/>
        </w:rPr>
        <w:t xml:space="preserve"> Przebudowa ulicy </w:t>
      </w:r>
      <w:r>
        <w:rPr>
          <w:b/>
          <w:bCs/>
          <w:szCs w:val="24"/>
        </w:rPr>
        <w:t>Trentowskiego</w:t>
      </w:r>
      <w:r>
        <w:rPr>
          <w:szCs w:val="24"/>
        </w:rPr>
        <w:t xml:space="preserve"> w Świnoujściu</w:t>
      </w:r>
    </w:p>
    <w:p w:rsidR="006B3742" w:rsidRDefault="006B3742" w:rsidP="00102300">
      <w:pPr>
        <w:spacing w:line="276" w:lineRule="auto"/>
        <w:ind w:right="-1"/>
        <w:jc w:val="center"/>
        <w:rPr>
          <w:szCs w:val="24"/>
        </w:rPr>
      </w:pPr>
      <w:r>
        <w:rPr>
          <w:b/>
          <w:bCs/>
          <w:szCs w:val="24"/>
        </w:rPr>
        <w:t>Część nr I</w:t>
      </w:r>
      <w:r w:rsidR="003363DF">
        <w:rPr>
          <w:b/>
          <w:bCs/>
          <w:szCs w:val="24"/>
        </w:rPr>
        <w:t>II</w:t>
      </w:r>
      <w:r>
        <w:rPr>
          <w:b/>
          <w:bCs/>
          <w:szCs w:val="24"/>
        </w:rPr>
        <w:t>:</w:t>
      </w:r>
      <w:r>
        <w:rPr>
          <w:szCs w:val="24"/>
        </w:rPr>
        <w:t xml:space="preserve"> Przebudowa ulicy </w:t>
      </w:r>
      <w:r>
        <w:rPr>
          <w:b/>
          <w:bCs/>
          <w:szCs w:val="24"/>
        </w:rPr>
        <w:t>Roosevelta</w:t>
      </w:r>
      <w:r>
        <w:rPr>
          <w:szCs w:val="24"/>
        </w:rPr>
        <w:t xml:space="preserve"> w Świnoujściu</w:t>
      </w:r>
    </w:p>
    <w:bookmarkEnd w:id="0"/>
    <w:p w:rsidR="006B3742" w:rsidRDefault="006B3742" w:rsidP="006B3742">
      <w:pPr>
        <w:spacing w:line="276" w:lineRule="auto"/>
        <w:rPr>
          <w:snapToGrid w:val="0"/>
          <w:szCs w:val="24"/>
        </w:rPr>
      </w:pPr>
    </w:p>
    <w:p w:rsidR="001E76AF" w:rsidRPr="005455DD" w:rsidRDefault="001E76AF" w:rsidP="00436411">
      <w:pPr>
        <w:pStyle w:val="Tekstpodstawowy"/>
        <w:rPr>
          <w:b/>
          <w:spacing w:val="-4"/>
          <w:szCs w:val="24"/>
        </w:rPr>
      </w:pPr>
    </w:p>
    <w:p w:rsidR="002C231B" w:rsidRPr="005455DD" w:rsidRDefault="002C231B" w:rsidP="002C231B">
      <w:pPr>
        <w:pStyle w:val="Tekstpodstawowy"/>
        <w:jc w:val="center"/>
        <w:rPr>
          <w:b/>
          <w:szCs w:val="24"/>
        </w:rPr>
      </w:pPr>
    </w:p>
    <w:p w:rsidR="002C231B" w:rsidRPr="005455DD" w:rsidRDefault="007A4C32" w:rsidP="00BD47B1">
      <w:pPr>
        <w:jc w:val="both"/>
        <w:rPr>
          <w:szCs w:val="24"/>
        </w:rPr>
      </w:pPr>
      <w:r w:rsidRPr="005455DD">
        <w:rPr>
          <w:szCs w:val="24"/>
        </w:rPr>
        <w:t xml:space="preserve">Roboty wykonać zgodnie z dokumentacją projektową, której wykaz znajduje się w załączniku </w:t>
      </w:r>
      <w:r w:rsidRPr="006B3742">
        <w:rPr>
          <w:szCs w:val="24"/>
        </w:rPr>
        <w:t xml:space="preserve">nr </w:t>
      </w:r>
      <w:r w:rsidR="00F57F97">
        <w:rPr>
          <w:szCs w:val="24"/>
        </w:rPr>
        <w:t>2.3</w:t>
      </w:r>
      <w:r w:rsidRPr="005455DD">
        <w:rPr>
          <w:szCs w:val="24"/>
        </w:rPr>
        <w:t xml:space="preserve"> do</w:t>
      </w:r>
      <w:r w:rsidR="00F57F97">
        <w:rPr>
          <w:szCs w:val="24"/>
        </w:rPr>
        <w:t xml:space="preserve"> SIWZ</w:t>
      </w:r>
      <w:r w:rsidR="00334B23" w:rsidRPr="005455DD">
        <w:rPr>
          <w:szCs w:val="24"/>
        </w:rPr>
        <w:t xml:space="preserve">. </w:t>
      </w:r>
    </w:p>
    <w:p w:rsidR="007B214E" w:rsidRPr="005455DD" w:rsidRDefault="007B214E" w:rsidP="00B36725">
      <w:pPr>
        <w:pStyle w:val="Tekstpodstawowy"/>
        <w:ind w:left="426"/>
        <w:rPr>
          <w:szCs w:val="24"/>
        </w:rPr>
      </w:pPr>
    </w:p>
    <w:p w:rsidR="006B3742" w:rsidRDefault="00BA2BAC" w:rsidP="004468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142"/>
        <w:contextualSpacing w:val="0"/>
        <w:jc w:val="both"/>
        <w:rPr>
          <w:b/>
          <w:szCs w:val="24"/>
        </w:rPr>
      </w:pPr>
      <w:r w:rsidRPr="005455DD">
        <w:rPr>
          <w:b/>
          <w:szCs w:val="24"/>
        </w:rPr>
        <w:t>Na część I</w:t>
      </w:r>
      <w:r w:rsidR="00D21F17" w:rsidRPr="005455DD">
        <w:rPr>
          <w:b/>
          <w:szCs w:val="24"/>
        </w:rPr>
        <w:t xml:space="preserve"> zamówienia składa się</w:t>
      </w:r>
      <w:r w:rsidR="006B3742">
        <w:rPr>
          <w:b/>
          <w:szCs w:val="24"/>
        </w:rPr>
        <w:t xml:space="preserve">: </w:t>
      </w:r>
    </w:p>
    <w:p w:rsidR="00446829" w:rsidRDefault="00446829" w:rsidP="00446829">
      <w:pPr>
        <w:pStyle w:val="Akapitzlist"/>
        <w:autoSpaceDE w:val="0"/>
        <w:autoSpaceDN w:val="0"/>
        <w:adjustRightInd w:val="0"/>
        <w:spacing w:line="276" w:lineRule="auto"/>
        <w:ind w:left="284"/>
        <w:contextualSpacing w:val="0"/>
        <w:jc w:val="both"/>
        <w:rPr>
          <w:b/>
          <w:szCs w:val="24"/>
        </w:rPr>
      </w:pPr>
    </w:p>
    <w:p w:rsidR="006B3742" w:rsidRDefault="006B3742" w:rsidP="00446829">
      <w:pPr>
        <w:autoSpaceDE w:val="0"/>
        <w:autoSpaceDN w:val="0"/>
        <w:adjustRightInd w:val="0"/>
        <w:spacing w:line="276" w:lineRule="auto"/>
        <w:jc w:val="both"/>
        <w:rPr>
          <w:b/>
          <w:i/>
          <w:szCs w:val="24"/>
        </w:rPr>
      </w:pPr>
      <w:r w:rsidRPr="00250C55">
        <w:rPr>
          <w:b/>
          <w:i/>
          <w:szCs w:val="24"/>
        </w:rPr>
        <w:t>Przebudowa ulicy</w:t>
      </w:r>
      <w:r w:rsidR="00D820ED">
        <w:rPr>
          <w:b/>
          <w:i/>
          <w:szCs w:val="24"/>
        </w:rPr>
        <w:t xml:space="preserve"> </w:t>
      </w:r>
      <w:r w:rsidRPr="00250C55">
        <w:rPr>
          <w:b/>
          <w:bCs/>
          <w:i/>
          <w:szCs w:val="24"/>
        </w:rPr>
        <w:t>Batalionów Chłopskich</w:t>
      </w:r>
      <w:r w:rsidRPr="00250C55">
        <w:rPr>
          <w:b/>
          <w:i/>
          <w:szCs w:val="24"/>
        </w:rPr>
        <w:t xml:space="preserve"> w Świnoujściu </w:t>
      </w:r>
    </w:p>
    <w:p w:rsidR="00446829" w:rsidRPr="00250C55" w:rsidRDefault="00446829" w:rsidP="00446829">
      <w:pPr>
        <w:autoSpaceDE w:val="0"/>
        <w:autoSpaceDN w:val="0"/>
        <w:adjustRightInd w:val="0"/>
        <w:spacing w:line="276" w:lineRule="auto"/>
        <w:jc w:val="both"/>
        <w:rPr>
          <w:b/>
          <w:i/>
          <w:szCs w:val="24"/>
        </w:rPr>
      </w:pPr>
    </w:p>
    <w:p w:rsidR="009753ED" w:rsidRDefault="00D820ED" w:rsidP="00446829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bookmarkStart w:id="2" w:name="_Hlk8374686"/>
      <w:r>
        <w:rPr>
          <w:szCs w:val="24"/>
        </w:rPr>
        <w:t>K</w:t>
      </w:r>
      <w:r w:rsidR="00475747">
        <w:rPr>
          <w:szCs w:val="24"/>
        </w:rPr>
        <w:t>ompleksowa przebudowa i</w:t>
      </w:r>
      <w:r w:rsidR="00446829">
        <w:rPr>
          <w:szCs w:val="24"/>
        </w:rPr>
        <w:t> </w:t>
      </w:r>
      <w:r w:rsidR="00475747">
        <w:rPr>
          <w:szCs w:val="24"/>
        </w:rPr>
        <w:t>zagospodarowanie tere</w:t>
      </w:r>
      <w:r w:rsidR="007705EF">
        <w:rPr>
          <w:szCs w:val="24"/>
        </w:rPr>
        <w:t xml:space="preserve">nu ulicy </w:t>
      </w:r>
      <w:r w:rsidR="00041E93">
        <w:rPr>
          <w:szCs w:val="24"/>
        </w:rPr>
        <w:t>o długości ok 1</w:t>
      </w:r>
      <w:r w:rsidR="00463D99">
        <w:rPr>
          <w:szCs w:val="24"/>
        </w:rPr>
        <w:t>4</w:t>
      </w:r>
      <w:r w:rsidR="00A25BCD">
        <w:rPr>
          <w:szCs w:val="24"/>
        </w:rPr>
        <w:t>0</w:t>
      </w:r>
      <w:r w:rsidR="00041E93">
        <w:rPr>
          <w:szCs w:val="24"/>
        </w:rPr>
        <w:t xml:space="preserve"> m </w:t>
      </w:r>
      <w:r w:rsidR="007705EF">
        <w:rPr>
          <w:szCs w:val="24"/>
        </w:rPr>
        <w:t>Batalionów Chłopskich na odcinku od ul.</w:t>
      </w:r>
      <w:r w:rsidR="00250C55">
        <w:rPr>
          <w:szCs w:val="24"/>
        </w:rPr>
        <w:t> </w:t>
      </w:r>
      <w:r w:rsidR="007705EF">
        <w:rPr>
          <w:szCs w:val="24"/>
        </w:rPr>
        <w:t>Staszica do ul.</w:t>
      </w:r>
      <w:r w:rsidR="00250C55">
        <w:rPr>
          <w:szCs w:val="24"/>
        </w:rPr>
        <w:t> </w:t>
      </w:r>
      <w:r w:rsidR="007705EF">
        <w:rPr>
          <w:szCs w:val="24"/>
        </w:rPr>
        <w:t>Kościuszki (z wyłączeniem robót związanych z</w:t>
      </w:r>
      <w:r w:rsidR="00A25BCD">
        <w:rPr>
          <w:szCs w:val="24"/>
        </w:rPr>
        <w:t> </w:t>
      </w:r>
      <w:r w:rsidR="007705EF">
        <w:rPr>
          <w:szCs w:val="24"/>
        </w:rPr>
        <w:t>wykonaniem nawierzchni jezdni i temu towarzysz</w:t>
      </w:r>
      <w:r w:rsidR="00FF6A75">
        <w:rPr>
          <w:szCs w:val="24"/>
        </w:rPr>
        <w:t>ą</w:t>
      </w:r>
      <w:r w:rsidR="007705EF">
        <w:rPr>
          <w:szCs w:val="24"/>
        </w:rPr>
        <w:t>cych)</w:t>
      </w:r>
      <w:r w:rsidR="00A25BCD">
        <w:rPr>
          <w:szCs w:val="24"/>
        </w:rPr>
        <w:t>, a także</w:t>
      </w:r>
      <w:r w:rsidRPr="00D820ED">
        <w:rPr>
          <w:szCs w:val="24"/>
        </w:rPr>
        <w:t xml:space="preserve"> </w:t>
      </w:r>
      <w:r>
        <w:rPr>
          <w:szCs w:val="24"/>
        </w:rPr>
        <w:t>wraz z zagospodarowaniem terenów przed Szkołą Podstawową nr 6 oraz Przedszkolem Miejskim nr 3</w:t>
      </w:r>
      <w:r w:rsidR="00A25BCD">
        <w:rPr>
          <w:szCs w:val="24"/>
        </w:rPr>
        <w:t>.</w:t>
      </w:r>
    </w:p>
    <w:bookmarkEnd w:id="2"/>
    <w:p w:rsidR="00250C55" w:rsidRDefault="00250C55" w:rsidP="00446829">
      <w:pPr>
        <w:autoSpaceDE w:val="0"/>
        <w:autoSpaceDN w:val="0"/>
        <w:adjustRightInd w:val="0"/>
        <w:spacing w:line="276" w:lineRule="auto"/>
        <w:ind w:left="284"/>
        <w:jc w:val="both"/>
        <w:rPr>
          <w:szCs w:val="24"/>
        </w:rPr>
      </w:pPr>
    </w:p>
    <w:p w:rsidR="00250C55" w:rsidRDefault="00250C55" w:rsidP="00446829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995188">
        <w:rPr>
          <w:b/>
          <w:szCs w:val="24"/>
        </w:rPr>
        <w:t>UWAGA!</w:t>
      </w:r>
      <w:r w:rsidRPr="00995188">
        <w:rPr>
          <w:szCs w:val="24"/>
        </w:rPr>
        <w:t xml:space="preserve"> </w:t>
      </w:r>
    </w:p>
    <w:p w:rsidR="00250C55" w:rsidRDefault="00250C55" w:rsidP="00446829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Przedmiot zamówienia nie obejmuje całości robót budowlanych objętych opracowaniem sporządzonym przez LandAR Projects z siedzibą w Warszawie</w:t>
      </w:r>
      <w:r w:rsidR="00446829">
        <w:rPr>
          <w:szCs w:val="24"/>
        </w:rPr>
        <w:t xml:space="preserve"> – w ramach osobnego zamówienia zostały już wykonane</w:t>
      </w:r>
      <w:r>
        <w:rPr>
          <w:szCs w:val="24"/>
        </w:rPr>
        <w:t xml:space="preserve"> roboty budowlane związane z </w:t>
      </w:r>
      <w:r w:rsidR="00446829">
        <w:rPr>
          <w:szCs w:val="24"/>
        </w:rPr>
        <w:t>przebudową nawierzchni bitumicznej ulicy Batalionów Chłopskich na odcinku od ul. Staszica do ul. Kościuszki (wraz z</w:t>
      </w:r>
      <w:r w:rsidR="00A25BCD">
        <w:rPr>
          <w:szCs w:val="24"/>
        </w:rPr>
        <w:t> </w:t>
      </w:r>
      <w:r w:rsidR="00446829">
        <w:rPr>
          <w:szCs w:val="24"/>
        </w:rPr>
        <w:t>robotami towarzyszącymi w zakresie m.in. ustawienia nowych krawężników oraz przebudowy odwodnienia drogi).</w:t>
      </w:r>
      <w:r w:rsidR="00A25BCD">
        <w:rPr>
          <w:szCs w:val="24"/>
        </w:rPr>
        <w:t xml:space="preserve"> </w:t>
      </w:r>
      <w:r w:rsidR="00463D99">
        <w:rPr>
          <w:szCs w:val="24"/>
        </w:rPr>
        <w:t>Dodatkowo z zakresu przedmiotowego zamówienia został wyłączony zakres przebudowy ulicy Staszica oraz zakres przebudowy ulicy Batalionów Chłopskich na odcinku od początku wyniesionego skrzyżowania w rejonie skrzyżowania z ulicą Staszica (ok km 0+140) do ulicy Grunwaldzkiej. Zakres robót przewidziany do wykonania w ramach przedmiotowego postepowania został orientacyjnie przedstawiony na załącz</w:t>
      </w:r>
      <w:r w:rsidR="0086503A">
        <w:rPr>
          <w:szCs w:val="24"/>
        </w:rPr>
        <w:t>onym do dokumentacji projektowej rysunku pn. „Schematyczny zakres robót”.</w:t>
      </w:r>
    </w:p>
    <w:p w:rsidR="00250C55" w:rsidRDefault="00250C55" w:rsidP="00446829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 xml:space="preserve">Roboty budowlane związane z zagospodarowaniem terenu przed Szkołą Podstawową nr 6 oraz Przedszkolem Miejskim nr 3, muszą zostać wykonane </w:t>
      </w:r>
      <w:r w:rsidR="006D0C01">
        <w:rPr>
          <w:szCs w:val="24"/>
        </w:rPr>
        <w:t xml:space="preserve">z zapewnieniem możliwie małej uciążliwości dla użytkowników niniejszych obiektów (stały dostęp do obiektów). </w:t>
      </w:r>
    </w:p>
    <w:p w:rsidR="009A1D17" w:rsidRDefault="009753ED" w:rsidP="00D820ED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lastRenderedPageBreak/>
        <w:t xml:space="preserve">W zakresie robót należy ująć konieczność zabezpieczenia rurą osłonową istniejącej sieci gazowej na odcinku ok 90 m (na odcinku Batalionów Chłopskich ok km 0+010 – 0+100 strona lewa). </w:t>
      </w:r>
    </w:p>
    <w:p w:rsidR="00D6455A" w:rsidRPr="009A2B98" w:rsidRDefault="00D6455A" w:rsidP="00446829">
      <w:pPr>
        <w:autoSpaceDE w:val="0"/>
        <w:autoSpaceDN w:val="0"/>
        <w:adjustRightInd w:val="0"/>
        <w:spacing w:line="276" w:lineRule="auto"/>
        <w:ind w:left="284"/>
        <w:jc w:val="both"/>
        <w:rPr>
          <w:szCs w:val="24"/>
        </w:rPr>
      </w:pPr>
    </w:p>
    <w:p w:rsidR="006B3742" w:rsidRDefault="006B3742" w:rsidP="004468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142"/>
        <w:contextualSpacing w:val="0"/>
        <w:jc w:val="both"/>
        <w:rPr>
          <w:b/>
          <w:szCs w:val="24"/>
        </w:rPr>
      </w:pPr>
      <w:r w:rsidRPr="005455DD">
        <w:rPr>
          <w:b/>
          <w:szCs w:val="24"/>
        </w:rPr>
        <w:t>Na część I</w:t>
      </w:r>
      <w:r>
        <w:rPr>
          <w:b/>
          <w:szCs w:val="24"/>
        </w:rPr>
        <w:t>I</w:t>
      </w:r>
      <w:r w:rsidRPr="005455DD">
        <w:rPr>
          <w:b/>
          <w:szCs w:val="24"/>
        </w:rPr>
        <w:t xml:space="preserve"> zamówienia składa się</w:t>
      </w:r>
      <w:r>
        <w:rPr>
          <w:b/>
          <w:szCs w:val="24"/>
        </w:rPr>
        <w:t xml:space="preserve">: </w:t>
      </w:r>
    </w:p>
    <w:p w:rsidR="008C7700" w:rsidRDefault="008C7700" w:rsidP="008C7700">
      <w:pPr>
        <w:pStyle w:val="Akapitzlist"/>
        <w:autoSpaceDE w:val="0"/>
        <w:autoSpaceDN w:val="0"/>
        <w:adjustRightInd w:val="0"/>
        <w:spacing w:line="276" w:lineRule="auto"/>
        <w:ind w:left="284"/>
        <w:contextualSpacing w:val="0"/>
        <w:jc w:val="both"/>
        <w:rPr>
          <w:b/>
          <w:szCs w:val="24"/>
        </w:rPr>
      </w:pPr>
    </w:p>
    <w:p w:rsidR="006B3742" w:rsidRPr="008C7700" w:rsidRDefault="006B3742" w:rsidP="00446829">
      <w:pPr>
        <w:pStyle w:val="Akapitzlist"/>
        <w:autoSpaceDE w:val="0"/>
        <w:autoSpaceDN w:val="0"/>
        <w:adjustRightInd w:val="0"/>
        <w:spacing w:line="276" w:lineRule="auto"/>
        <w:ind w:left="284"/>
        <w:contextualSpacing w:val="0"/>
        <w:jc w:val="both"/>
        <w:rPr>
          <w:b/>
          <w:i/>
          <w:szCs w:val="24"/>
        </w:rPr>
      </w:pPr>
      <w:r w:rsidRPr="008C7700">
        <w:rPr>
          <w:b/>
          <w:i/>
          <w:szCs w:val="24"/>
        </w:rPr>
        <w:t xml:space="preserve">Przebudowa ulicy </w:t>
      </w:r>
      <w:r w:rsidRPr="008C7700">
        <w:rPr>
          <w:b/>
          <w:bCs/>
          <w:i/>
          <w:szCs w:val="24"/>
        </w:rPr>
        <w:t>Trentowskiego</w:t>
      </w:r>
      <w:r w:rsidRPr="008C7700">
        <w:rPr>
          <w:b/>
          <w:i/>
          <w:szCs w:val="24"/>
        </w:rPr>
        <w:t xml:space="preserve"> w Świnoujściu </w:t>
      </w:r>
    </w:p>
    <w:p w:rsidR="008C7700" w:rsidRDefault="008C7700" w:rsidP="00446829">
      <w:pPr>
        <w:pStyle w:val="Akapitzlist"/>
        <w:autoSpaceDE w:val="0"/>
        <w:autoSpaceDN w:val="0"/>
        <w:adjustRightInd w:val="0"/>
        <w:spacing w:line="276" w:lineRule="auto"/>
        <w:ind w:left="284"/>
        <w:contextualSpacing w:val="0"/>
        <w:jc w:val="both"/>
        <w:rPr>
          <w:szCs w:val="24"/>
        </w:rPr>
      </w:pPr>
    </w:p>
    <w:p w:rsidR="001F4FBC" w:rsidRPr="005455DD" w:rsidRDefault="001F4FBC" w:rsidP="001F4FB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567"/>
        <w:jc w:val="both"/>
        <w:rPr>
          <w:b/>
          <w:szCs w:val="24"/>
        </w:rPr>
      </w:pPr>
      <w:r w:rsidRPr="005455DD">
        <w:rPr>
          <w:b/>
          <w:szCs w:val="24"/>
        </w:rPr>
        <w:t xml:space="preserve">Ulica Trentowskiego – roboty </w:t>
      </w:r>
      <w:r>
        <w:rPr>
          <w:b/>
          <w:szCs w:val="24"/>
        </w:rPr>
        <w:t>branżowe:</w:t>
      </w:r>
    </w:p>
    <w:p w:rsidR="001F4FBC" w:rsidRPr="005455DD" w:rsidRDefault="001F4FBC" w:rsidP="001F4FBC">
      <w:pPr>
        <w:pStyle w:val="Akapitzlist"/>
        <w:autoSpaceDE w:val="0"/>
        <w:autoSpaceDN w:val="0"/>
        <w:adjustRightInd w:val="0"/>
        <w:spacing w:before="120" w:after="120"/>
        <w:ind w:left="284"/>
        <w:jc w:val="both"/>
        <w:rPr>
          <w:b/>
          <w:szCs w:val="24"/>
        </w:rPr>
      </w:pPr>
    </w:p>
    <w:p w:rsidR="001F4FBC" w:rsidRPr="005455DD" w:rsidRDefault="001F4FBC" w:rsidP="001F4FBC">
      <w:pPr>
        <w:pStyle w:val="Akapitzlist"/>
        <w:autoSpaceDE w:val="0"/>
        <w:autoSpaceDN w:val="0"/>
        <w:adjustRightInd w:val="0"/>
        <w:spacing w:before="120" w:after="120"/>
        <w:ind w:left="284"/>
        <w:contextualSpacing w:val="0"/>
        <w:jc w:val="both"/>
        <w:rPr>
          <w:szCs w:val="24"/>
        </w:rPr>
      </w:pPr>
      <w:r w:rsidRPr="005455DD">
        <w:rPr>
          <w:szCs w:val="24"/>
        </w:rPr>
        <w:t>Przebudowa kompleksowa ulicy na odcinku o długości ok 185 m w zakresie:</w:t>
      </w:r>
    </w:p>
    <w:p w:rsidR="001F4FBC" w:rsidRPr="005455DD" w:rsidRDefault="001F4FBC" w:rsidP="001F4FBC">
      <w:pPr>
        <w:numPr>
          <w:ilvl w:val="0"/>
          <w:numId w:val="5"/>
        </w:numPr>
        <w:spacing w:line="276" w:lineRule="auto"/>
        <w:ind w:hanging="360"/>
        <w:jc w:val="both"/>
        <w:rPr>
          <w:szCs w:val="24"/>
        </w:rPr>
      </w:pPr>
      <w:r w:rsidRPr="005455DD">
        <w:rPr>
          <w:szCs w:val="24"/>
        </w:rPr>
        <w:t>wykonania nowej konstrukcji jezdni, chodników i ścieżki rowerowej;</w:t>
      </w:r>
    </w:p>
    <w:p w:rsidR="001F4FBC" w:rsidRPr="005455DD" w:rsidRDefault="001F4FBC" w:rsidP="001F4FBC">
      <w:pPr>
        <w:numPr>
          <w:ilvl w:val="0"/>
          <w:numId w:val="5"/>
        </w:numPr>
        <w:spacing w:line="276" w:lineRule="auto"/>
        <w:ind w:hanging="360"/>
        <w:jc w:val="both"/>
        <w:rPr>
          <w:szCs w:val="24"/>
        </w:rPr>
      </w:pPr>
      <w:r w:rsidRPr="005455DD">
        <w:rPr>
          <w:szCs w:val="24"/>
        </w:rPr>
        <w:t>wykonania oświetlenia ulicznego;</w:t>
      </w:r>
    </w:p>
    <w:p w:rsidR="001F4FBC" w:rsidRPr="005455DD" w:rsidRDefault="001F4FBC" w:rsidP="001F4FBC">
      <w:pPr>
        <w:numPr>
          <w:ilvl w:val="0"/>
          <w:numId w:val="5"/>
        </w:numPr>
        <w:spacing w:line="276" w:lineRule="auto"/>
        <w:ind w:hanging="360"/>
        <w:jc w:val="both"/>
        <w:rPr>
          <w:szCs w:val="24"/>
        </w:rPr>
      </w:pPr>
      <w:r w:rsidRPr="005455DD">
        <w:rPr>
          <w:szCs w:val="24"/>
        </w:rPr>
        <w:t>likwidacji kolizji z istniejącą infrastrukturą elektryczną;</w:t>
      </w:r>
    </w:p>
    <w:p w:rsidR="001F4FBC" w:rsidRDefault="001F4FBC" w:rsidP="001F4FBC">
      <w:pPr>
        <w:numPr>
          <w:ilvl w:val="0"/>
          <w:numId w:val="5"/>
        </w:numPr>
        <w:spacing w:line="276" w:lineRule="auto"/>
        <w:ind w:hanging="360"/>
        <w:jc w:val="both"/>
        <w:rPr>
          <w:szCs w:val="24"/>
        </w:rPr>
      </w:pPr>
      <w:r w:rsidRPr="005455DD">
        <w:rPr>
          <w:szCs w:val="24"/>
        </w:rPr>
        <w:t>wykonania kanalizacji deszczowej.</w:t>
      </w:r>
    </w:p>
    <w:p w:rsidR="001F4FBC" w:rsidRPr="005455DD" w:rsidRDefault="001F4FBC" w:rsidP="001F4FBC">
      <w:pPr>
        <w:spacing w:line="276" w:lineRule="auto"/>
        <w:jc w:val="both"/>
        <w:rPr>
          <w:szCs w:val="24"/>
        </w:rPr>
      </w:pPr>
    </w:p>
    <w:p w:rsidR="001F4FBC" w:rsidRPr="00995188" w:rsidRDefault="001F4FBC" w:rsidP="001F4FBC">
      <w:pPr>
        <w:autoSpaceDE w:val="0"/>
        <w:autoSpaceDN w:val="0"/>
        <w:adjustRightInd w:val="0"/>
        <w:spacing w:line="276" w:lineRule="auto"/>
        <w:ind w:left="284"/>
        <w:jc w:val="both"/>
        <w:rPr>
          <w:szCs w:val="24"/>
        </w:rPr>
      </w:pPr>
      <w:r w:rsidRPr="00995188">
        <w:rPr>
          <w:b/>
          <w:szCs w:val="24"/>
        </w:rPr>
        <w:t>UWAGA!</w:t>
      </w:r>
      <w:r w:rsidRPr="00995188">
        <w:rPr>
          <w:szCs w:val="24"/>
        </w:rPr>
        <w:t xml:space="preserve"> Roboty w zakresie budowy </w:t>
      </w:r>
      <w:r>
        <w:rPr>
          <w:szCs w:val="24"/>
        </w:rPr>
        <w:t>ścieżki rowerowej i chodnika należy wykonać na podstawie dokumentacji projektowej opracowanej przez JOTBE Jacek Błaszczyk, ul. Krasickiego 7, 63-220 Kotlin.</w:t>
      </w:r>
    </w:p>
    <w:p w:rsidR="001F4FBC" w:rsidRPr="005455DD" w:rsidRDefault="001F4FBC" w:rsidP="001F4FBC">
      <w:pPr>
        <w:pStyle w:val="Akapitzlist"/>
        <w:autoSpaceDE w:val="0"/>
        <w:autoSpaceDN w:val="0"/>
        <w:adjustRightInd w:val="0"/>
        <w:spacing w:line="276" w:lineRule="auto"/>
        <w:ind w:left="708"/>
        <w:jc w:val="both"/>
        <w:rPr>
          <w:szCs w:val="24"/>
        </w:rPr>
      </w:pPr>
    </w:p>
    <w:p w:rsidR="001F4FBC" w:rsidRPr="005455DD" w:rsidRDefault="001F4FBC" w:rsidP="001F4FB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567"/>
        <w:jc w:val="both"/>
        <w:rPr>
          <w:b/>
          <w:szCs w:val="24"/>
        </w:rPr>
      </w:pPr>
      <w:r w:rsidRPr="005455DD">
        <w:rPr>
          <w:b/>
          <w:szCs w:val="24"/>
        </w:rPr>
        <w:t>Ulica Trentowskiego – roboty ZWiK</w:t>
      </w:r>
      <w:r>
        <w:rPr>
          <w:b/>
          <w:szCs w:val="24"/>
        </w:rPr>
        <w:t>:</w:t>
      </w:r>
    </w:p>
    <w:p w:rsidR="001F4FBC" w:rsidRPr="005455DD" w:rsidRDefault="001F4FBC" w:rsidP="001F4FBC">
      <w:pPr>
        <w:pStyle w:val="Akapitzlist"/>
        <w:autoSpaceDE w:val="0"/>
        <w:autoSpaceDN w:val="0"/>
        <w:adjustRightInd w:val="0"/>
        <w:spacing w:before="120" w:after="120"/>
        <w:ind w:left="567"/>
        <w:jc w:val="both"/>
        <w:rPr>
          <w:b/>
          <w:szCs w:val="24"/>
        </w:rPr>
      </w:pPr>
    </w:p>
    <w:p w:rsidR="001F4FBC" w:rsidRDefault="001F4FBC" w:rsidP="001F4FBC">
      <w:pPr>
        <w:pStyle w:val="Akapitzlist"/>
        <w:autoSpaceDE w:val="0"/>
        <w:autoSpaceDN w:val="0"/>
        <w:adjustRightInd w:val="0"/>
        <w:spacing w:before="120" w:after="120" w:line="276" w:lineRule="auto"/>
        <w:ind w:left="284"/>
        <w:jc w:val="both"/>
        <w:rPr>
          <w:szCs w:val="24"/>
        </w:rPr>
      </w:pPr>
      <w:r w:rsidRPr="005455DD">
        <w:rPr>
          <w:szCs w:val="24"/>
        </w:rPr>
        <w:t>Budowa sieci wodociągowej i kanalizacji sanitarnej w ul. Trentowskiego od ul.</w:t>
      </w:r>
      <w:r>
        <w:rPr>
          <w:szCs w:val="24"/>
        </w:rPr>
        <w:t> </w:t>
      </w:r>
      <w:r w:rsidRPr="005455DD">
        <w:rPr>
          <w:szCs w:val="24"/>
        </w:rPr>
        <w:t>Uzdrowiskowej do ul. Słowackiego w Świnoujściu w zakresie ułożenie sieci wodociągowej i kanalizacji sanitarnej w dz. nr 117/1, 67, 19 obr. nr 0002 w Świnoujściu.</w:t>
      </w:r>
    </w:p>
    <w:p w:rsidR="001F4FBC" w:rsidRDefault="001F4FBC" w:rsidP="001F4FBC">
      <w:pPr>
        <w:pStyle w:val="Akapitzlist"/>
        <w:autoSpaceDE w:val="0"/>
        <w:autoSpaceDN w:val="0"/>
        <w:adjustRightInd w:val="0"/>
        <w:spacing w:before="120" w:after="120" w:line="276" w:lineRule="auto"/>
        <w:ind w:left="284"/>
        <w:jc w:val="both"/>
        <w:rPr>
          <w:szCs w:val="24"/>
        </w:rPr>
      </w:pPr>
    </w:p>
    <w:p w:rsidR="00870EC8" w:rsidRPr="006D0C01" w:rsidRDefault="00870EC8" w:rsidP="006D0C01">
      <w:pPr>
        <w:autoSpaceDE w:val="0"/>
        <w:autoSpaceDN w:val="0"/>
        <w:adjustRightInd w:val="0"/>
        <w:spacing w:line="276" w:lineRule="auto"/>
        <w:jc w:val="both"/>
        <w:rPr>
          <w:b/>
          <w:szCs w:val="24"/>
        </w:rPr>
      </w:pPr>
    </w:p>
    <w:p w:rsidR="006B3742" w:rsidRDefault="006B3742" w:rsidP="004468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142"/>
        <w:contextualSpacing w:val="0"/>
        <w:jc w:val="both"/>
        <w:rPr>
          <w:b/>
          <w:szCs w:val="24"/>
        </w:rPr>
      </w:pPr>
      <w:r w:rsidRPr="005455DD">
        <w:rPr>
          <w:b/>
          <w:szCs w:val="24"/>
        </w:rPr>
        <w:t>Na część I</w:t>
      </w:r>
      <w:r w:rsidR="003363DF">
        <w:rPr>
          <w:b/>
          <w:szCs w:val="24"/>
        </w:rPr>
        <w:t>II</w:t>
      </w:r>
      <w:r w:rsidRPr="005455DD">
        <w:rPr>
          <w:b/>
          <w:szCs w:val="24"/>
        </w:rPr>
        <w:t xml:space="preserve"> zamówienia składa się</w:t>
      </w:r>
      <w:r>
        <w:rPr>
          <w:b/>
          <w:szCs w:val="24"/>
        </w:rPr>
        <w:t xml:space="preserve">: </w:t>
      </w:r>
    </w:p>
    <w:p w:rsidR="004D7075" w:rsidRDefault="004D7075" w:rsidP="004D7075">
      <w:pPr>
        <w:pStyle w:val="Akapitzlist"/>
        <w:autoSpaceDE w:val="0"/>
        <w:autoSpaceDN w:val="0"/>
        <w:adjustRightInd w:val="0"/>
        <w:spacing w:line="276" w:lineRule="auto"/>
        <w:ind w:left="284"/>
        <w:contextualSpacing w:val="0"/>
        <w:jc w:val="both"/>
        <w:rPr>
          <w:b/>
          <w:szCs w:val="24"/>
        </w:rPr>
      </w:pPr>
    </w:p>
    <w:p w:rsidR="006B3742" w:rsidRPr="004D7075" w:rsidRDefault="006B3742" w:rsidP="00446829">
      <w:pPr>
        <w:pStyle w:val="Akapitzlist"/>
        <w:autoSpaceDE w:val="0"/>
        <w:autoSpaceDN w:val="0"/>
        <w:adjustRightInd w:val="0"/>
        <w:spacing w:line="276" w:lineRule="auto"/>
        <w:ind w:left="284"/>
        <w:contextualSpacing w:val="0"/>
        <w:jc w:val="both"/>
        <w:rPr>
          <w:b/>
          <w:i/>
          <w:szCs w:val="24"/>
        </w:rPr>
      </w:pPr>
      <w:r w:rsidRPr="004D7075">
        <w:rPr>
          <w:b/>
          <w:i/>
          <w:szCs w:val="24"/>
        </w:rPr>
        <w:t xml:space="preserve">Przebudowa ulicy </w:t>
      </w:r>
      <w:r w:rsidRPr="004D7075">
        <w:rPr>
          <w:b/>
          <w:bCs/>
          <w:i/>
          <w:szCs w:val="24"/>
        </w:rPr>
        <w:t>Roosevelta</w:t>
      </w:r>
      <w:r w:rsidRPr="004D7075">
        <w:rPr>
          <w:b/>
          <w:i/>
          <w:szCs w:val="24"/>
        </w:rPr>
        <w:t xml:space="preserve"> w Świnoujściu </w:t>
      </w:r>
    </w:p>
    <w:p w:rsidR="004D7075" w:rsidRDefault="004D7075" w:rsidP="00446829">
      <w:pPr>
        <w:pStyle w:val="Akapitzlist"/>
        <w:autoSpaceDE w:val="0"/>
        <w:autoSpaceDN w:val="0"/>
        <w:adjustRightInd w:val="0"/>
        <w:spacing w:line="276" w:lineRule="auto"/>
        <w:ind w:left="284"/>
        <w:contextualSpacing w:val="0"/>
        <w:jc w:val="both"/>
        <w:rPr>
          <w:szCs w:val="24"/>
        </w:rPr>
      </w:pPr>
    </w:p>
    <w:p w:rsidR="00915018" w:rsidRPr="005455DD" w:rsidRDefault="00915018" w:rsidP="00446829">
      <w:pPr>
        <w:spacing w:line="276" w:lineRule="auto"/>
        <w:ind w:left="284"/>
        <w:jc w:val="both"/>
        <w:rPr>
          <w:szCs w:val="24"/>
        </w:rPr>
      </w:pPr>
      <w:r w:rsidRPr="005455DD">
        <w:rPr>
          <w:szCs w:val="24"/>
        </w:rPr>
        <w:t>Przebudowa kompleksowa ulicy na odcinku o długości ok 210 m w zakresie:</w:t>
      </w:r>
    </w:p>
    <w:p w:rsidR="00915018" w:rsidRPr="005455DD" w:rsidRDefault="00915018" w:rsidP="00446829">
      <w:pPr>
        <w:numPr>
          <w:ilvl w:val="0"/>
          <w:numId w:val="21"/>
        </w:numPr>
        <w:spacing w:line="276" w:lineRule="auto"/>
        <w:ind w:left="709" w:hanging="349"/>
        <w:jc w:val="both"/>
        <w:rPr>
          <w:szCs w:val="24"/>
        </w:rPr>
      </w:pPr>
      <w:r w:rsidRPr="005455DD">
        <w:rPr>
          <w:szCs w:val="24"/>
        </w:rPr>
        <w:t>wykonania nowej konstrukcji jezdni;</w:t>
      </w:r>
    </w:p>
    <w:p w:rsidR="00915018" w:rsidRPr="005455DD" w:rsidRDefault="00915018" w:rsidP="00446829">
      <w:pPr>
        <w:numPr>
          <w:ilvl w:val="0"/>
          <w:numId w:val="21"/>
        </w:numPr>
        <w:spacing w:line="276" w:lineRule="auto"/>
        <w:ind w:hanging="360"/>
        <w:jc w:val="both"/>
        <w:rPr>
          <w:szCs w:val="24"/>
        </w:rPr>
      </w:pPr>
      <w:r w:rsidRPr="005455DD">
        <w:rPr>
          <w:szCs w:val="24"/>
        </w:rPr>
        <w:t>wykonania zatoki postojowej dla samochodów osobowych;</w:t>
      </w:r>
    </w:p>
    <w:p w:rsidR="00915018" w:rsidRPr="005455DD" w:rsidRDefault="00915018" w:rsidP="00446829">
      <w:pPr>
        <w:numPr>
          <w:ilvl w:val="0"/>
          <w:numId w:val="21"/>
        </w:numPr>
        <w:spacing w:line="276" w:lineRule="auto"/>
        <w:ind w:hanging="360"/>
        <w:jc w:val="both"/>
        <w:rPr>
          <w:szCs w:val="24"/>
        </w:rPr>
      </w:pPr>
      <w:r w:rsidRPr="005455DD">
        <w:rPr>
          <w:szCs w:val="24"/>
        </w:rPr>
        <w:t>wykonania oświetlenia ulicznego;</w:t>
      </w:r>
    </w:p>
    <w:p w:rsidR="00915018" w:rsidRPr="005455DD" w:rsidRDefault="00915018" w:rsidP="00446829">
      <w:pPr>
        <w:numPr>
          <w:ilvl w:val="0"/>
          <w:numId w:val="21"/>
        </w:numPr>
        <w:spacing w:line="276" w:lineRule="auto"/>
        <w:ind w:hanging="360"/>
        <w:jc w:val="both"/>
        <w:rPr>
          <w:szCs w:val="24"/>
        </w:rPr>
      </w:pPr>
      <w:r w:rsidRPr="005455DD">
        <w:rPr>
          <w:szCs w:val="24"/>
        </w:rPr>
        <w:t>likwidacji kolizji z istniejącą infrastrukturą elektryczną;</w:t>
      </w:r>
    </w:p>
    <w:p w:rsidR="006B3742" w:rsidRPr="00915018" w:rsidRDefault="00915018" w:rsidP="00446829">
      <w:pPr>
        <w:numPr>
          <w:ilvl w:val="0"/>
          <w:numId w:val="21"/>
        </w:numPr>
        <w:spacing w:line="276" w:lineRule="auto"/>
        <w:ind w:hanging="360"/>
        <w:jc w:val="both"/>
        <w:rPr>
          <w:szCs w:val="24"/>
        </w:rPr>
      </w:pPr>
      <w:r w:rsidRPr="005455DD">
        <w:rPr>
          <w:szCs w:val="24"/>
        </w:rPr>
        <w:t>wykonania odwodnienia poprzez wykonanie kanalizacji deszczowej wraz z odprowadzeniem wód opadowych do istniejącej kanalizacji deszczowej.</w:t>
      </w:r>
    </w:p>
    <w:p w:rsidR="006B3742" w:rsidRPr="006B3742" w:rsidRDefault="006B3742" w:rsidP="00446829">
      <w:pPr>
        <w:autoSpaceDE w:val="0"/>
        <w:autoSpaceDN w:val="0"/>
        <w:adjustRightInd w:val="0"/>
        <w:spacing w:line="276" w:lineRule="auto"/>
        <w:ind w:left="644"/>
        <w:jc w:val="both"/>
        <w:rPr>
          <w:szCs w:val="24"/>
        </w:rPr>
      </w:pPr>
    </w:p>
    <w:p w:rsidR="006B3742" w:rsidRPr="006B3742" w:rsidRDefault="006B3742" w:rsidP="00446829">
      <w:pPr>
        <w:pStyle w:val="Akapitzlist"/>
        <w:autoSpaceDE w:val="0"/>
        <w:autoSpaceDN w:val="0"/>
        <w:adjustRightInd w:val="0"/>
        <w:spacing w:line="276" w:lineRule="auto"/>
        <w:ind w:left="284"/>
        <w:contextualSpacing w:val="0"/>
        <w:jc w:val="both"/>
        <w:rPr>
          <w:b/>
          <w:szCs w:val="24"/>
        </w:rPr>
      </w:pPr>
    </w:p>
    <w:p w:rsidR="006B3742" w:rsidRPr="004D7075" w:rsidRDefault="006B3742" w:rsidP="003363D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709"/>
        <w:jc w:val="both"/>
        <w:rPr>
          <w:szCs w:val="24"/>
        </w:rPr>
      </w:pPr>
      <w:r w:rsidRPr="004D7075">
        <w:rPr>
          <w:szCs w:val="24"/>
        </w:rPr>
        <w:t xml:space="preserve">Jeśli w dokumentacji projektowej wskazano jakikolwiek produkt gotowy, z podaniem nazwy, symbolu lub producenta, przeznaczony do zastosowania, uznaje się, że produkt </w:t>
      </w:r>
      <w:r w:rsidRPr="004D7075">
        <w:rPr>
          <w:szCs w:val="24"/>
        </w:rPr>
        <w:lastRenderedPageBreak/>
        <w:t>ten stanowi przykład materiału, elementu, jakie mogą być użyte przez wykonawców w ramach robót. Znaki firmowe producentów oraz nazwy i symbole poszczególnych produktów zostały w dokumentacji podane jedynie w celu jak najdokładniejszego określenia ich charakterystyki. Oznacza to, że Zamawiający dopuszcza zastosowanie rozwiązań równoważnych, nie odbiegających od zaproponowanych w zakresie:</w:t>
      </w:r>
    </w:p>
    <w:p w:rsidR="006B3742" w:rsidRPr="00F3176D" w:rsidRDefault="006B3742" w:rsidP="0044682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hanging="294"/>
        <w:jc w:val="both"/>
        <w:rPr>
          <w:szCs w:val="24"/>
        </w:rPr>
      </w:pPr>
      <w:r w:rsidRPr="00F3176D">
        <w:rPr>
          <w:szCs w:val="24"/>
        </w:rPr>
        <w:t>gabarytów (wielkość, rodzaj oraz liczba elementów składowych) z tolerancją ± 5%,</w:t>
      </w:r>
    </w:p>
    <w:p w:rsidR="006B3742" w:rsidRDefault="006B3742" w:rsidP="00446829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Cs w:val="24"/>
        </w:rPr>
      </w:pPr>
      <w:r>
        <w:rPr>
          <w:szCs w:val="24"/>
        </w:rPr>
        <w:tab/>
        <w:t>konstrukcji,</w:t>
      </w:r>
    </w:p>
    <w:p w:rsidR="006B3742" w:rsidRDefault="006B3742" w:rsidP="0044682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hanging="294"/>
        <w:jc w:val="both"/>
        <w:rPr>
          <w:szCs w:val="24"/>
        </w:rPr>
      </w:pPr>
      <w:r w:rsidRPr="00F3176D">
        <w:rPr>
          <w:szCs w:val="24"/>
        </w:rPr>
        <w:t xml:space="preserve">parametrów technicznych (wytrzymałość, trwałość, dane techniczne, dane, elektryczne, charakterystyki liniowe itp.) – minimalnych określonych w specyfikacji technicznej. </w:t>
      </w:r>
    </w:p>
    <w:p w:rsidR="006B3742" w:rsidRPr="00F3176D" w:rsidRDefault="006B3742" w:rsidP="0044682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hanging="294"/>
        <w:jc w:val="both"/>
        <w:rPr>
          <w:szCs w:val="24"/>
        </w:rPr>
      </w:pPr>
      <w:r w:rsidRPr="00F3176D">
        <w:rPr>
          <w:szCs w:val="24"/>
        </w:rPr>
        <w:t>parametrów bezpieczeństwa użytkowania – minimalnych określonych odrębnymi przepisami.</w:t>
      </w:r>
    </w:p>
    <w:p w:rsidR="006B3742" w:rsidRDefault="006B3742" w:rsidP="00446829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4"/>
        </w:rPr>
      </w:pPr>
    </w:p>
    <w:p w:rsidR="006B3742" w:rsidRPr="000972EA" w:rsidRDefault="006B3742" w:rsidP="00446829">
      <w:pPr>
        <w:autoSpaceDE w:val="0"/>
        <w:autoSpaceDN w:val="0"/>
        <w:adjustRightInd w:val="0"/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Wszystkie produkty zastosowane przez wykonawcę muszą posiadać niezbędne, wymagane przez prawo deklaracje zgodności i jakości z europejskimi normami dotyczącymi określonej grupy produktów.</w:t>
      </w:r>
    </w:p>
    <w:sectPr w:rsidR="006B3742" w:rsidRPr="000972EA" w:rsidSect="00A35EC7">
      <w:headerReference w:type="default" r:id="rId8"/>
      <w:footerReference w:type="even" r:id="rId9"/>
      <w:footerReference w:type="default" r:id="rId10"/>
      <w:pgSz w:w="11907" w:h="16840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100" w:rsidRDefault="00EC4100">
      <w:r>
        <w:separator/>
      </w:r>
    </w:p>
  </w:endnote>
  <w:endnote w:type="continuationSeparator" w:id="0">
    <w:p w:rsidR="00EC4100" w:rsidRDefault="00EC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940" w:rsidRDefault="000029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2940" w:rsidRDefault="000029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940" w:rsidRDefault="00002940">
    <w:pPr>
      <w:pStyle w:val="Stopka"/>
      <w:framePr w:wrap="around" w:vAnchor="text" w:hAnchor="margin" w:xAlign="right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A60EE7">
      <w:rPr>
        <w:rStyle w:val="Numerstrony"/>
        <w:noProof/>
        <w:sz w:val="20"/>
      </w:rPr>
      <w:t>6</w:t>
    </w:r>
    <w:r>
      <w:rPr>
        <w:rStyle w:val="Numerstrony"/>
        <w:sz w:val="20"/>
      </w:rPr>
      <w:fldChar w:fldCharType="end"/>
    </w:r>
  </w:p>
  <w:p w:rsidR="00002940" w:rsidRDefault="00002940" w:rsidP="004D31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100" w:rsidRDefault="00EC4100">
      <w:r>
        <w:separator/>
      </w:r>
    </w:p>
  </w:footnote>
  <w:footnote w:type="continuationSeparator" w:id="0">
    <w:p w:rsidR="00EC4100" w:rsidRDefault="00EC4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940" w:rsidRPr="006B3742" w:rsidRDefault="00002940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szCs w:val="24"/>
      </w:rPr>
    </w:pPr>
    <w:bookmarkStart w:id="3" w:name="_Hlk6558345"/>
    <w:r w:rsidRPr="006B3742">
      <w:rPr>
        <w:rFonts w:eastAsia="Calibri"/>
        <w:b/>
        <w:szCs w:val="24"/>
        <w:lang w:eastAsia="en-US"/>
      </w:rPr>
      <w:t xml:space="preserve">Załącznik nr </w:t>
    </w:r>
    <w:r w:rsidR="00EE0F68">
      <w:rPr>
        <w:rFonts w:eastAsia="Calibri"/>
        <w:b/>
        <w:szCs w:val="24"/>
        <w:lang w:eastAsia="en-US"/>
      </w:rPr>
      <w:t>2.1</w:t>
    </w:r>
    <w:r w:rsidRPr="006B3742">
      <w:rPr>
        <w:rFonts w:eastAsia="Calibri"/>
        <w:b/>
        <w:szCs w:val="24"/>
        <w:lang w:eastAsia="en-US"/>
      </w:rPr>
      <w:t xml:space="preserve"> do SIWZ nr </w:t>
    </w:r>
    <w:r w:rsidR="00EE0F68">
      <w:rPr>
        <w:b/>
        <w:szCs w:val="24"/>
      </w:rPr>
      <w:t>WIM.271.1.16.2019</w:t>
    </w:r>
  </w:p>
  <w:p w:rsidR="00002940" w:rsidRPr="006B3742" w:rsidRDefault="00002940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Cs w:val="24"/>
        <w:lang w:eastAsia="en-US"/>
      </w:rPr>
    </w:pPr>
    <w:r w:rsidRPr="006B3742">
      <w:rPr>
        <w:rFonts w:eastAsia="Calibri"/>
        <w:b/>
        <w:szCs w:val="24"/>
        <w:lang w:eastAsia="en-US"/>
      </w:rPr>
      <w:t>Załącznik nr</w:t>
    </w:r>
    <w:r w:rsidR="00EE0F68">
      <w:rPr>
        <w:rFonts w:eastAsia="Calibri"/>
        <w:b/>
        <w:szCs w:val="24"/>
        <w:lang w:eastAsia="en-US"/>
      </w:rPr>
      <w:t xml:space="preserve"> 1</w:t>
    </w:r>
    <w:r w:rsidRPr="006B3742">
      <w:rPr>
        <w:rFonts w:eastAsia="Calibri"/>
        <w:b/>
        <w:szCs w:val="24"/>
        <w:lang w:eastAsia="en-US"/>
      </w:rPr>
      <w:t xml:space="preserve"> do umowy nr WIM/………/201</w:t>
    </w:r>
    <w:r w:rsidR="00E60E11" w:rsidRPr="006B3742">
      <w:rPr>
        <w:rFonts w:eastAsia="Calibri"/>
        <w:b/>
        <w:szCs w:val="24"/>
        <w:lang w:eastAsia="en-US"/>
      </w:rPr>
      <w:t>9</w:t>
    </w:r>
  </w:p>
  <w:p w:rsidR="00002940" w:rsidRPr="00C72CFC" w:rsidRDefault="00002940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Century Gothic" w:eastAsia="Calibri" w:hAnsi="Century Gothic"/>
        <w:b/>
        <w:sz w:val="18"/>
        <w:szCs w:val="18"/>
        <w:lang w:eastAsia="en-US"/>
      </w:rPr>
    </w:pPr>
    <w:r w:rsidRPr="006B3742">
      <w:rPr>
        <w:rFonts w:eastAsia="Calibri"/>
        <w:b/>
        <w:szCs w:val="24"/>
        <w:lang w:eastAsia="en-US"/>
      </w:rPr>
      <w:t>z dnia ………………………</w:t>
    </w:r>
  </w:p>
  <w:bookmarkEnd w:id="3"/>
  <w:p w:rsidR="00002940" w:rsidRDefault="00002940" w:rsidP="003D1A4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20"/>
        <w:lang w:eastAsia="en-US"/>
      </w:rPr>
    </w:pPr>
  </w:p>
  <w:p w:rsidR="00002940" w:rsidRPr="003D1A47" w:rsidRDefault="00002940" w:rsidP="003D1A4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130F"/>
    <w:multiLevelType w:val="hybridMultilevel"/>
    <w:tmpl w:val="40A433F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DD1E35"/>
    <w:multiLevelType w:val="hybridMultilevel"/>
    <w:tmpl w:val="1FE29C8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5202D45"/>
    <w:multiLevelType w:val="hybridMultilevel"/>
    <w:tmpl w:val="8266EC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9230186"/>
    <w:multiLevelType w:val="hybridMultilevel"/>
    <w:tmpl w:val="29C2420A"/>
    <w:lvl w:ilvl="0" w:tplc="CEC4AC0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41F30"/>
    <w:multiLevelType w:val="hybridMultilevel"/>
    <w:tmpl w:val="C26A16FC"/>
    <w:lvl w:ilvl="0" w:tplc="063EE1C4">
      <w:start w:val="4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D8C3745"/>
    <w:multiLevelType w:val="hybridMultilevel"/>
    <w:tmpl w:val="B8C84030"/>
    <w:lvl w:ilvl="0" w:tplc="E696AB38">
      <w:start w:val="1"/>
      <w:numFmt w:val="bullet"/>
      <w:lvlText w:val="-"/>
      <w:lvlJc w:val="left"/>
      <w:pPr>
        <w:ind w:left="163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6" w15:restartNumberingAfterBreak="0">
    <w:nsid w:val="1F1F1D65"/>
    <w:multiLevelType w:val="hybridMultilevel"/>
    <w:tmpl w:val="B12A18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A678B"/>
    <w:multiLevelType w:val="hybridMultilevel"/>
    <w:tmpl w:val="11CE9038"/>
    <w:lvl w:ilvl="0" w:tplc="E696AB38">
      <w:start w:val="1"/>
      <w:numFmt w:val="bullet"/>
      <w:lvlText w:val="-"/>
      <w:lvlJc w:val="left"/>
      <w:pPr>
        <w:ind w:left="127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8" w15:restartNumberingAfterBreak="0">
    <w:nsid w:val="2CF272B9"/>
    <w:multiLevelType w:val="hybridMultilevel"/>
    <w:tmpl w:val="F852104E"/>
    <w:lvl w:ilvl="0" w:tplc="04150017">
      <w:start w:val="1"/>
      <w:numFmt w:val="lowerLetter"/>
      <w:lvlText w:val="%1)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AC214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270D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A886B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04F6B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F6CEE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0A17C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42217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C57D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520E2C"/>
    <w:multiLevelType w:val="hybridMultilevel"/>
    <w:tmpl w:val="6CB25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F1922"/>
    <w:multiLevelType w:val="hybridMultilevel"/>
    <w:tmpl w:val="83CC8898"/>
    <w:lvl w:ilvl="0" w:tplc="AD32C5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6755A77"/>
    <w:multiLevelType w:val="hybridMultilevel"/>
    <w:tmpl w:val="AE8E1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B054B"/>
    <w:multiLevelType w:val="hybridMultilevel"/>
    <w:tmpl w:val="852681F2"/>
    <w:lvl w:ilvl="0" w:tplc="D1148FD6">
      <w:start w:val="4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20A21"/>
    <w:multiLevelType w:val="hybridMultilevel"/>
    <w:tmpl w:val="7EB2FAD6"/>
    <w:lvl w:ilvl="0" w:tplc="75C6C028">
      <w:start w:val="5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E0346"/>
    <w:multiLevelType w:val="hybridMultilevel"/>
    <w:tmpl w:val="4A668380"/>
    <w:lvl w:ilvl="0" w:tplc="8788E3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E3312"/>
    <w:multiLevelType w:val="hybridMultilevel"/>
    <w:tmpl w:val="FEC20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F57F9"/>
    <w:multiLevelType w:val="hybridMultilevel"/>
    <w:tmpl w:val="5DB2CAB2"/>
    <w:lvl w:ilvl="0" w:tplc="E696AB38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D224587"/>
    <w:multiLevelType w:val="hybridMultilevel"/>
    <w:tmpl w:val="31948918"/>
    <w:lvl w:ilvl="0" w:tplc="0415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8" w15:restartNumberingAfterBreak="0">
    <w:nsid w:val="4FAE07CA"/>
    <w:multiLevelType w:val="hybridMultilevel"/>
    <w:tmpl w:val="FEA0D160"/>
    <w:lvl w:ilvl="0" w:tplc="E82EC9C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92A75"/>
    <w:multiLevelType w:val="hybridMultilevel"/>
    <w:tmpl w:val="EA74E41E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B644D09"/>
    <w:multiLevelType w:val="hybridMultilevel"/>
    <w:tmpl w:val="EA22D480"/>
    <w:lvl w:ilvl="0" w:tplc="04150017">
      <w:start w:val="1"/>
      <w:numFmt w:val="lowerLetter"/>
      <w:lvlText w:val="%1)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AC214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270D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A886B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04F6B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F6CEE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0A17C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42217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C57D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9C90931"/>
    <w:multiLevelType w:val="hybridMultilevel"/>
    <w:tmpl w:val="B442D7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D557A"/>
    <w:multiLevelType w:val="hybridMultilevel"/>
    <w:tmpl w:val="F300C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97AF2"/>
    <w:multiLevelType w:val="hybridMultilevel"/>
    <w:tmpl w:val="F06AAEF4"/>
    <w:lvl w:ilvl="0" w:tplc="CEC4AC0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44413A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E1AD0"/>
    <w:multiLevelType w:val="hybridMultilevel"/>
    <w:tmpl w:val="A26A66D0"/>
    <w:lvl w:ilvl="0" w:tplc="04150013">
      <w:start w:val="1"/>
      <w:numFmt w:val="upperRoman"/>
      <w:lvlText w:val="%1."/>
      <w:lvlJc w:val="righ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76D9257A"/>
    <w:multiLevelType w:val="hybridMultilevel"/>
    <w:tmpl w:val="C602F0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A130574"/>
    <w:multiLevelType w:val="hybridMultilevel"/>
    <w:tmpl w:val="C02856B6"/>
    <w:lvl w:ilvl="0" w:tplc="CEC4AC06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AC214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270D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A886B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04F6B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F6CEE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0A17C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42217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C57D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E8E5EC3"/>
    <w:multiLevelType w:val="hybridMultilevel"/>
    <w:tmpl w:val="FAAAFA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8"/>
  </w:num>
  <w:num w:numId="2">
    <w:abstractNumId w:val="0"/>
  </w:num>
  <w:num w:numId="3">
    <w:abstractNumId w:val="25"/>
  </w:num>
  <w:num w:numId="4">
    <w:abstractNumId w:val="27"/>
  </w:num>
  <w:num w:numId="5">
    <w:abstractNumId w:val="26"/>
  </w:num>
  <w:num w:numId="6">
    <w:abstractNumId w:val="2"/>
  </w:num>
  <w:num w:numId="7">
    <w:abstractNumId w:val="16"/>
  </w:num>
  <w:num w:numId="8">
    <w:abstractNumId w:val="5"/>
  </w:num>
  <w:num w:numId="9">
    <w:abstractNumId w:val="15"/>
  </w:num>
  <w:num w:numId="10">
    <w:abstractNumId w:val="17"/>
  </w:num>
  <w:num w:numId="1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2"/>
  </w:num>
  <w:num w:numId="14">
    <w:abstractNumId w:val="7"/>
  </w:num>
  <w:num w:numId="15">
    <w:abstractNumId w:val="3"/>
  </w:num>
  <w:num w:numId="16">
    <w:abstractNumId w:val="10"/>
  </w:num>
  <w:num w:numId="17">
    <w:abstractNumId w:val="11"/>
  </w:num>
  <w:num w:numId="18">
    <w:abstractNumId w:val="19"/>
  </w:num>
  <w:num w:numId="19">
    <w:abstractNumId w:val="8"/>
  </w:num>
  <w:num w:numId="20">
    <w:abstractNumId w:val="1"/>
  </w:num>
  <w:num w:numId="21">
    <w:abstractNumId w:val="20"/>
  </w:num>
  <w:num w:numId="22">
    <w:abstractNumId w:val="9"/>
  </w:num>
  <w:num w:numId="23">
    <w:abstractNumId w:val="14"/>
  </w:num>
  <w:num w:numId="24">
    <w:abstractNumId w:val="24"/>
  </w:num>
  <w:num w:numId="25">
    <w:abstractNumId w:val="6"/>
  </w:num>
  <w:num w:numId="26">
    <w:abstractNumId w:val="21"/>
  </w:num>
  <w:num w:numId="27">
    <w:abstractNumId w:val="13"/>
  </w:num>
  <w:num w:numId="28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36E"/>
    <w:rsid w:val="00002940"/>
    <w:rsid w:val="0002119D"/>
    <w:rsid w:val="00041E93"/>
    <w:rsid w:val="00057616"/>
    <w:rsid w:val="00066366"/>
    <w:rsid w:val="00072652"/>
    <w:rsid w:val="000728E2"/>
    <w:rsid w:val="000766DA"/>
    <w:rsid w:val="00087690"/>
    <w:rsid w:val="00094073"/>
    <w:rsid w:val="000A22C5"/>
    <w:rsid w:val="000B3D6A"/>
    <w:rsid w:val="000B431A"/>
    <w:rsid w:val="000C03A5"/>
    <w:rsid w:val="000C0CA8"/>
    <w:rsid w:val="000D2CD5"/>
    <w:rsid w:val="000D6BE5"/>
    <w:rsid w:val="000F131A"/>
    <w:rsid w:val="000F6B94"/>
    <w:rsid w:val="000F6DD9"/>
    <w:rsid w:val="000F7426"/>
    <w:rsid w:val="00102300"/>
    <w:rsid w:val="001039C9"/>
    <w:rsid w:val="00120C90"/>
    <w:rsid w:val="001254BD"/>
    <w:rsid w:val="0012753E"/>
    <w:rsid w:val="00130771"/>
    <w:rsid w:val="00137698"/>
    <w:rsid w:val="00151D27"/>
    <w:rsid w:val="001627E8"/>
    <w:rsid w:val="00182D1A"/>
    <w:rsid w:val="00184528"/>
    <w:rsid w:val="00196B45"/>
    <w:rsid w:val="001A7347"/>
    <w:rsid w:val="001B2E41"/>
    <w:rsid w:val="001D2A05"/>
    <w:rsid w:val="001E1E24"/>
    <w:rsid w:val="001E32BB"/>
    <w:rsid w:val="001E76AF"/>
    <w:rsid w:val="001F03E2"/>
    <w:rsid w:val="001F473E"/>
    <w:rsid w:val="001F4D9A"/>
    <w:rsid w:val="001F4FBC"/>
    <w:rsid w:val="001F61D1"/>
    <w:rsid w:val="00200145"/>
    <w:rsid w:val="00226D33"/>
    <w:rsid w:val="00250561"/>
    <w:rsid w:val="00250C55"/>
    <w:rsid w:val="002A4195"/>
    <w:rsid w:val="002B2045"/>
    <w:rsid w:val="002B7E15"/>
    <w:rsid w:val="002C231B"/>
    <w:rsid w:val="002E5F69"/>
    <w:rsid w:val="00301455"/>
    <w:rsid w:val="0030735B"/>
    <w:rsid w:val="00323163"/>
    <w:rsid w:val="00334B23"/>
    <w:rsid w:val="003363DF"/>
    <w:rsid w:val="0034050C"/>
    <w:rsid w:val="003509C3"/>
    <w:rsid w:val="00350A27"/>
    <w:rsid w:val="003A0B37"/>
    <w:rsid w:val="003A1522"/>
    <w:rsid w:val="003B3105"/>
    <w:rsid w:val="003B49E4"/>
    <w:rsid w:val="003D1A47"/>
    <w:rsid w:val="003E073B"/>
    <w:rsid w:val="003E59EC"/>
    <w:rsid w:val="00411DF4"/>
    <w:rsid w:val="0041256A"/>
    <w:rsid w:val="004360B9"/>
    <w:rsid w:val="00436411"/>
    <w:rsid w:val="00440D6D"/>
    <w:rsid w:val="00446829"/>
    <w:rsid w:val="004501CD"/>
    <w:rsid w:val="00450FD4"/>
    <w:rsid w:val="004556AF"/>
    <w:rsid w:val="0045572C"/>
    <w:rsid w:val="004569C0"/>
    <w:rsid w:val="00463D99"/>
    <w:rsid w:val="004711DB"/>
    <w:rsid w:val="0047380E"/>
    <w:rsid w:val="00475747"/>
    <w:rsid w:val="004772B3"/>
    <w:rsid w:val="0048306E"/>
    <w:rsid w:val="004A081C"/>
    <w:rsid w:val="004A611F"/>
    <w:rsid w:val="004B635C"/>
    <w:rsid w:val="004B71BB"/>
    <w:rsid w:val="004C5CCD"/>
    <w:rsid w:val="004D3179"/>
    <w:rsid w:val="004D7075"/>
    <w:rsid w:val="004E194F"/>
    <w:rsid w:val="004E30ED"/>
    <w:rsid w:val="004E4319"/>
    <w:rsid w:val="00505AC8"/>
    <w:rsid w:val="005104AE"/>
    <w:rsid w:val="005117A6"/>
    <w:rsid w:val="00512131"/>
    <w:rsid w:val="005167D1"/>
    <w:rsid w:val="005455DD"/>
    <w:rsid w:val="005510E5"/>
    <w:rsid w:val="00555076"/>
    <w:rsid w:val="00573E37"/>
    <w:rsid w:val="005775CC"/>
    <w:rsid w:val="005910D4"/>
    <w:rsid w:val="005976E7"/>
    <w:rsid w:val="005A3585"/>
    <w:rsid w:val="005B1A24"/>
    <w:rsid w:val="005B5D22"/>
    <w:rsid w:val="005C2328"/>
    <w:rsid w:val="005C5211"/>
    <w:rsid w:val="005D1225"/>
    <w:rsid w:val="005E5FB4"/>
    <w:rsid w:val="00600569"/>
    <w:rsid w:val="006356A4"/>
    <w:rsid w:val="006367EC"/>
    <w:rsid w:val="00644A9C"/>
    <w:rsid w:val="0065121D"/>
    <w:rsid w:val="006900F5"/>
    <w:rsid w:val="006920FF"/>
    <w:rsid w:val="00697584"/>
    <w:rsid w:val="006B3742"/>
    <w:rsid w:val="006C6C36"/>
    <w:rsid w:val="006D0C01"/>
    <w:rsid w:val="006D13A9"/>
    <w:rsid w:val="006D791A"/>
    <w:rsid w:val="006E61F8"/>
    <w:rsid w:val="006F1A65"/>
    <w:rsid w:val="006F5A63"/>
    <w:rsid w:val="006F72D9"/>
    <w:rsid w:val="00745988"/>
    <w:rsid w:val="00751150"/>
    <w:rsid w:val="00764141"/>
    <w:rsid w:val="007705EF"/>
    <w:rsid w:val="007776F1"/>
    <w:rsid w:val="00786F0B"/>
    <w:rsid w:val="007A4C32"/>
    <w:rsid w:val="007B065E"/>
    <w:rsid w:val="007B214E"/>
    <w:rsid w:val="007D291F"/>
    <w:rsid w:val="008222AD"/>
    <w:rsid w:val="00822A0E"/>
    <w:rsid w:val="0082358D"/>
    <w:rsid w:val="008520E0"/>
    <w:rsid w:val="0085507D"/>
    <w:rsid w:val="00855974"/>
    <w:rsid w:val="0086503A"/>
    <w:rsid w:val="00870EC8"/>
    <w:rsid w:val="00881420"/>
    <w:rsid w:val="008833B6"/>
    <w:rsid w:val="00884D73"/>
    <w:rsid w:val="008933F9"/>
    <w:rsid w:val="0089404F"/>
    <w:rsid w:val="008A1AE8"/>
    <w:rsid w:val="008C7700"/>
    <w:rsid w:val="008F4577"/>
    <w:rsid w:val="009040F9"/>
    <w:rsid w:val="00913D81"/>
    <w:rsid w:val="00915018"/>
    <w:rsid w:val="00931A7D"/>
    <w:rsid w:val="00952266"/>
    <w:rsid w:val="009753ED"/>
    <w:rsid w:val="009854B7"/>
    <w:rsid w:val="00993CAD"/>
    <w:rsid w:val="00995188"/>
    <w:rsid w:val="009A1D17"/>
    <w:rsid w:val="009A2110"/>
    <w:rsid w:val="009A2B98"/>
    <w:rsid w:val="009B06F4"/>
    <w:rsid w:val="009B0B6F"/>
    <w:rsid w:val="009C1814"/>
    <w:rsid w:val="009C5E24"/>
    <w:rsid w:val="009F3AD1"/>
    <w:rsid w:val="00A0269A"/>
    <w:rsid w:val="00A15AF0"/>
    <w:rsid w:val="00A25BCD"/>
    <w:rsid w:val="00A35209"/>
    <w:rsid w:val="00A35EC7"/>
    <w:rsid w:val="00A42B2B"/>
    <w:rsid w:val="00A555A2"/>
    <w:rsid w:val="00A60EE7"/>
    <w:rsid w:val="00A70E07"/>
    <w:rsid w:val="00AD709B"/>
    <w:rsid w:val="00AE377B"/>
    <w:rsid w:val="00AF12A5"/>
    <w:rsid w:val="00AF65FB"/>
    <w:rsid w:val="00B04888"/>
    <w:rsid w:val="00B06EBB"/>
    <w:rsid w:val="00B11B0B"/>
    <w:rsid w:val="00B2065B"/>
    <w:rsid w:val="00B32F49"/>
    <w:rsid w:val="00B35B47"/>
    <w:rsid w:val="00B36725"/>
    <w:rsid w:val="00B42A01"/>
    <w:rsid w:val="00B50206"/>
    <w:rsid w:val="00B5281C"/>
    <w:rsid w:val="00B63162"/>
    <w:rsid w:val="00B87A29"/>
    <w:rsid w:val="00BA2BAC"/>
    <w:rsid w:val="00BC466F"/>
    <w:rsid w:val="00BD47B1"/>
    <w:rsid w:val="00C00178"/>
    <w:rsid w:val="00C044E1"/>
    <w:rsid w:val="00C36875"/>
    <w:rsid w:val="00C379D3"/>
    <w:rsid w:val="00C6380C"/>
    <w:rsid w:val="00C65377"/>
    <w:rsid w:val="00C72CFC"/>
    <w:rsid w:val="00C80340"/>
    <w:rsid w:val="00C83B50"/>
    <w:rsid w:val="00C91B57"/>
    <w:rsid w:val="00C97C35"/>
    <w:rsid w:val="00CA01FD"/>
    <w:rsid w:val="00CD676E"/>
    <w:rsid w:val="00CE2CB7"/>
    <w:rsid w:val="00CF013E"/>
    <w:rsid w:val="00D00399"/>
    <w:rsid w:val="00D043F1"/>
    <w:rsid w:val="00D20040"/>
    <w:rsid w:val="00D21F17"/>
    <w:rsid w:val="00D24601"/>
    <w:rsid w:val="00D349FC"/>
    <w:rsid w:val="00D542DB"/>
    <w:rsid w:val="00D57A53"/>
    <w:rsid w:val="00D60D44"/>
    <w:rsid w:val="00D62214"/>
    <w:rsid w:val="00D6455A"/>
    <w:rsid w:val="00D716E7"/>
    <w:rsid w:val="00D8017E"/>
    <w:rsid w:val="00D820ED"/>
    <w:rsid w:val="00D929C3"/>
    <w:rsid w:val="00DA3A39"/>
    <w:rsid w:val="00DA7897"/>
    <w:rsid w:val="00DD0BF5"/>
    <w:rsid w:val="00DD150C"/>
    <w:rsid w:val="00DE0E43"/>
    <w:rsid w:val="00DE21F2"/>
    <w:rsid w:val="00DE2769"/>
    <w:rsid w:val="00DE536E"/>
    <w:rsid w:val="00E000B2"/>
    <w:rsid w:val="00E01497"/>
    <w:rsid w:val="00E13393"/>
    <w:rsid w:val="00E3153E"/>
    <w:rsid w:val="00E37052"/>
    <w:rsid w:val="00E3706D"/>
    <w:rsid w:val="00E47891"/>
    <w:rsid w:val="00E546AC"/>
    <w:rsid w:val="00E54AB1"/>
    <w:rsid w:val="00E60E11"/>
    <w:rsid w:val="00E7412F"/>
    <w:rsid w:val="00E80F82"/>
    <w:rsid w:val="00E903A3"/>
    <w:rsid w:val="00E92E1B"/>
    <w:rsid w:val="00EB0FB5"/>
    <w:rsid w:val="00EC4100"/>
    <w:rsid w:val="00ED3ED6"/>
    <w:rsid w:val="00ED4600"/>
    <w:rsid w:val="00ED4777"/>
    <w:rsid w:val="00ED4B79"/>
    <w:rsid w:val="00ED7EC6"/>
    <w:rsid w:val="00EE0F68"/>
    <w:rsid w:val="00EE47CF"/>
    <w:rsid w:val="00F147AE"/>
    <w:rsid w:val="00F17ED4"/>
    <w:rsid w:val="00F25559"/>
    <w:rsid w:val="00F50FA9"/>
    <w:rsid w:val="00F57F97"/>
    <w:rsid w:val="00F6219D"/>
    <w:rsid w:val="00F815B7"/>
    <w:rsid w:val="00F90AC8"/>
    <w:rsid w:val="00F93267"/>
    <w:rsid w:val="00FA7DBD"/>
    <w:rsid w:val="00FB5DB8"/>
    <w:rsid w:val="00FD24D0"/>
    <w:rsid w:val="00FE78AE"/>
    <w:rsid w:val="00FF58A1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E9519E"/>
  <w15:docId w15:val="{4E2B0007-3770-4CB5-BA7F-9024CE1B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F82"/>
    <w:rPr>
      <w:sz w:val="24"/>
    </w:rPr>
  </w:style>
  <w:style w:type="paragraph" w:styleId="Nagwek1">
    <w:name w:val="heading 1"/>
    <w:basedOn w:val="Normalny"/>
    <w:next w:val="Normalny"/>
    <w:qFormat/>
    <w:rsid w:val="00E80F82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E80F82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E80F82"/>
    <w:pPr>
      <w:keepNext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rsid w:val="00E80F82"/>
    <w:pPr>
      <w:keepNext/>
      <w:ind w:left="36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E80F82"/>
    <w:pPr>
      <w:keepNext/>
      <w:ind w:left="360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E80F82"/>
    <w:pPr>
      <w:keepNext/>
      <w:outlineLvl w:val="5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E80F82"/>
    <w:pPr>
      <w:ind w:firstLine="708"/>
      <w:jc w:val="both"/>
    </w:pPr>
  </w:style>
  <w:style w:type="paragraph" w:styleId="Tekstpodstawowywcity2">
    <w:name w:val="Body Text Indent 2"/>
    <w:basedOn w:val="Normalny"/>
    <w:semiHidden/>
    <w:rsid w:val="00E80F82"/>
    <w:pPr>
      <w:spacing w:before="240"/>
      <w:ind w:firstLine="633"/>
    </w:pPr>
  </w:style>
  <w:style w:type="paragraph" w:styleId="Tekstpodstawowywcity3">
    <w:name w:val="Body Text Indent 3"/>
    <w:basedOn w:val="Normalny"/>
    <w:semiHidden/>
    <w:rsid w:val="00E80F82"/>
    <w:pPr>
      <w:ind w:left="567" w:hanging="567"/>
    </w:pPr>
  </w:style>
  <w:style w:type="paragraph" w:styleId="Tekstpodstawowy">
    <w:name w:val="Body Text"/>
    <w:basedOn w:val="Normalny"/>
    <w:link w:val="TekstpodstawowyZnak"/>
    <w:semiHidden/>
    <w:rsid w:val="00E80F82"/>
    <w:pPr>
      <w:jc w:val="both"/>
    </w:pPr>
  </w:style>
  <w:style w:type="paragraph" w:styleId="Nagwek">
    <w:name w:val="header"/>
    <w:basedOn w:val="Normalny"/>
    <w:link w:val="NagwekZnak"/>
    <w:uiPriority w:val="99"/>
    <w:rsid w:val="00E80F8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80F82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E80F82"/>
    <w:rPr>
      <w:sz w:val="20"/>
    </w:rPr>
  </w:style>
  <w:style w:type="character" w:styleId="Numerstrony">
    <w:name w:val="page number"/>
    <w:basedOn w:val="Domylnaczcionkaakapitu"/>
    <w:semiHidden/>
    <w:rsid w:val="00E80F82"/>
  </w:style>
  <w:style w:type="paragraph" w:styleId="Zwykytekst">
    <w:name w:val="Plain Text"/>
    <w:basedOn w:val="Normalny"/>
    <w:link w:val="ZwykytekstZnak"/>
    <w:uiPriority w:val="99"/>
    <w:semiHidden/>
    <w:rsid w:val="00E80F82"/>
    <w:rPr>
      <w:rFonts w:ascii="Courier New" w:hAnsi="Courier New"/>
      <w:sz w:val="20"/>
    </w:rPr>
  </w:style>
  <w:style w:type="character" w:customStyle="1" w:styleId="Nagwek6Znak">
    <w:name w:val="Nagłówek 6 Znak"/>
    <w:rsid w:val="00E80F82"/>
    <w:rPr>
      <w:b/>
      <w:bCs/>
      <w:sz w:val="16"/>
    </w:rPr>
  </w:style>
  <w:style w:type="paragraph" w:styleId="Tekstpodstawowy3">
    <w:name w:val="Body Text 3"/>
    <w:basedOn w:val="Normalny"/>
    <w:semiHidden/>
    <w:rsid w:val="00E80F82"/>
    <w:pPr>
      <w:spacing w:before="240"/>
      <w:jc w:val="center"/>
    </w:pPr>
    <w:rPr>
      <w:b/>
      <w:bCs/>
      <w:u w:val="single"/>
    </w:rPr>
  </w:style>
  <w:style w:type="character" w:customStyle="1" w:styleId="TekstpodstawowyZnak">
    <w:name w:val="Tekst podstawowy Znak"/>
    <w:link w:val="Tekstpodstawowy"/>
    <w:semiHidden/>
    <w:rsid w:val="002C231B"/>
    <w:rPr>
      <w:sz w:val="24"/>
    </w:rPr>
  </w:style>
  <w:style w:type="character" w:customStyle="1" w:styleId="ZwykytekstZnak">
    <w:name w:val="Zwykły tekst Znak"/>
    <w:link w:val="Zwykytekst"/>
    <w:uiPriority w:val="99"/>
    <w:semiHidden/>
    <w:rsid w:val="002C231B"/>
    <w:rPr>
      <w:rFonts w:ascii="Courier New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0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30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4B23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350A27"/>
    <w:rPr>
      <w:sz w:val="24"/>
    </w:rPr>
  </w:style>
  <w:style w:type="paragraph" w:customStyle="1" w:styleId="Default">
    <w:name w:val="Default"/>
    <w:rsid w:val="003A0B3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5910D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50367-4DE1-40C5-99B1-28C2B2314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670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1</vt:lpstr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1</dc:title>
  <dc:creator>UM</dc:creator>
  <cp:lastModifiedBy>Natalia Rynkiewicz</cp:lastModifiedBy>
  <cp:revision>7</cp:revision>
  <cp:lastPrinted>2018-02-27T14:21:00Z</cp:lastPrinted>
  <dcterms:created xsi:type="dcterms:W3CDTF">2019-09-30T08:59:00Z</dcterms:created>
  <dcterms:modified xsi:type="dcterms:W3CDTF">2019-11-22T11:31:00Z</dcterms:modified>
</cp:coreProperties>
</file>