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51" w:rsidRPr="002E5DFD" w:rsidRDefault="00263351" w:rsidP="00263351">
      <w:pPr>
        <w:pStyle w:val="Tytu"/>
      </w:pPr>
      <w:proofErr w:type="gramStart"/>
      <w:r w:rsidRPr="002E5DFD">
        <w:t>ZARZĄDZENIE   NR</w:t>
      </w:r>
      <w:proofErr w:type="gramEnd"/>
      <w:r w:rsidRPr="002E5DFD">
        <w:t xml:space="preserve"> </w:t>
      </w:r>
      <w:r>
        <w:t>698</w:t>
      </w:r>
      <w:r w:rsidRPr="002E5DFD">
        <w:t xml:space="preserve"> /2019</w:t>
      </w:r>
    </w:p>
    <w:p w:rsidR="00263351" w:rsidRPr="002E5DFD" w:rsidRDefault="00263351" w:rsidP="00263351">
      <w:pPr>
        <w:jc w:val="center"/>
        <w:rPr>
          <w:b/>
          <w:bCs/>
          <w:sz w:val="24"/>
          <w:szCs w:val="24"/>
        </w:rPr>
      </w:pPr>
      <w:proofErr w:type="gramStart"/>
      <w:r w:rsidRPr="002E5DFD">
        <w:rPr>
          <w:b/>
          <w:bCs/>
          <w:sz w:val="24"/>
          <w:szCs w:val="24"/>
        </w:rPr>
        <w:t>PREZYDENTA  MIASTA</w:t>
      </w:r>
      <w:proofErr w:type="gramEnd"/>
      <w:r w:rsidRPr="002E5DFD">
        <w:rPr>
          <w:b/>
          <w:bCs/>
          <w:sz w:val="24"/>
          <w:szCs w:val="24"/>
        </w:rPr>
        <w:t xml:space="preserve">  ŚWINOUJŚCIE</w:t>
      </w:r>
    </w:p>
    <w:p w:rsidR="00263351" w:rsidRPr="002E5DFD" w:rsidRDefault="00263351" w:rsidP="00263351">
      <w:pPr>
        <w:jc w:val="center"/>
        <w:rPr>
          <w:sz w:val="24"/>
          <w:szCs w:val="24"/>
        </w:rPr>
      </w:pPr>
      <w:proofErr w:type="gramStart"/>
      <w:r w:rsidRPr="002E5DFD">
        <w:rPr>
          <w:b/>
          <w:sz w:val="24"/>
          <w:szCs w:val="24"/>
        </w:rPr>
        <w:t>z</w:t>
      </w:r>
      <w:proofErr w:type="gramEnd"/>
      <w:r w:rsidRPr="002E5DFD">
        <w:rPr>
          <w:b/>
          <w:sz w:val="24"/>
          <w:szCs w:val="24"/>
        </w:rPr>
        <w:t xml:space="preserve"> dnia</w:t>
      </w:r>
      <w:r w:rsidRPr="002E5DFD">
        <w:rPr>
          <w:sz w:val="24"/>
          <w:szCs w:val="24"/>
        </w:rPr>
        <w:t xml:space="preserve"> </w:t>
      </w:r>
      <w:r w:rsidRPr="00695D9B">
        <w:rPr>
          <w:b/>
          <w:sz w:val="24"/>
          <w:szCs w:val="24"/>
        </w:rPr>
        <w:t>15 listopada</w:t>
      </w:r>
      <w:r w:rsidRPr="002E5DFD">
        <w:rPr>
          <w:sz w:val="24"/>
          <w:szCs w:val="24"/>
        </w:rPr>
        <w:t xml:space="preserve"> </w:t>
      </w:r>
      <w:r w:rsidRPr="002E5DFD">
        <w:rPr>
          <w:b/>
          <w:sz w:val="24"/>
          <w:szCs w:val="24"/>
        </w:rPr>
        <w:t>2019 roku</w:t>
      </w:r>
      <w:r w:rsidRPr="002E5DFD">
        <w:rPr>
          <w:sz w:val="24"/>
          <w:szCs w:val="24"/>
        </w:rPr>
        <w:t xml:space="preserve"> </w:t>
      </w:r>
    </w:p>
    <w:p w:rsidR="00263351" w:rsidRPr="002E5DFD" w:rsidRDefault="00263351" w:rsidP="00263351">
      <w:pPr>
        <w:jc w:val="center"/>
        <w:rPr>
          <w:sz w:val="24"/>
          <w:szCs w:val="24"/>
        </w:rPr>
      </w:pPr>
    </w:p>
    <w:p w:rsidR="00263351" w:rsidRPr="002E5DFD" w:rsidRDefault="00263351" w:rsidP="00263351">
      <w:pPr>
        <w:suppressAutoHyphens/>
        <w:spacing w:line="276" w:lineRule="auto"/>
        <w:jc w:val="center"/>
        <w:rPr>
          <w:sz w:val="24"/>
          <w:szCs w:val="24"/>
        </w:rPr>
      </w:pPr>
      <w:proofErr w:type="gramStart"/>
      <w:r w:rsidRPr="002E5DFD">
        <w:rPr>
          <w:b/>
          <w:bCs/>
          <w:sz w:val="24"/>
          <w:szCs w:val="24"/>
        </w:rPr>
        <w:t>w</w:t>
      </w:r>
      <w:proofErr w:type="gramEnd"/>
      <w:r w:rsidRPr="002E5DFD">
        <w:rPr>
          <w:b/>
          <w:bCs/>
          <w:sz w:val="24"/>
          <w:szCs w:val="24"/>
        </w:rPr>
        <w:t xml:space="preserve"> sprawie ustanowienia odpłatnej</w:t>
      </w:r>
      <w:r>
        <w:rPr>
          <w:b/>
          <w:bCs/>
          <w:sz w:val="24"/>
          <w:szCs w:val="24"/>
        </w:rPr>
        <w:t xml:space="preserve"> służebności </w:t>
      </w:r>
      <w:r w:rsidRPr="002E5DFD">
        <w:rPr>
          <w:b/>
          <w:bCs/>
          <w:sz w:val="24"/>
          <w:szCs w:val="24"/>
        </w:rPr>
        <w:t>przesyłu na terenie</w:t>
      </w:r>
      <w:r>
        <w:rPr>
          <w:b/>
          <w:bCs/>
          <w:sz w:val="24"/>
          <w:szCs w:val="24"/>
        </w:rPr>
        <w:t xml:space="preserve"> nieruchomości</w:t>
      </w:r>
      <w:r w:rsidRPr="002E5DFD">
        <w:rPr>
          <w:b/>
          <w:bCs/>
          <w:sz w:val="24"/>
          <w:szCs w:val="24"/>
        </w:rPr>
        <w:t xml:space="preserve"> stanowiących własność Gminy</w:t>
      </w:r>
      <w:r w:rsidR="00B70664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2E5DFD">
        <w:rPr>
          <w:b/>
          <w:bCs/>
          <w:sz w:val="24"/>
          <w:szCs w:val="24"/>
        </w:rPr>
        <w:t>Miasto Świnoujście</w:t>
      </w:r>
    </w:p>
    <w:p w:rsidR="00263351" w:rsidRPr="002E5DFD" w:rsidRDefault="00263351" w:rsidP="00263351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art. 30 ust.2 pkt 3 ustawy z 8 marca 1990 roku o samorządzie </w:t>
      </w:r>
      <w:proofErr w:type="gramStart"/>
      <w:r w:rsidRPr="002E5DFD">
        <w:rPr>
          <w:b w:val="0"/>
          <w:sz w:val="24"/>
          <w:szCs w:val="24"/>
        </w:rPr>
        <w:t>gminnym  (</w:t>
      </w:r>
      <w:r w:rsidRPr="002E5DFD">
        <w:rPr>
          <w:rStyle w:val="ng-binding"/>
          <w:b w:val="0"/>
          <w:sz w:val="24"/>
          <w:szCs w:val="24"/>
        </w:rPr>
        <w:t>Dz</w:t>
      </w:r>
      <w:proofErr w:type="gramEnd"/>
      <w:r w:rsidRPr="002E5DFD">
        <w:rPr>
          <w:rStyle w:val="ng-binding"/>
          <w:b w:val="0"/>
          <w:sz w:val="24"/>
          <w:szCs w:val="24"/>
        </w:rPr>
        <w:t>.U. z 201</w:t>
      </w:r>
      <w:r>
        <w:rPr>
          <w:rStyle w:val="ng-binding"/>
          <w:b w:val="0"/>
          <w:sz w:val="24"/>
          <w:szCs w:val="24"/>
        </w:rPr>
        <w:t>9</w:t>
      </w:r>
      <w:r w:rsidRPr="002E5DFD">
        <w:rPr>
          <w:rStyle w:val="ng-binding"/>
          <w:b w:val="0"/>
          <w:sz w:val="24"/>
          <w:szCs w:val="24"/>
        </w:rPr>
        <w:t xml:space="preserve"> roku, poz.</w:t>
      </w:r>
      <w:r>
        <w:rPr>
          <w:rStyle w:val="ng-binding"/>
          <w:b w:val="0"/>
          <w:sz w:val="24"/>
          <w:szCs w:val="24"/>
        </w:rPr>
        <w:t>506 ze zm.</w:t>
      </w:r>
      <w:r w:rsidRPr="002E5DFD">
        <w:rPr>
          <w:rStyle w:val="ng-binding"/>
          <w:b w:val="0"/>
          <w:sz w:val="24"/>
          <w:szCs w:val="24"/>
        </w:rPr>
        <w:t>); art.</w:t>
      </w:r>
      <w:r w:rsidRPr="002E5DFD">
        <w:rPr>
          <w:rStyle w:val="ng-binding"/>
        </w:rPr>
        <w:t xml:space="preserve"> </w:t>
      </w:r>
      <w:r w:rsidRPr="002E5DFD">
        <w:rPr>
          <w:b w:val="0"/>
          <w:sz w:val="24"/>
          <w:szCs w:val="24"/>
        </w:rPr>
        <w:t>305</w:t>
      </w:r>
      <w:r w:rsidRPr="002E5DFD">
        <w:rPr>
          <w:b w:val="0"/>
          <w:sz w:val="24"/>
          <w:szCs w:val="24"/>
          <w:vertAlign w:val="superscript"/>
        </w:rPr>
        <w:t>1</w:t>
      </w:r>
      <w:r w:rsidRPr="002E5DFD">
        <w:rPr>
          <w:b w:val="0"/>
          <w:sz w:val="24"/>
          <w:szCs w:val="24"/>
        </w:rPr>
        <w:t xml:space="preserve"> ustawy z dnia 23 kwietnia 1964 roku Kodeks </w:t>
      </w:r>
      <w:proofErr w:type="gramStart"/>
      <w:r w:rsidRPr="002E5DFD">
        <w:rPr>
          <w:b w:val="0"/>
          <w:sz w:val="24"/>
          <w:szCs w:val="24"/>
        </w:rPr>
        <w:t xml:space="preserve">cywilny </w:t>
      </w:r>
      <w:r>
        <w:rPr>
          <w:rStyle w:val="ng-binding"/>
          <w:b w:val="0"/>
          <w:sz w:val="24"/>
          <w:szCs w:val="24"/>
        </w:rPr>
        <w:t xml:space="preserve"> (Dz</w:t>
      </w:r>
      <w:proofErr w:type="gramEnd"/>
      <w:r>
        <w:rPr>
          <w:rStyle w:val="ng-binding"/>
          <w:b w:val="0"/>
          <w:sz w:val="24"/>
          <w:szCs w:val="24"/>
        </w:rPr>
        <w:t xml:space="preserve">.U. </w:t>
      </w:r>
      <w:proofErr w:type="gramStart"/>
      <w:r>
        <w:rPr>
          <w:rStyle w:val="ng-binding"/>
          <w:b w:val="0"/>
          <w:sz w:val="24"/>
          <w:szCs w:val="24"/>
        </w:rPr>
        <w:t>z</w:t>
      </w:r>
      <w:proofErr w:type="gramEnd"/>
      <w:r>
        <w:rPr>
          <w:rStyle w:val="ng-binding"/>
          <w:b w:val="0"/>
          <w:sz w:val="24"/>
          <w:szCs w:val="24"/>
        </w:rPr>
        <w:t xml:space="preserve"> 2019</w:t>
      </w:r>
      <w:r w:rsidRPr="002E5DFD">
        <w:rPr>
          <w:rStyle w:val="ng-binding"/>
          <w:b w:val="0"/>
          <w:sz w:val="24"/>
          <w:szCs w:val="24"/>
        </w:rPr>
        <w:t xml:space="preserve"> roku, poz.</w:t>
      </w:r>
      <w:r>
        <w:rPr>
          <w:rStyle w:val="ng-binding"/>
          <w:b w:val="0"/>
          <w:sz w:val="24"/>
          <w:szCs w:val="24"/>
        </w:rPr>
        <w:t>1145</w:t>
      </w:r>
      <w:r w:rsidRPr="002E5DFD">
        <w:rPr>
          <w:rStyle w:val="ng-binding"/>
          <w:b w:val="0"/>
          <w:sz w:val="24"/>
          <w:szCs w:val="24"/>
        </w:rPr>
        <w:t xml:space="preserve">.) </w:t>
      </w:r>
      <w:r w:rsidRPr="002E5DFD">
        <w:rPr>
          <w:b w:val="0"/>
          <w:sz w:val="24"/>
          <w:szCs w:val="24"/>
        </w:rPr>
        <w:t>oraz § 1 ust.1 Uchwały Nr XXXVIII/325/2008 Rady Miasta Świnoujścia z dnia 29 maja 2008 roku</w:t>
      </w:r>
      <w:r>
        <w:rPr>
          <w:b w:val="0"/>
          <w:sz w:val="24"/>
          <w:szCs w:val="24"/>
        </w:rPr>
        <w:t xml:space="preserve"> z późn. </w:t>
      </w:r>
      <w:proofErr w:type="gramStart"/>
      <w:r>
        <w:rPr>
          <w:b w:val="0"/>
          <w:sz w:val="24"/>
          <w:szCs w:val="24"/>
        </w:rPr>
        <w:t>zm</w:t>
      </w:r>
      <w:proofErr w:type="gramEnd"/>
      <w:r>
        <w:rPr>
          <w:b w:val="0"/>
          <w:sz w:val="24"/>
          <w:szCs w:val="24"/>
        </w:rPr>
        <w:t>.</w:t>
      </w:r>
      <w:r w:rsidRPr="002E5DFD">
        <w:rPr>
          <w:b w:val="0"/>
          <w:sz w:val="24"/>
          <w:szCs w:val="24"/>
        </w:rPr>
        <w:t xml:space="preserve"> w sprawie gospodarki nieruchomościami miasta Świnoujścia,</w:t>
      </w:r>
      <w:r w:rsidRPr="002E5DFD">
        <w:rPr>
          <w:rStyle w:val="ng-binding"/>
          <w:b w:val="0"/>
          <w:sz w:val="24"/>
          <w:szCs w:val="24"/>
        </w:rPr>
        <w:t xml:space="preserve"> </w:t>
      </w:r>
      <w:r w:rsidRPr="002E5DFD">
        <w:rPr>
          <w:b w:val="0"/>
          <w:sz w:val="24"/>
          <w:szCs w:val="24"/>
        </w:rPr>
        <w:t>postanawiam co następuje:</w:t>
      </w:r>
    </w:p>
    <w:p w:rsidR="00263351" w:rsidRPr="002E5DFD" w:rsidRDefault="00263351" w:rsidP="00263351">
      <w:pPr>
        <w:suppressAutoHyphens/>
        <w:spacing w:line="276" w:lineRule="auto"/>
        <w:jc w:val="both"/>
        <w:rPr>
          <w:sz w:val="24"/>
          <w:szCs w:val="24"/>
        </w:rPr>
      </w:pPr>
      <w:r w:rsidRPr="002E5DFD">
        <w:rPr>
          <w:b/>
          <w:sz w:val="24"/>
        </w:rPr>
        <w:t>§ 1.1</w:t>
      </w:r>
      <w:r w:rsidRPr="002E5DFD">
        <w:rPr>
          <w:sz w:val="24"/>
        </w:rPr>
        <w:t xml:space="preserve"> </w:t>
      </w:r>
      <w:r w:rsidRPr="002E5DFD">
        <w:rPr>
          <w:sz w:val="24"/>
          <w:szCs w:val="24"/>
        </w:rPr>
        <w:t>Ustanowić, na rzecz ENEA Operator Spółki z o.</w:t>
      </w:r>
      <w:proofErr w:type="gramStart"/>
      <w:r w:rsidRPr="002E5DFD">
        <w:rPr>
          <w:sz w:val="24"/>
          <w:szCs w:val="24"/>
        </w:rPr>
        <w:t>o</w:t>
      </w:r>
      <w:proofErr w:type="gramEnd"/>
      <w:r w:rsidRPr="002E5DFD">
        <w:rPr>
          <w:sz w:val="24"/>
          <w:szCs w:val="24"/>
        </w:rPr>
        <w:t xml:space="preserve">. z siedzibą w Poznaniu i jej następców prawnych, na czas nieoznaczony odpłatną służebność </w:t>
      </w:r>
      <w:proofErr w:type="gramStart"/>
      <w:r w:rsidRPr="002E5DFD">
        <w:rPr>
          <w:sz w:val="24"/>
          <w:szCs w:val="24"/>
        </w:rPr>
        <w:t>przesyłu  na</w:t>
      </w:r>
      <w:proofErr w:type="gramEnd"/>
      <w:r w:rsidRPr="002E5DFD">
        <w:rPr>
          <w:sz w:val="24"/>
          <w:szCs w:val="24"/>
        </w:rPr>
        <w:t xml:space="preserve"> terenie części nieruchomości położonych:</w:t>
      </w:r>
    </w:p>
    <w:p w:rsidR="00263351" w:rsidRPr="002E5DFD" w:rsidRDefault="00263351" w:rsidP="002633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2E5DFD">
        <w:rPr>
          <w:sz w:val="24"/>
          <w:szCs w:val="24"/>
        </w:rPr>
        <w:t>w</w:t>
      </w:r>
      <w:proofErr w:type="gramEnd"/>
      <w:r w:rsidRPr="002E5DFD">
        <w:rPr>
          <w:sz w:val="24"/>
          <w:szCs w:val="24"/>
        </w:rPr>
        <w:t xml:space="preserve"> obrębie 0013 miasta Świnoujście, oznaczonych numerami ewidencyjnymi działek </w:t>
      </w:r>
      <w:r w:rsidRPr="002E5DFD">
        <w:rPr>
          <w:sz w:val="24"/>
          <w:szCs w:val="24"/>
        </w:rPr>
        <w:br/>
        <w:t>i przyporządkowanymi numerami ksiąg wieczystych oraz przedstawionych na załącznikach graficznych odpowiednio: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15/1;  KW</w:t>
      </w:r>
      <w:proofErr w:type="gramEnd"/>
      <w:r w:rsidRPr="00101FFF">
        <w:rPr>
          <w:sz w:val="24"/>
          <w:szCs w:val="24"/>
        </w:rPr>
        <w:t xml:space="preserve"> SZ1W/00016092/1; zał. Nr </w:t>
      </w:r>
      <w:r>
        <w:rPr>
          <w:sz w:val="24"/>
          <w:szCs w:val="24"/>
        </w:rPr>
        <w:t>1;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20/5;  KW</w:t>
      </w:r>
      <w:proofErr w:type="gramEnd"/>
      <w:r w:rsidRPr="00101FFF">
        <w:rPr>
          <w:sz w:val="24"/>
          <w:szCs w:val="24"/>
        </w:rPr>
        <w:t xml:space="preserve"> SZ1W/00045747/0; zał. Nr 2</w:t>
      </w:r>
      <w:r>
        <w:rPr>
          <w:sz w:val="24"/>
          <w:szCs w:val="24"/>
        </w:rPr>
        <w:t>;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26/10;  KW</w:t>
      </w:r>
      <w:proofErr w:type="gramEnd"/>
      <w:r w:rsidRPr="00101FFF">
        <w:rPr>
          <w:sz w:val="24"/>
          <w:szCs w:val="24"/>
        </w:rPr>
        <w:t xml:space="preserve"> SZ1W/00017671/1; zał. Nr 3, 3a, 3b</w:t>
      </w:r>
      <w:r>
        <w:rPr>
          <w:sz w:val="24"/>
          <w:szCs w:val="24"/>
        </w:rPr>
        <w:t>;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46/4, 47, 49;  KW</w:t>
      </w:r>
      <w:proofErr w:type="gramEnd"/>
      <w:r w:rsidRPr="00101FFF">
        <w:rPr>
          <w:sz w:val="24"/>
          <w:szCs w:val="24"/>
        </w:rPr>
        <w:t xml:space="preserve"> SZ1W/00035759; zał. Nr 4</w:t>
      </w:r>
      <w:r>
        <w:rPr>
          <w:sz w:val="24"/>
          <w:szCs w:val="24"/>
        </w:rPr>
        <w:t>;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50/1;  KW</w:t>
      </w:r>
      <w:proofErr w:type="gramEnd"/>
      <w:r w:rsidRPr="00101FFF">
        <w:rPr>
          <w:sz w:val="24"/>
          <w:szCs w:val="24"/>
        </w:rPr>
        <w:t xml:space="preserve"> SZ1W/00016093/8; zał. Nr 5</w:t>
      </w:r>
      <w:r>
        <w:rPr>
          <w:sz w:val="24"/>
          <w:szCs w:val="24"/>
        </w:rPr>
        <w:t>;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60/3;  KW</w:t>
      </w:r>
      <w:proofErr w:type="gramEnd"/>
      <w:r w:rsidRPr="00101FFF">
        <w:rPr>
          <w:sz w:val="24"/>
          <w:szCs w:val="24"/>
        </w:rPr>
        <w:t xml:space="preserve"> SZ1W/00008281/4; zał. Nr 6</w:t>
      </w:r>
      <w:r>
        <w:rPr>
          <w:sz w:val="24"/>
          <w:szCs w:val="24"/>
        </w:rPr>
        <w:t>;</w:t>
      </w:r>
    </w:p>
    <w:p w:rsidR="00263351" w:rsidRPr="00101FFF" w:rsidRDefault="00263351" w:rsidP="0026335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101FFF">
        <w:rPr>
          <w:sz w:val="24"/>
          <w:szCs w:val="24"/>
        </w:rPr>
        <w:t>67, 68;  KW</w:t>
      </w:r>
      <w:proofErr w:type="gramEnd"/>
      <w:r w:rsidRPr="00101FFF">
        <w:rPr>
          <w:sz w:val="24"/>
          <w:szCs w:val="24"/>
        </w:rPr>
        <w:t xml:space="preserve"> SZ1W/00038643/9; zał. Nr 6</w:t>
      </w:r>
      <w:r>
        <w:rPr>
          <w:sz w:val="24"/>
          <w:szCs w:val="24"/>
        </w:rPr>
        <w:t>.</w:t>
      </w:r>
    </w:p>
    <w:p w:rsidR="00263351" w:rsidRPr="002E5DFD" w:rsidRDefault="00263351" w:rsidP="002633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sz w:val="24"/>
          <w:szCs w:val="24"/>
        </w:rPr>
      </w:pPr>
      <w:r w:rsidRPr="002E5DFD">
        <w:rPr>
          <w:sz w:val="24"/>
          <w:szCs w:val="24"/>
        </w:rPr>
        <w:t xml:space="preserve">w obrębie 0014 miasta Świnoujście, oznaczonych numerami ewidencyjnymi </w:t>
      </w:r>
      <w:proofErr w:type="gramStart"/>
      <w:r w:rsidRPr="002E5DFD">
        <w:rPr>
          <w:sz w:val="24"/>
          <w:szCs w:val="24"/>
        </w:rPr>
        <w:t>działek                     i</w:t>
      </w:r>
      <w:proofErr w:type="gramEnd"/>
      <w:r w:rsidRPr="002E5DFD">
        <w:rPr>
          <w:sz w:val="24"/>
          <w:szCs w:val="24"/>
        </w:rPr>
        <w:t xml:space="preserve"> przyporządkowanymi numerami ksiąg wieczystych oraz przedstawionych na załącznikach graficznych odpowiednio:</w:t>
      </w:r>
    </w:p>
    <w:p w:rsidR="00263351" w:rsidRPr="00101FFF" w:rsidRDefault="00263351" w:rsidP="00263351">
      <w:pPr>
        <w:pStyle w:val="Akapitzlist"/>
        <w:numPr>
          <w:ilvl w:val="0"/>
          <w:numId w:val="3"/>
        </w:numPr>
        <w:tabs>
          <w:tab w:val="num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101FFF">
        <w:rPr>
          <w:sz w:val="24"/>
          <w:szCs w:val="24"/>
        </w:rPr>
        <w:t>220/3; KW SZ1W/000 18990/0; zał. Nr 7</w:t>
      </w:r>
      <w:r>
        <w:rPr>
          <w:sz w:val="24"/>
          <w:szCs w:val="24"/>
        </w:rPr>
        <w:t>;</w:t>
      </w:r>
    </w:p>
    <w:p w:rsidR="00263351" w:rsidRPr="00101FFF" w:rsidRDefault="00263351" w:rsidP="00263351">
      <w:pPr>
        <w:pStyle w:val="Akapitzlist"/>
        <w:numPr>
          <w:ilvl w:val="0"/>
          <w:numId w:val="3"/>
        </w:numPr>
        <w:tabs>
          <w:tab w:val="num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101FFF">
        <w:rPr>
          <w:sz w:val="24"/>
          <w:szCs w:val="24"/>
        </w:rPr>
        <w:t>242/2; KW SZ1W/000 51291/3; zał. Nr 8</w:t>
      </w:r>
      <w:r>
        <w:rPr>
          <w:sz w:val="24"/>
          <w:szCs w:val="24"/>
        </w:rPr>
        <w:t>.</w:t>
      </w:r>
    </w:p>
    <w:p w:rsidR="00263351" w:rsidRPr="002E5DFD" w:rsidRDefault="00263351" w:rsidP="00263351">
      <w:pPr>
        <w:numPr>
          <w:ilvl w:val="1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2E5DFD">
        <w:rPr>
          <w:sz w:val="24"/>
          <w:szCs w:val="24"/>
        </w:rPr>
        <w:t xml:space="preserve">Służebność przesyłu będzie polegała na prawie wejścia na teren nieruchomości obciążonych i korzystania z nich w zakresie wykonywania robót związanych z budową, eksploatacją, dokonywaniem kontroli, pomiarów, przeglądów, konserwacji, modernizacji, demontażu, rozbiórki, remontów, usuwaniu awarii i jej skutków, wymianie urządzeń infrastruktury elektroenergetycznych, wprowadzania nowych obwodów energetycznych </w:t>
      </w:r>
      <w:r w:rsidRPr="002E5DFD">
        <w:rPr>
          <w:sz w:val="24"/>
          <w:szCs w:val="24"/>
        </w:rPr>
        <w:br/>
        <w:t xml:space="preserve">z urządzeń już istniejących oraz na prawie całodobowego, nieutrudnionego dostępu </w:t>
      </w:r>
      <w:r w:rsidRPr="002E5DFD">
        <w:rPr>
          <w:sz w:val="24"/>
          <w:szCs w:val="24"/>
        </w:rPr>
        <w:br/>
        <w:t xml:space="preserve">i </w:t>
      </w:r>
      <w:proofErr w:type="gramStart"/>
      <w:r w:rsidRPr="002E5DFD">
        <w:rPr>
          <w:sz w:val="24"/>
          <w:szCs w:val="24"/>
        </w:rPr>
        <w:t>dojazdu  pracowników</w:t>
      </w:r>
      <w:proofErr w:type="gramEnd"/>
      <w:r w:rsidRPr="002E5DFD">
        <w:rPr>
          <w:sz w:val="24"/>
          <w:szCs w:val="24"/>
        </w:rPr>
        <w:t xml:space="preserve"> Spółki oraz osób i podmiotów działających z upoważnienia Spółki wraz z niezbędnym sprzętem do urządzeń elektroenergetycznych w celu przeprowadzenia wyżej opisanych prac.</w:t>
      </w:r>
    </w:p>
    <w:p w:rsidR="00263351" w:rsidRPr="002E5DFD" w:rsidRDefault="00263351" w:rsidP="00263351">
      <w:pPr>
        <w:numPr>
          <w:ilvl w:val="1"/>
          <w:numId w:val="1"/>
        </w:numPr>
        <w:tabs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2E5DFD">
        <w:rPr>
          <w:sz w:val="24"/>
        </w:rPr>
        <w:t xml:space="preserve"> J</w:t>
      </w:r>
      <w:r w:rsidRPr="002E5DFD">
        <w:rPr>
          <w:sz w:val="24"/>
          <w:szCs w:val="24"/>
        </w:rPr>
        <w:t xml:space="preserve">ednorazowe wynagrodzenie za ustanowienie służebności przesyłu, zgodnie </w:t>
      </w:r>
      <w:r w:rsidRPr="002E5DFD">
        <w:rPr>
          <w:sz w:val="24"/>
          <w:szCs w:val="24"/>
        </w:rPr>
        <w:br/>
        <w:t>z operatem szacunkowym</w:t>
      </w:r>
      <w:r w:rsidRPr="002E5DFD">
        <w:rPr>
          <w:i/>
          <w:sz w:val="24"/>
          <w:szCs w:val="24"/>
        </w:rPr>
        <w:t xml:space="preserve"> </w:t>
      </w:r>
      <w:r w:rsidRPr="002E5DFD">
        <w:rPr>
          <w:sz w:val="24"/>
          <w:szCs w:val="24"/>
        </w:rPr>
        <w:t xml:space="preserve">sporządzonym przez rzeczoznawcę majątkowego na dzień </w:t>
      </w:r>
      <w:r w:rsidRPr="002E5DFD">
        <w:rPr>
          <w:sz w:val="24"/>
          <w:szCs w:val="24"/>
        </w:rPr>
        <w:br/>
        <w:t xml:space="preserve">04-04-2019 r. wynosi 12.802,00 </w:t>
      </w:r>
      <w:proofErr w:type="gramStart"/>
      <w:r w:rsidRPr="002E5DFD">
        <w:rPr>
          <w:sz w:val="24"/>
          <w:szCs w:val="24"/>
        </w:rPr>
        <w:t>zł</w:t>
      </w:r>
      <w:proofErr w:type="gramEnd"/>
      <w:r w:rsidRPr="002E5DFD">
        <w:rPr>
          <w:sz w:val="24"/>
          <w:szCs w:val="24"/>
        </w:rPr>
        <w:t xml:space="preserve"> netto plus podatek VAT 2.944,46 </w:t>
      </w:r>
      <w:proofErr w:type="gramStart"/>
      <w:r w:rsidRPr="002E5DFD">
        <w:rPr>
          <w:sz w:val="24"/>
          <w:szCs w:val="24"/>
        </w:rPr>
        <w:t>zł  co</w:t>
      </w:r>
      <w:proofErr w:type="gramEnd"/>
      <w:r w:rsidRPr="002E5DFD">
        <w:rPr>
          <w:sz w:val="24"/>
          <w:szCs w:val="24"/>
        </w:rPr>
        <w:t xml:space="preserve"> razem daje kwotę  15.746,46 </w:t>
      </w:r>
      <w:proofErr w:type="gramStart"/>
      <w:r w:rsidRPr="002E5DFD">
        <w:rPr>
          <w:sz w:val="24"/>
          <w:szCs w:val="24"/>
        </w:rPr>
        <w:t>zł</w:t>
      </w:r>
      <w:proofErr w:type="gramEnd"/>
      <w:r w:rsidRPr="002E5DFD">
        <w:rPr>
          <w:sz w:val="24"/>
          <w:szCs w:val="24"/>
        </w:rPr>
        <w:t xml:space="preserve"> brutto (</w:t>
      </w:r>
      <w:r w:rsidRPr="002E5DFD">
        <w:rPr>
          <w:bCs/>
          <w:i/>
          <w:sz w:val="24"/>
          <w:szCs w:val="24"/>
        </w:rPr>
        <w:t>(słownie złotych: piętnaście tysięcy siedemset czterdzieści sześć 46/100).</w:t>
      </w:r>
    </w:p>
    <w:p w:rsidR="00263351" w:rsidRDefault="00263351" w:rsidP="00263351">
      <w:pPr>
        <w:numPr>
          <w:ilvl w:val="1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2E5DFD">
        <w:rPr>
          <w:sz w:val="24"/>
          <w:szCs w:val="24"/>
        </w:rPr>
        <w:t xml:space="preserve">Warunki ustanowienia służebności </w:t>
      </w:r>
      <w:r>
        <w:rPr>
          <w:sz w:val="24"/>
          <w:szCs w:val="24"/>
        </w:rPr>
        <w:t xml:space="preserve">przesyłu </w:t>
      </w:r>
      <w:r w:rsidRPr="002E5DFD">
        <w:rPr>
          <w:sz w:val="24"/>
          <w:szCs w:val="24"/>
        </w:rPr>
        <w:t>zawarte są w protokole uzgodnień stanowiącym załącznik do niniejszego zarządzenia.</w:t>
      </w:r>
    </w:p>
    <w:p w:rsidR="00263351" w:rsidRPr="002E5DFD" w:rsidRDefault="00263351" w:rsidP="00263351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263351" w:rsidRDefault="00263351" w:rsidP="00263351">
      <w:pPr>
        <w:ind w:firstLine="540"/>
        <w:jc w:val="both"/>
        <w:rPr>
          <w:sz w:val="24"/>
        </w:rPr>
      </w:pPr>
      <w:r w:rsidRPr="002E5DFD">
        <w:rPr>
          <w:sz w:val="24"/>
          <w:szCs w:val="24"/>
        </w:rPr>
        <w:lastRenderedPageBreak/>
        <w:tab/>
      </w:r>
      <w:r w:rsidRPr="002E5DFD">
        <w:rPr>
          <w:b/>
          <w:sz w:val="24"/>
        </w:rPr>
        <w:t xml:space="preserve">§ 2. </w:t>
      </w:r>
      <w:r w:rsidRPr="002E5DFD">
        <w:rPr>
          <w:sz w:val="24"/>
        </w:rPr>
        <w:t xml:space="preserve">Wykonanie </w:t>
      </w:r>
      <w:proofErr w:type="gramStart"/>
      <w:r w:rsidRPr="002E5DFD">
        <w:rPr>
          <w:sz w:val="24"/>
        </w:rPr>
        <w:t>zarządzenia  powierzam</w:t>
      </w:r>
      <w:proofErr w:type="gramEnd"/>
      <w:r w:rsidRPr="002E5DFD">
        <w:rPr>
          <w:sz w:val="24"/>
        </w:rPr>
        <w:t xml:space="preserve"> Naczelnikowi Wydziału Ewidencji </w:t>
      </w:r>
      <w:r w:rsidRPr="002E5DFD">
        <w:rPr>
          <w:sz w:val="24"/>
        </w:rPr>
        <w:br/>
        <w:t xml:space="preserve">i Obrotu Nieruchomościami. </w:t>
      </w:r>
    </w:p>
    <w:p w:rsidR="00263351" w:rsidRPr="002E5DFD" w:rsidRDefault="00263351" w:rsidP="00263351">
      <w:pPr>
        <w:ind w:firstLine="540"/>
        <w:jc w:val="both"/>
        <w:rPr>
          <w:sz w:val="24"/>
        </w:rPr>
      </w:pPr>
    </w:p>
    <w:p w:rsidR="00263351" w:rsidRPr="002E5DFD" w:rsidRDefault="00263351" w:rsidP="00263351">
      <w:pPr>
        <w:rPr>
          <w:sz w:val="24"/>
        </w:rPr>
      </w:pPr>
      <w:r w:rsidRPr="002E5DFD">
        <w:rPr>
          <w:sz w:val="24"/>
        </w:rPr>
        <w:t xml:space="preserve">            </w:t>
      </w:r>
      <w:r w:rsidRPr="002E5DFD">
        <w:rPr>
          <w:b/>
          <w:sz w:val="24"/>
        </w:rPr>
        <w:t>§ 3.</w:t>
      </w:r>
      <w:r w:rsidRPr="002E5DFD">
        <w:rPr>
          <w:sz w:val="24"/>
        </w:rPr>
        <w:t xml:space="preserve">  </w:t>
      </w:r>
      <w:proofErr w:type="gramStart"/>
      <w:r w:rsidRPr="002E5DFD">
        <w:rPr>
          <w:sz w:val="24"/>
        </w:rPr>
        <w:t>Zarządzenie  wchodzi</w:t>
      </w:r>
      <w:proofErr w:type="gramEnd"/>
      <w:r w:rsidRPr="002E5DFD">
        <w:rPr>
          <w:sz w:val="24"/>
        </w:rPr>
        <w:t xml:space="preserve">  w  życie  z  dniem  podpisania.</w:t>
      </w:r>
    </w:p>
    <w:p w:rsidR="00263351" w:rsidRPr="002E5DFD" w:rsidRDefault="00263351" w:rsidP="00263351">
      <w:pPr>
        <w:rPr>
          <w:sz w:val="24"/>
        </w:rPr>
      </w:pPr>
    </w:p>
    <w:p w:rsidR="00263351" w:rsidRPr="002E5DFD" w:rsidRDefault="00263351" w:rsidP="00263351">
      <w:pPr>
        <w:rPr>
          <w:sz w:val="24"/>
        </w:rPr>
      </w:pPr>
    </w:p>
    <w:p w:rsidR="00263351" w:rsidRPr="002E5DFD" w:rsidRDefault="00263351" w:rsidP="00263351">
      <w:pPr>
        <w:rPr>
          <w:sz w:val="24"/>
        </w:rPr>
      </w:pPr>
    </w:p>
    <w:p w:rsidR="00263351" w:rsidRPr="002E5DFD" w:rsidRDefault="00263351" w:rsidP="00263351">
      <w:pPr>
        <w:rPr>
          <w:sz w:val="24"/>
        </w:rPr>
      </w:pPr>
    </w:p>
    <w:p w:rsidR="00263351" w:rsidRPr="002E5DFD" w:rsidRDefault="00263351" w:rsidP="00263351">
      <w:pPr>
        <w:rPr>
          <w:sz w:val="24"/>
        </w:rPr>
      </w:pPr>
    </w:p>
    <w:p w:rsidR="00263351" w:rsidRPr="002E5DFD" w:rsidRDefault="00263351" w:rsidP="00263351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proofErr w:type="gramStart"/>
      <w:r w:rsidRPr="002E5DFD">
        <w:rPr>
          <w:sz w:val="24"/>
        </w:rPr>
        <w:t>PREZYDENT  MIASTA</w:t>
      </w:r>
      <w:proofErr w:type="gramEnd"/>
      <w:r w:rsidRPr="002E5DFD">
        <w:rPr>
          <w:sz w:val="24"/>
        </w:rPr>
        <w:t xml:space="preserve">  </w:t>
      </w:r>
    </w:p>
    <w:p w:rsidR="00263351" w:rsidRPr="002E5DFD" w:rsidRDefault="00263351" w:rsidP="00263351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263351" w:rsidRPr="002E5DFD" w:rsidRDefault="00263351" w:rsidP="00263351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</w:t>
      </w:r>
      <w:proofErr w:type="gramStart"/>
      <w:r w:rsidRPr="002E5DFD">
        <w:rPr>
          <w:sz w:val="24"/>
        </w:rPr>
        <w:t>Janusz  Żmurkiewicz</w:t>
      </w:r>
      <w:proofErr w:type="gramEnd"/>
    </w:p>
    <w:p w:rsidR="00263351" w:rsidRDefault="00263351" w:rsidP="00263351"/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413C"/>
    <w:multiLevelType w:val="hybridMultilevel"/>
    <w:tmpl w:val="8FF4FF9C"/>
    <w:lvl w:ilvl="0" w:tplc="BF18A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4B83"/>
    <w:multiLevelType w:val="hybridMultilevel"/>
    <w:tmpl w:val="02DC303A"/>
    <w:lvl w:ilvl="0" w:tplc="C4FA61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AF069E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0D69"/>
    <w:multiLevelType w:val="hybridMultilevel"/>
    <w:tmpl w:val="497EC4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7E0200"/>
    <w:multiLevelType w:val="hybridMultilevel"/>
    <w:tmpl w:val="424E317A"/>
    <w:lvl w:ilvl="0" w:tplc="8F9A731A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D6"/>
    <w:rsid w:val="00263351"/>
    <w:rsid w:val="002D5AD6"/>
    <w:rsid w:val="00A239DD"/>
    <w:rsid w:val="00B70664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7354"/>
  <w15:chartTrackingRefBased/>
  <w15:docId w15:val="{09FBC0EA-5A87-4A23-AA61-B8A5682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633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cs="Calibri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633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26335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3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3351"/>
    <w:pPr>
      <w:ind w:left="720"/>
      <w:contextualSpacing/>
    </w:pPr>
  </w:style>
  <w:style w:type="character" w:customStyle="1" w:styleId="ng-binding">
    <w:name w:val="ng-binding"/>
    <w:basedOn w:val="Domylnaczcionkaakapitu"/>
    <w:rsid w:val="0026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3</cp:revision>
  <dcterms:created xsi:type="dcterms:W3CDTF">2019-11-21T13:10:00Z</dcterms:created>
  <dcterms:modified xsi:type="dcterms:W3CDTF">2019-11-21T13:12:00Z</dcterms:modified>
</cp:coreProperties>
</file>