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B4" w:rsidRPr="00514C2B" w:rsidRDefault="007D3618" w:rsidP="00514C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ZARZĄDZENIE NR  657</w:t>
      </w:r>
      <w:r w:rsidR="00321AB4" w:rsidRPr="00514C2B">
        <w:rPr>
          <w:b/>
          <w:sz w:val="23"/>
          <w:szCs w:val="23"/>
        </w:rPr>
        <w:t>/20</w:t>
      </w:r>
      <w:r w:rsidR="00915D06" w:rsidRPr="00514C2B">
        <w:rPr>
          <w:b/>
          <w:sz w:val="23"/>
          <w:szCs w:val="23"/>
        </w:rPr>
        <w:t>1</w:t>
      </w:r>
      <w:r w:rsidR="001E60CE" w:rsidRPr="00514C2B">
        <w:rPr>
          <w:b/>
          <w:sz w:val="23"/>
          <w:szCs w:val="23"/>
        </w:rPr>
        <w:t>9</w:t>
      </w:r>
    </w:p>
    <w:p w:rsidR="00321AB4" w:rsidRPr="00514C2B" w:rsidRDefault="00321AB4" w:rsidP="00514C2B">
      <w:pPr>
        <w:jc w:val="center"/>
        <w:rPr>
          <w:b/>
          <w:sz w:val="23"/>
          <w:szCs w:val="23"/>
        </w:rPr>
      </w:pPr>
      <w:r w:rsidRPr="00514C2B">
        <w:rPr>
          <w:b/>
          <w:sz w:val="23"/>
          <w:szCs w:val="23"/>
        </w:rPr>
        <w:t>PREZYDENTA MIASTA ŚWINOUJŚCI</w:t>
      </w:r>
      <w:r w:rsidR="00BD0CAE" w:rsidRPr="00514C2B">
        <w:rPr>
          <w:b/>
          <w:sz w:val="23"/>
          <w:szCs w:val="23"/>
        </w:rPr>
        <w:t>E</w:t>
      </w:r>
    </w:p>
    <w:p w:rsidR="00321AB4" w:rsidRPr="00514C2B" w:rsidRDefault="007D3618" w:rsidP="00514C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 dnia 25</w:t>
      </w:r>
      <w:r w:rsidR="00321AB4" w:rsidRPr="00514C2B">
        <w:rPr>
          <w:b/>
          <w:sz w:val="23"/>
          <w:szCs w:val="23"/>
        </w:rPr>
        <w:t xml:space="preserve"> </w:t>
      </w:r>
      <w:r w:rsidR="001E60CE" w:rsidRPr="00514C2B">
        <w:rPr>
          <w:b/>
          <w:sz w:val="23"/>
          <w:szCs w:val="23"/>
        </w:rPr>
        <w:t>października 2019</w:t>
      </w:r>
      <w:r w:rsidR="00321AB4" w:rsidRPr="00514C2B">
        <w:rPr>
          <w:b/>
          <w:sz w:val="23"/>
          <w:szCs w:val="23"/>
        </w:rPr>
        <w:t xml:space="preserve"> roku.</w:t>
      </w:r>
    </w:p>
    <w:p w:rsidR="00C97012" w:rsidRPr="00514C2B" w:rsidRDefault="00C97012" w:rsidP="00514C2B">
      <w:pPr>
        <w:jc w:val="center"/>
        <w:rPr>
          <w:b/>
          <w:sz w:val="23"/>
          <w:szCs w:val="23"/>
        </w:rPr>
      </w:pPr>
    </w:p>
    <w:p w:rsidR="005A4F41" w:rsidRPr="00514C2B" w:rsidRDefault="00F85833" w:rsidP="00461063">
      <w:pPr>
        <w:pStyle w:val="Tekstpodstawowy"/>
        <w:suppressAutoHyphens/>
        <w:jc w:val="center"/>
        <w:rPr>
          <w:b/>
          <w:bCs/>
          <w:sz w:val="23"/>
          <w:szCs w:val="23"/>
          <w:lang w:eastAsia="ar-SA"/>
        </w:rPr>
      </w:pPr>
      <w:r w:rsidRPr="00514C2B">
        <w:rPr>
          <w:b/>
          <w:bCs/>
          <w:sz w:val="23"/>
          <w:szCs w:val="23"/>
          <w:lang w:eastAsia="ar-SA"/>
        </w:rPr>
        <w:t>w sprawie powołania komisji odbiorowej w celu odbioru i przekazania do użytkowania alei głównej cmentarza w ramach zadania pn.: „</w:t>
      </w:r>
      <w:r w:rsidR="00147E05" w:rsidRPr="00514C2B">
        <w:rPr>
          <w:b/>
          <w:bCs/>
          <w:sz w:val="23"/>
          <w:szCs w:val="23"/>
          <w:lang w:eastAsia="ar-SA"/>
        </w:rPr>
        <w:t>Przebudowa nawierzchni drogowej alei głównej Cmentarza Komunalnego w Świnoujściu przy ul. Karsiborskiej</w:t>
      </w:r>
      <w:r w:rsidRPr="00514C2B">
        <w:rPr>
          <w:b/>
          <w:bCs/>
          <w:sz w:val="23"/>
          <w:szCs w:val="23"/>
          <w:lang w:eastAsia="ar-SA"/>
        </w:rPr>
        <w:t>”</w:t>
      </w:r>
    </w:p>
    <w:p w:rsidR="00514C2B" w:rsidRDefault="00514C2B" w:rsidP="00514C2B">
      <w:pPr>
        <w:pStyle w:val="Tekstpodstawowy"/>
        <w:suppressAutoHyphens/>
        <w:jc w:val="both"/>
        <w:rPr>
          <w:sz w:val="23"/>
          <w:szCs w:val="23"/>
          <w:lang w:eastAsia="ar-SA"/>
        </w:rPr>
      </w:pPr>
    </w:p>
    <w:p w:rsidR="00147E05" w:rsidRPr="00514C2B" w:rsidRDefault="00147E05" w:rsidP="00514C2B">
      <w:pPr>
        <w:pStyle w:val="Tekstpodstawowy"/>
        <w:suppressAutoHyphens/>
        <w:jc w:val="both"/>
        <w:rPr>
          <w:sz w:val="23"/>
          <w:szCs w:val="23"/>
          <w:lang w:eastAsia="ar-SA"/>
        </w:rPr>
      </w:pPr>
      <w:r w:rsidRPr="00514C2B">
        <w:rPr>
          <w:sz w:val="23"/>
          <w:szCs w:val="23"/>
          <w:lang w:eastAsia="ar-SA"/>
        </w:rPr>
        <w:t>Na podstawie art. 30 ust. 2, pkt. 3 i 4 art. 33. ust. 3 ustawy z dnia 8 marca 1990 r. o samorządzie gminnym (Dz.U. z 2019 r. poz. 506) w związku z § 39 ust.1 pkt 4  i § 61 ust. 1 Regulaminu  Organizacyjnego Urzędu Miasta Świnoujścia zatwierdzonego Zarządzeniem Prezydenta Miasta Świnoujście nr  492/2013 z dnia 1 sierpnia 2013 r. oraz uwzględniając zgłoszenie Wykonawcy robót z dnia 23.10. 2019 r.,</w:t>
      </w:r>
      <w:r w:rsidRPr="00514C2B">
        <w:rPr>
          <w:sz w:val="23"/>
          <w:szCs w:val="23"/>
        </w:rPr>
        <w:t xml:space="preserve"> </w:t>
      </w:r>
      <w:r w:rsidRPr="00514C2B">
        <w:rPr>
          <w:sz w:val="23"/>
          <w:szCs w:val="23"/>
          <w:lang w:eastAsia="ar-SA"/>
        </w:rPr>
        <w:t>potwierdzone w dniu 24 października 2019 r. przez Nadzór Inwestorski, postanawiam co następuje:</w:t>
      </w:r>
    </w:p>
    <w:p w:rsidR="005A4F41" w:rsidRPr="00514C2B" w:rsidRDefault="005A4F41" w:rsidP="00514C2B">
      <w:pPr>
        <w:pStyle w:val="Tekstpodstawowy"/>
        <w:suppressAutoHyphens/>
        <w:jc w:val="both"/>
        <w:rPr>
          <w:sz w:val="23"/>
          <w:szCs w:val="23"/>
        </w:rPr>
      </w:pPr>
    </w:p>
    <w:p w:rsidR="00F851CE" w:rsidRPr="00514C2B" w:rsidRDefault="005A4F41" w:rsidP="007D3618">
      <w:pPr>
        <w:spacing w:line="276" w:lineRule="auto"/>
        <w:jc w:val="both"/>
        <w:rPr>
          <w:sz w:val="23"/>
          <w:szCs w:val="23"/>
        </w:rPr>
      </w:pPr>
      <w:r w:rsidRPr="00514C2B">
        <w:rPr>
          <w:b/>
          <w:sz w:val="23"/>
          <w:szCs w:val="23"/>
        </w:rPr>
        <w:t>§ 1.</w:t>
      </w:r>
      <w:r w:rsidRPr="00514C2B">
        <w:rPr>
          <w:sz w:val="23"/>
          <w:szCs w:val="23"/>
        </w:rPr>
        <w:t xml:space="preserve"> Powołuję k</w:t>
      </w:r>
      <w:r w:rsidR="00351046" w:rsidRPr="00514C2B">
        <w:rPr>
          <w:sz w:val="23"/>
          <w:szCs w:val="23"/>
        </w:rPr>
        <w:t xml:space="preserve">omisję, która dokona </w:t>
      </w:r>
      <w:r w:rsidR="000E0174" w:rsidRPr="00514C2B">
        <w:rPr>
          <w:sz w:val="23"/>
          <w:szCs w:val="23"/>
        </w:rPr>
        <w:t>odbioru</w:t>
      </w:r>
      <w:r w:rsidRPr="00514C2B">
        <w:rPr>
          <w:sz w:val="23"/>
          <w:szCs w:val="23"/>
        </w:rPr>
        <w:t xml:space="preserve"> </w:t>
      </w:r>
      <w:r w:rsidR="00F778F1" w:rsidRPr="00514C2B">
        <w:rPr>
          <w:sz w:val="23"/>
          <w:szCs w:val="23"/>
        </w:rPr>
        <w:t>robót</w:t>
      </w:r>
      <w:r w:rsidR="00351046" w:rsidRPr="00514C2B">
        <w:rPr>
          <w:sz w:val="23"/>
          <w:szCs w:val="23"/>
        </w:rPr>
        <w:t xml:space="preserve"> </w:t>
      </w:r>
      <w:r w:rsidRPr="00514C2B">
        <w:rPr>
          <w:sz w:val="23"/>
          <w:szCs w:val="23"/>
        </w:rPr>
        <w:t xml:space="preserve">stanowiących przedmiot </w:t>
      </w:r>
      <w:r w:rsidR="00BD3AF9" w:rsidRPr="00514C2B">
        <w:rPr>
          <w:sz w:val="23"/>
          <w:szCs w:val="23"/>
        </w:rPr>
        <w:t>um</w:t>
      </w:r>
      <w:r w:rsidR="00717D4A" w:rsidRPr="00514C2B">
        <w:rPr>
          <w:sz w:val="23"/>
          <w:szCs w:val="23"/>
        </w:rPr>
        <w:t>owy</w:t>
      </w:r>
      <w:r w:rsidR="00BD3AF9" w:rsidRPr="00514C2B">
        <w:rPr>
          <w:sz w:val="23"/>
          <w:szCs w:val="23"/>
        </w:rPr>
        <w:t xml:space="preserve"> </w:t>
      </w:r>
      <w:r w:rsidR="000D7E88" w:rsidRPr="00514C2B">
        <w:rPr>
          <w:sz w:val="23"/>
          <w:szCs w:val="23"/>
        </w:rPr>
        <w:br/>
      </w:r>
      <w:r w:rsidR="00994494" w:rsidRPr="00514C2B">
        <w:rPr>
          <w:sz w:val="23"/>
          <w:szCs w:val="23"/>
        </w:rPr>
        <w:t xml:space="preserve">nr </w:t>
      </w:r>
      <w:r w:rsidR="009F0A52" w:rsidRPr="00514C2B">
        <w:rPr>
          <w:sz w:val="23"/>
          <w:szCs w:val="23"/>
        </w:rPr>
        <w:t>WIM/100/2019 z dnia 11 września 2019 r na przebudowę nawierzchni drogowej alei głównej Cmentarza Komunalnego w Świnoujściu przy ul. Karsiborskiej</w:t>
      </w:r>
      <w:r w:rsidR="00424BD1" w:rsidRPr="00514C2B">
        <w:rPr>
          <w:sz w:val="23"/>
          <w:szCs w:val="23"/>
        </w:rPr>
        <w:t>;</w:t>
      </w:r>
      <w:r w:rsidR="00F851CE" w:rsidRPr="00514C2B">
        <w:rPr>
          <w:sz w:val="23"/>
          <w:szCs w:val="23"/>
        </w:rPr>
        <w:t xml:space="preserve"> w następującym składzie:</w:t>
      </w:r>
    </w:p>
    <w:p w:rsidR="00F851CE" w:rsidRPr="00514C2B" w:rsidRDefault="00DE4970" w:rsidP="007D3618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>Rafał Łysiak</w:t>
      </w:r>
      <w:r w:rsidR="00724CA7" w:rsidRPr="00514C2B">
        <w:rPr>
          <w:spacing w:val="-6"/>
          <w:sz w:val="23"/>
          <w:szCs w:val="23"/>
        </w:rPr>
        <w:t xml:space="preserve"> </w:t>
      </w:r>
      <w:r w:rsidR="00724CA7" w:rsidRPr="00514C2B">
        <w:rPr>
          <w:sz w:val="23"/>
          <w:szCs w:val="23"/>
        </w:rPr>
        <w:t>–</w:t>
      </w:r>
      <w:r w:rsidR="00724CA7" w:rsidRPr="00514C2B">
        <w:rPr>
          <w:spacing w:val="-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przewodniczący - Naczelnik</w:t>
      </w:r>
      <w:r w:rsidR="00724CA7" w:rsidRPr="00514C2B">
        <w:rPr>
          <w:spacing w:val="-6"/>
          <w:sz w:val="23"/>
          <w:szCs w:val="23"/>
        </w:rPr>
        <w:t xml:space="preserve"> Wydziału Inwestycji Miejskich</w:t>
      </w:r>
      <w:r w:rsidR="00F851CE" w:rsidRPr="00514C2B">
        <w:rPr>
          <w:spacing w:val="-6"/>
          <w:sz w:val="23"/>
          <w:szCs w:val="23"/>
        </w:rPr>
        <w:t>,</w:t>
      </w:r>
    </w:p>
    <w:p w:rsidR="006A570A" w:rsidRDefault="009F0A52" w:rsidP="007D3618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Ewelina Różańska –</w:t>
      </w:r>
      <w:r w:rsidR="009E5E67" w:rsidRPr="00514C2B">
        <w:rPr>
          <w:spacing w:val="-6"/>
          <w:sz w:val="23"/>
          <w:szCs w:val="23"/>
        </w:rPr>
        <w:t xml:space="preserve"> członek -</w:t>
      </w:r>
      <w:r w:rsidRPr="00514C2B">
        <w:rPr>
          <w:spacing w:val="-6"/>
          <w:sz w:val="23"/>
          <w:szCs w:val="23"/>
        </w:rPr>
        <w:t xml:space="preserve"> inspektor Wydziału Inwestycji Miejs</w:t>
      </w:r>
      <w:r w:rsidR="009E5E67" w:rsidRPr="00514C2B">
        <w:rPr>
          <w:spacing w:val="-6"/>
          <w:sz w:val="23"/>
          <w:szCs w:val="23"/>
        </w:rPr>
        <w:t>kich;</w:t>
      </w:r>
    </w:p>
    <w:p w:rsidR="00514C2B" w:rsidRPr="00DE4970" w:rsidRDefault="00DE4970" w:rsidP="007D3618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 xml:space="preserve">Mirosław Sołtysiak – członek - </w:t>
      </w:r>
      <w:r w:rsidRPr="00DE4970">
        <w:rPr>
          <w:spacing w:val="-6"/>
          <w:sz w:val="23"/>
          <w:szCs w:val="23"/>
        </w:rPr>
        <w:t>inspektor Wydziału Inwestycji Miejskich</w:t>
      </w:r>
    </w:p>
    <w:p w:rsidR="00BF312E" w:rsidRDefault="00BF312E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</w:p>
    <w:p w:rsidR="007D3618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przy udziale: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1) Wykonawcy robót</w:t>
      </w:r>
      <w:r w:rsidR="00BF312E">
        <w:rPr>
          <w:spacing w:val="-6"/>
          <w:sz w:val="23"/>
          <w:szCs w:val="23"/>
        </w:rPr>
        <w:t xml:space="preserve"> </w:t>
      </w:r>
      <w:r w:rsidRPr="00514C2B">
        <w:rPr>
          <w:spacing w:val="-6"/>
          <w:sz w:val="23"/>
          <w:szCs w:val="23"/>
        </w:rPr>
        <w:t xml:space="preserve">– Pana Adriana Piotrowskiego prowadzącego działalność pod firmą „INVEO” Adrian Piotrowski, ul. Poniatowskiego 18, 05-070 Sulejówek.       </w:t>
      </w:r>
    </w:p>
    <w:p w:rsidR="007D3618" w:rsidRPr="00514C2B" w:rsidRDefault="006A570A" w:rsidP="00BF312E">
      <w:pPr>
        <w:pStyle w:val="Tekstpodstawowy"/>
        <w:numPr>
          <w:ilvl w:val="0"/>
          <w:numId w:val="20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Adrian Piotrowski – Kierownik Budowy;</w:t>
      </w:r>
    </w:p>
    <w:p w:rsidR="006A570A" w:rsidRPr="00514C2B" w:rsidRDefault="00BF312E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 xml:space="preserve">2) </w:t>
      </w:r>
      <w:r w:rsidR="00514C2B">
        <w:rPr>
          <w:spacing w:val="-6"/>
          <w:sz w:val="23"/>
          <w:szCs w:val="23"/>
        </w:rPr>
        <w:t xml:space="preserve">Użytkownika - </w:t>
      </w:r>
      <w:r w:rsidR="006A570A" w:rsidRPr="00514C2B">
        <w:rPr>
          <w:spacing w:val="-6"/>
          <w:sz w:val="23"/>
          <w:szCs w:val="23"/>
        </w:rPr>
        <w:t xml:space="preserve">Wydział Infrastruktury i Zieleni Miejskiej   </w:t>
      </w:r>
    </w:p>
    <w:p w:rsidR="007D3618" w:rsidRPr="00514C2B" w:rsidRDefault="006A570A" w:rsidP="00BF312E">
      <w:pPr>
        <w:pStyle w:val="Tekstpodstawowy"/>
        <w:numPr>
          <w:ilvl w:val="0"/>
          <w:numId w:val="20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Sylwester Sowała  – Zastępca Naczelnika Wydziału Infrastruktury i Zieleni Miejskiej;</w:t>
      </w:r>
    </w:p>
    <w:p w:rsidR="00DE4970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 xml:space="preserve">3) </w:t>
      </w:r>
      <w:r w:rsidR="00DE4970">
        <w:rPr>
          <w:spacing w:val="-6"/>
          <w:sz w:val="23"/>
          <w:szCs w:val="23"/>
        </w:rPr>
        <w:t xml:space="preserve">Administracja Cmentarza </w:t>
      </w:r>
    </w:p>
    <w:p w:rsidR="007D3618" w:rsidRDefault="00DE4970" w:rsidP="00BF312E">
      <w:pPr>
        <w:pStyle w:val="Tekstpodstawowy"/>
        <w:numPr>
          <w:ilvl w:val="0"/>
          <w:numId w:val="20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 xml:space="preserve">Róża Smok </w:t>
      </w:r>
    </w:p>
    <w:p w:rsidR="006A570A" w:rsidRPr="00514C2B" w:rsidRDefault="00DE4970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>4)</w:t>
      </w:r>
      <w:r w:rsidR="006A570A" w:rsidRPr="00514C2B">
        <w:rPr>
          <w:spacing w:val="-6"/>
          <w:sz w:val="23"/>
          <w:szCs w:val="23"/>
        </w:rPr>
        <w:t xml:space="preserve"> Inni uczestnicy odbioru: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Nadzór Inwestorski: Usługi Projektowe i Techniczne, Nadzory Mirosław Skrzecz, Pl. Grunwaldzki 1/11 70-427 Szczecin.</w:t>
      </w:r>
    </w:p>
    <w:p w:rsidR="006A570A" w:rsidRPr="00514C2B" w:rsidRDefault="006A570A" w:rsidP="00BF312E">
      <w:pPr>
        <w:pStyle w:val="Tekstpodstawowy"/>
        <w:numPr>
          <w:ilvl w:val="0"/>
          <w:numId w:val="20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Mirosław Skrzecz     - Inspektor Nadzoru Branży Drogowej;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b/>
          <w:spacing w:val="-6"/>
          <w:sz w:val="23"/>
          <w:szCs w:val="23"/>
        </w:rPr>
        <w:t>§ 2.</w:t>
      </w:r>
      <w:r w:rsidRPr="00514C2B">
        <w:rPr>
          <w:spacing w:val="-6"/>
          <w:sz w:val="23"/>
          <w:szCs w:val="23"/>
        </w:rPr>
        <w:t xml:space="preserve"> Ustalam strony odbioru oraz czas i miejsce rozpoczęcia prac komisji: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 xml:space="preserve">      Strony odbioru:</w:t>
      </w:r>
    </w:p>
    <w:p w:rsidR="006A570A" w:rsidRPr="00514C2B" w:rsidRDefault="006A570A" w:rsidP="007D3618">
      <w:pPr>
        <w:pStyle w:val="Tekstpodstawowy"/>
        <w:tabs>
          <w:tab w:val="left" w:pos="241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Zamawiający:</w:t>
      </w:r>
      <w:r w:rsidRPr="00514C2B">
        <w:rPr>
          <w:spacing w:val="-6"/>
          <w:sz w:val="23"/>
          <w:szCs w:val="23"/>
        </w:rPr>
        <w:tab/>
        <w:t>Gmina Miasto Świnoujście,</w:t>
      </w:r>
    </w:p>
    <w:p w:rsidR="006A570A" w:rsidRPr="00514C2B" w:rsidRDefault="006A570A" w:rsidP="007D3618">
      <w:pPr>
        <w:pStyle w:val="Tekstpodstawowy"/>
        <w:tabs>
          <w:tab w:val="left" w:pos="241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Wykonawca:</w:t>
      </w:r>
      <w:r w:rsidRPr="00514C2B">
        <w:rPr>
          <w:spacing w:val="-6"/>
          <w:sz w:val="23"/>
          <w:szCs w:val="23"/>
        </w:rPr>
        <w:tab/>
        <w:t>„INVEO” Adrian Piotrowski, ul. Poniatowskiego 18, 05-070 Sulejówek</w:t>
      </w:r>
    </w:p>
    <w:p w:rsidR="006A570A" w:rsidRDefault="006A570A" w:rsidP="007D3618">
      <w:pPr>
        <w:pStyle w:val="Tekstpodstawowy"/>
        <w:tabs>
          <w:tab w:val="left" w:pos="241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Użytkownik:</w:t>
      </w:r>
      <w:r w:rsidRPr="00514C2B">
        <w:rPr>
          <w:spacing w:val="-6"/>
          <w:sz w:val="23"/>
          <w:szCs w:val="23"/>
        </w:rPr>
        <w:tab/>
        <w:t xml:space="preserve">Wydział Infrastruktury i Zieleni Miejskiej </w:t>
      </w:r>
    </w:p>
    <w:p w:rsidR="007D3618" w:rsidRPr="00514C2B" w:rsidRDefault="007D3618" w:rsidP="007D3618">
      <w:pPr>
        <w:pStyle w:val="Tekstpodstawowy"/>
        <w:tabs>
          <w:tab w:val="left" w:pos="241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>Ko</w:t>
      </w:r>
      <w:r w:rsidR="001C077A">
        <w:rPr>
          <w:spacing w:val="-6"/>
          <w:sz w:val="23"/>
          <w:szCs w:val="23"/>
        </w:rPr>
        <w:t>misja rozpocznie pracę w dniu 28</w:t>
      </w:r>
      <w:r w:rsidRPr="00514C2B">
        <w:rPr>
          <w:spacing w:val="-6"/>
          <w:sz w:val="23"/>
          <w:szCs w:val="23"/>
        </w:rPr>
        <w:t xml:space="preserve"> października 2019 r.  w miejscu realizacji inwestycji i zakończy przekazaniem alei głównej do eksploatacji.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</w:p>
    <w:p w:rsidR="007D3618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b/>
          <w:spacing w:val="-6"/>
          <w:sz w:val="23"/>
          <w:szCs w:val="23"/>
        </w:rPr>
        <w:t>§ 3</w:t>
      </w:r>
      <w:r w:rsidRPr="00514C2B">
        <w:rPr>
          <w:spacing w:val="-6"/>
          <w:sz w:val="23"/>
          <w:szCs w:val="23"/>
        </w:rPr>
        <w:t>. Zakres prac komisji odbiorowej obejmuje:</w:t>
      </w:r>
    </w:p>
    <w:p w:rsidR="007D3618" w:rsidRDefault="007D3618" w:rsidP="007D3618">
      <w:pPr>
        <w:pStyle w:val="Tekstpodstawowy"/>
        <w:numPr>
          <w:ilvl w:val="0"/>
          <w:numId w:val="19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>
        <w:rPr>
          <w:spacing w:val="-6"/>
          <w:sz w:val="23"/>
          <w:szCs w:val="23"/>
        </w:rPr>
        <w:t xml:space="preserve">odbiór techniczny </w:t>
      </w:r>
      <w:r w:rsidRPr="00514C2B">
        <w:rPr>
          <w:spacing w:val="-6"/>
          <w:sz w:val="23"/>
          <w:szCs w:val="23"/>
        </w:rPr>
        <w:t>przedmiotu umowy</w:t>
      </w:r>
      <w:r w:rsidR="006A570A" w:rsidRPr="00514C2B">
        <w:rPr>
          <w:spacing w:val="-6"/>
          <w:sz w:val="23"/>
          <w:szCs w:val="23"/>
        </w:rPr>
        <w:t>,</w:t>
      </w:r>
    </w:p>
    <w:p w:rsidR="007D3618" w:rsidRDefault="007D3618" w:rsidP="007D3618">
      <w:pPr>
        <w:pStyle w:val="Tekstpodstawowy"/>
        <w:numPr>
          <w:ilvl w:val="0"/>
          <w:numId w:val="19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7D3618">
        <w:rPr>
          <w:spacing w:val="-6"/>
          <w:sz w:val="23"/>
          <w:szCs w:val="23"/>
        </w:rPr>
        <w:lastRenderedPageBreak/>
        <w:t>przekazanie przedmiotu umowy do użytkowania,</w:t>
      </w:r>
    </w:p>
    <w:p w:rsidR="007D3618" w:rsidRDefault="006A570A" w:rsidP="007D3618">
      <w:pPr>
        <w:pStyle w:val="Tekstpodstawowy"/>
        <w:numPr>
          <w:ilvl w:val="0"/>
          <w:numId w:val="19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7D3618">
        <w:rPr>
          <w:spacing w:val="-6"/>
          <w:sz w:val="23"/>
          <w:szCs w:val="23"/>
        </w:rPr>
        <w:t>odbiór</w:t>
      </w:r>
      <w:r w:rsidR="007D3618">
        <w:rPr>
          <w:spacing w:val="-6"/>
          <w:sz w:val="23"/>
          <w:szCs w:val="23"/>
        </w:rPr>
        <w:t xml:space="preserve"> końcowy przedmiotu umowy,</w:t>
      </w:r>
      <w:r w:rsidR="007D3618" w:rsidRPr="007D3618">
        <w:rPr>
          <w:spacing w:val="-6"/>
          <w:sz w:val="23"/>
          <w:szCs w:val="23"/>
        </w:rPr>
        <w:t xml:space="preserve"> </w:t>
      </w:r>
    </w:p>
    <w:p w:rsidR="007D3618" w:rsidRDefault="007D3618" w:rsidP="007D3618">
      <w:pPr>
        <w:pStyle w:val="Tekstpodstawowy"/>
        <w:numPr>
          <w:ilvl w:val="0"/>
          <w:numId w:val="19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7D3618">
        <w:rPr>
          <w:spacing w:val="-6"/>
          <w:sz w:val="23"/>
          <w:szCs w:val="23"/>
        </w:rPr>
        <w:t>odbiór</w:t>
      </w:r>
      <w:r w:rsidR="006A570A" w:rsidRPr="007D3618">
        <w:rPr>
          <w:spacing w:val="-6"/>
          <w:sz w:val="23"/>
          <w:szCs w:val="23"/>
        </w:rPr>
        <w:t xml:space="preserve"> usunięcia usterek stwierdzonych na odbiorze końco</w:t>
      </w:r>
      <w:r w:rsidRPr="007D3618">
        <w:rPr>
          <w:spacing w:val="-6"/>
          <w:sz w:val="23"/>
          <w:szCs w:val="23"/>
        </w:rPr>
        <w:t>wym</w:t>
      </w:r>
      <w:r w:rsidR="00BF312E">
        <w:rPr>
          <w:spacing w:val="-6"/>
          <w:sz w:val="23"/>
          <w:szCs w:val="23"/>
        </w:rPr>
        <w:t>,</w:t>
      </w:r>
    </w:p>
    <w:p w:rsidR="006A570A" w:rsidRPr="007D3618" w:rsidRDefault="006A570A" w:rsidP="007D3618">
      <w:pPr>
        <w:pStyle w:val="Tekstpodstawowy"/>
        <w:numPr>
          <w:ilvl w:val="0"/>
          <w:numId w:val="19"/>
        </w:numPr>
        <w:tabs>
          <w:tab w:val="left" w:pos="2700"/>
        </w:tabs>
        <w:suppressAutoHyphens/>
        <w:spacing w:line="276" w:lineRule="auto"/>
        <w:ind w:left="567" w:hanging="567"/>
        <w:jc w:val="both"/>
        <w:rPr>
          <w:spacing w:val="-6"/>
          <w:sz w:val="23"/>
          <w:szCs w:val="23"/>
        </w:rPr>
      </w:pPr>
      <w:r w:rsidRPr="007D3618">
        <w:rPr>
          <w:spacing w:val="-6"/>
          <w:sz w:val="23"/>
          <w:szCs w:val="23"/>
        </w:rPr>
        <w:t>przygotowanie danych do sporządzenia dowodu księgowego OT (przyjęcia środka trwałego).</w:t>
      </w: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</w:p>
    <w:p w:rsidR="006A570A" w:rsidRPr="00514C2B" w:rsidRDefault="006A570A" w:rsidP="007D3618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3"/>
          <w:szCs w:val="23"/>
        </w:rPr>
      </w:pPr>
      <w:r w:rsidRPr="00514C2B">
        <w:rPr>
          <w:spacing w:val="-6"/>
          <w:sz w:val="23"/>
          <w:szCs w:val="23"/>
        </w:rPr>
        <w:t xml:space="preserve">§ 4.  Zarządzenie wchodzi w życie z dniem podpisania.        </w:t>
      </w:r>
    </w:p>
    <w:p w:rsidR="00461063" w:rsidRDefault="00461063" w:rsidP="00461063">
      <w:pPr>
        <w:pStyle w:val="Tekstpodstawowywcity"/>
        <w:ind w:left="5103"/>
        <w:jc w:val="center"/>
      </w:pPr>
    </w:p>
    <w:p w:rsidR="00461063" w:rsidRDefault="00461063" w:rsidP="00461063">
      <w:pPr>
        <w:pStyle w:val="Tekstpodstawowywcity"/>
        <w:ind w:left="5103"/>
        <w:jc w:val="center"/>
      </w:pPr>
      <w:bookmarkStart w:id="0" w:name="_GoBack"/>
      <w:bookmarkEnd w:id="0"/>
      <w:r>
        <w:t>z up. PREZYDENTA MIASTA</w:t>
      </w:r>
    </w:p>
    <w:p w:rsidR="00461063" w:rsidRDefault="00461063" w:rsidP="00461063">
      <w:pPr>
        <w:pStyle w:val="Tekstpodstawowywcity"/>
        <w:ind w:left="5103"/>
        <w:jc w:val="center"/>
      </w:pPr>
      <w:r>
        <w:t>mgr inż. Barbara Michalska</w:t>
      </w:r>
    </w:p>
    <w:p w:rsidR="00461063" w:rsidRDefault="00461063" w:rsidP="00461063">
      <w:pPr>
        <w:pStyle w:val="Tekstpodstawowywcity"/>
        <w:ind w:left="5103"/>
        <w:jc w:val="center"/>
      </w:pPr>
      <w:r>
        <w:t>Zastępca Prezydenta</w:t>
      </w:r>
    </w:p>
    <w:p w:rsidR="006A570A" w:rsidRDefault="006A570A" w:rsidP="00514C2B">
      <w:pPr>
        <w:pStyle w:val="Tekstpodstawowy"/>
        <w:tabs>
          <w:tab w:val="left" w:pos="2700"/>
        </w:tabs>
        <w:suppressAutoHyphens/>
        <w:jc w:val="both"/>
        <w:rPr>
          <w:spacing w:val="-6"/>
          <w:sz w:val="24"/>
          <w:szCs w:val="24"/>
        </w:rPr>
      </w:pPr>
    </w:p>
    <w:sectPr w:rsidR="006A570A" w:rsidSect="007D3618">
      <w:pgSz w:w="11906" w:h="16838"/>
      <w:pgMar w:top="1418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0B" w:rsidRDefault="00E96F0B" w:rsidP="00FB0C08">
      <w:r>
        <w:separator/>
      </w:r>
    </w:p>
  </w:endnote>
  <w:endnote w:type="continuationSeparator" w:id="0">
    <w:p w:rsidR="00E96F0B" w:rsidRDefault="00E96F0B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0B" w:rsidRDefault="00E96F0B" w:rsidP="00FB0C08">
      <w:r>
        <w:separator/>
      </w:r>
    </w:p>
  </w:footnote>
  <w:footnote w:type="continuationSeparator" w:id="0">
    <w:p w:rsidR="00E96F0B" w:rsidRDefault="00E96F0B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CC08DD"/>
    <w:multiLevelType w:val="hybridMultilevel"/>
    <w:tmpl w:val="57E4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26EA"/>
    <w:multiLevelType w:val="hybridMultilevel"/>
    <w:tmpl w:val="C16A90B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32477E99"/>
    <w:multiLevelType w:val="hybridMultilevel"/>
    <w:tmpl w:val="13F02E3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7494"/>
    <w:multiLevelType w:val="hybridMultilevel"/>
    <w:tmpl w:val="2A5C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061E"/>
    <w:multiLevelType w:val="hybridMultilevel"/>
    <w:tmpl w:val="A096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427"/>
    <w:multiLevelType w:val="hybridMultilevel"/>
    <w:tmpl w:val="E8800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  <w:num w:numId="17">
    <w:abstractNumId w:val="19"/>
  </w:num>
  <w:num w:numId="18">
    <w:abstractNumId w:val="1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43DC7"/>
    <w:rsid w:val="00053AF5"/>
    <w:rsid w:val="00076502"/>
    <w:rsid w:val="000C4EC9"/>
    <w:rsid w:val="000C604F"/>
    <w:rsid w:val="000D2906"/>
    <w:rsid w:val="000D4AC5"/>
    <w:rsid w:val="000D66CE"/>
    <w:rsid w:val="000D7E88"/>
    <w:rsid w:val="000E0174"/>
    <w:rsid w:val="00106BAE"/>
    <w:rsid w:val="00115EB4"/>
    <w:rsid w:val="00147E05"/>
    <w:rsid w:val="001769DC"/>
    <w:rsid w:val="001B3F05"/>
    <w:rsid w:val="001C077A"/>
    <w:rsid w:val="001C4421"/>
    <w:rsid w:val="001D0C89"/>
    <w:rsid w:val="001E60CE"/>
    <w:rsid w:val="002168A7"/>
    <w:rsid w:val="00220AFB"/>
    <w:rsid w:val="00221081"/>
    <w:rsid w:val="00225DBD"/>
    <w:rsid w:val="0026611E"/>
    <w:rsid w:val="0028453B"/>
    <w:rsid w:val="002A76E6"/>
    <w:rsid w:val="00321AB4"/>
    <w:rsid w:val="00351046"/>
    <w:rsid w:val="003628E8"/>
    <w:rsid w:val="0037512A"/>
    <w:rsid w:val="003A0179"/>
    <w:rsid w:val="003B7691"/>
    <w:rsid w:val="003B7ACB"/>
    <w:rsid w:val="003C4565"/>
    <w:rsid w:val="003C4C41"/>
    <w:rsid w:val="003D04BF"/>
    <w:rsid w:val="003D3053"/>
    <w:rsid w:val="00424BD1"/>
    <w:rsid w:val="00441DE9"/>
    <w:rsid w:val="00461063"/>
    <w:rsid w:val="00462CAF"/>
    <w:rsid w:val="004C1270"/>
    <w:rsid w:val="004C2D77"/>
    <w:rsid w:val="0050033C"/>
    <w:rsid w:val="00512973"/>
    <w:rsid w:val="00514C2B"/>
    <w:rsid w:val="0052178C"/>
    <w:rsid w:val="005541FE"/>
    <w:rsid w:val="005718DB"/>
    <w:rsid w:val="00582266"/>
    <w:rsid w:val="005A4F41"/>
    <w:rsid w:val="005A6A25"/>
    <w:rsid w:val="005B7795"/>
    <w:rsid w:val="005D0EEC"/>
    <w:rsid w:val="005E4F68"/>
    <w:rsid w:val="006051AA"/>
    <w:rsid w:val="00626ED6"/>
    <w:rsid w:val="00645A33"/>
    <w:rsid w:val="00672534"/>
    <w:rsid w:val="00685D88"/>
    <w:rsid w:val="006A570A"/>
    <w:rsid w:val="006C2844"/>
    <w:rsid w:val="006C41A8"/>
    <w:rsid w:val="006E38B6"/>
    <w:rsid w:val="00706E16"/>
    <w:rsid w:val="00717D4A"/>
    <w:rsid w:val="00724CA7"/>
    <w:rsid w:val="00736F2F"/>
    <w:rsid w:val="0075671D"/>
    <w:rsid w:val="007868B6"/>
    <w:rsid w:val="007B0E5F"/>
    <w:rsid w:val="007D3618"/>
    <w:rsid w:val="007D4BCE"/>
    <w:rsid w:val="007D5532"/>
    <w:rsid w:val="007E009D"/>
    <w:rsid w:val="007F5490"/>
    <w:rsid w:val="00811F31"/>
    <w:rsid w:val="0081475E"/>
    <w:rsid w:val="00837A50"/>
    <w:rsid w:val="00842B05"/>
    <w:rsid w:val="008450B7"/>
    <w:rsid w:val="008510C9"/>
    <w:rsid w:val="00851BA1"/>
    <w:rsid w:val="00877044"/>
    <w:rsid w:val="008A1766"/>
    <w:rsid w:val="008A3EF7"/>
    <w:rsid w:val="008B5DFE"/>
    <w:rsid w:val="008C1D4E"/>
    <w:rsid w:val="009044D2"/>
    <w:rsid w:val="00915D06"/>
    <w:rsid w:val="00945B40"/>
    <w:rsid w:val="00994494"/>
    <w:rsid w:val="009A5A03"/>
    <w:rsid w:val="009C4EF4"/>
    <w:rsid w:val="009D03DE"/>
    <w:rsid w:val="009E4EE5"/>
    <w:rsid w:val="009E5E67"/>
    <w:rsid w:val="009F0A52"/>
    <w:rsid w:val="00A3224D"/>
    <w:rsid w:val="00A71876"/>
    <w:rsid w:val="00A73BBE"/>
    <w:rsid w:val="00A77D88"/>
    <w:rsid w:val="00AA2C30"/>
    <w:rsid w:val="00AB5F7B"/>
    <w:rsid w:val="00AD6CEF"/>
    <w:rsid w:val="00AE548A"/>
    <w:rsid w:val="00B01A6E"/>
    <w:rsid w:val="00B04326"/>
    <w:rsid w:val="00B16638"/>
    <w:rsid w:val="00B23B70"/>
    <w:rsid w:val="00B32332"/>
    <w:rsid w:val="00B66166"/>
    <w:rsid w:val="00BC18B8"/>
    <w:rsid w:val="00BD0CAE"/>
    <w:rsid w:val="00BD0DF2"/>
    <w:rsid w:val="00BD3AF9"/>
    <w:rsid w:val="00BD4EC8"/>
    <w:rsid w:val="00BF312E"/>
    <w:rsid w:val="00C1381F"/>
    <w:rsid w:val="00C17072"/>
    <w:rsid w:val="00C26823"/>
    <w:rsid w:val="00C3174A"/>
    <w:rsid w:val="00C34963"/>
    <w:rsid w:val="00C50892"/>
    <w:rsid w:val="00C813BA"/>
    <w:rsid w:val="00C84686"/>
    <w:rsid w:val="00C87FC9"/>
    <w:rsid w:val="00C93740"/>
    <w:rsid w:val="00C97012"/>
    <w:rsid w:val="00CF4A5A"/>
    <w:rsid w:val="00D1219D"/>
    <w:rsid w:val="00D370C8"/>
    <w:rsid w:val="00D43BC3"/>
    <w:rsid w:val="00D6104E"/>
    <w:rsid w:val="00D64176"/>
    <w:rsid w:val="00D87FE5"/>
    <w:rsid w:val="00D90B82"/>
    <w:rsid w:val="00D9498E"/>
    <w:rsid w:val="00DA70FE"/>
    <w:rsid w:val="00DB57E4"/>
    <w:rsid w:val="00DC4987"/>
    <w:rsid w:val="00DE4970"/>
    <w:rsid w:val="00E17ACD"/>
    <w:rsid w:val="00E218CC"/>
    <w:rsid w:val="00E4307C"/>
    <w:rsid w:val="00E50406"/>
    <w:rsid w:val="00E523CC"/>
    <w:rsid w:val="00E6497A"/>
    <w:rsid w:val="00E67747"/>
    <w:rsid w:val="00E84860"/>
    <w:rsid w:val="00E90EEB"/>
    <w:rsid w:val="00E96F0B"/>
    <w:rsid w:val="00F3009E"/>
    <w:rsid w:val="00F33FE5"/>
    <w:rsid w:val="00F3469A"/>
    <w:rsid w:val="00F44A5D"/>
    <w:rsid w:val="00F55019"/>
    <w:rsid w:val="00F57524"/>
    <w:rsid w:val="00F71A08"/>
    <w:rsid w:val="00F743F4"/>
    <w:rsid w:val="00F74A9D"/>
    <w:rsid w:val="00F778F1"/>
    <w:rsid w:val="00F851CE"/>
    <w:rsid w:val="00F85833"/>
    <w:rsid w:val="00FB0C08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13850"/>
  <w15:docId w15:val="{C0DC8066-BFCE-49AB-9D9A-5611E5D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akarczewicz</cp:lastModifiedBy>
  <cp:revision>12</cp:revision>
  <cp:lastPrinted>2019-10-25T11:12:00Z</cp:lastPrinted>
  <dcterms:created xsi:type="dcterms:W3CDTF">2018-11-21T07:01:00Z</dcterms:created>
  <dcterms:modified xsi:type="dcterms:W3CDTF">2019-10-31T12:26:00Z</dcterms:modified>
</cp:coreProperties>
</file>